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9876" w14:textId="3A7FAD56" w:rsidR="00FD16F9" w:rsidRPr="00E850B1" w:rsidRDefault="00FD16F9" w:rsidP="00FD16F9">
      <w:pPr>
        <w:spacing w:before="100" w:after="100"/>
        <w:rPr>
          <w:rFonts w:ascii="Myriad Pro" w:hAnsi="Myriad Pro" w:cs="Arial"/>
          <w:color w:val="000000" w:themeColor="text1"/>
          <w:sz w:val="20"/>
          <w:szCs w:val="20"/>
          <w:lang w:val="en-US"/>
        </w:rPr>
      </w:pPr>
      <w:r w:rsidRPr="00E850B1">
        <w:rPr>
          <w:rFonts w:ascii="Myriad Pro" w:hAnsi="Myriad Pro" w:cs="Arial"/>
          <w:color w:val="000000" w:themeColor="text1"/>
          <w:sz w:val="20"/>
          <w:szCs w:val="20"/>
          <w:lang w:val="en-US"/>
        </w:rPr>
        <w:t xml:space="preserve"> </w:t>
      </w:r>
    </w:p>
    <w:p w14:paraId="7388A3E6" w14:textId="77777777" w:rsidR="00E850B1" w:rsidRDefault="00E850B1" w:rsidP="00E850B1">
      <w:pPr>
        <w:jc w:val="center"/>
        <w:rPr>
          <w:rFonts w:asciiTheme="minorHAnsi" w:hAnsiTheme="minorHAnsi" w:cstheme="minorHAnsi"/>
          <w:b/>
          <w:bCs/>
          <w:caps/>
          <w:sz w:val="32"/>
          <w:szCs w:val="32"/>
          <w:lang w:val="en-US"/>
        </w:rPr>
      </w:pPr>
      <w:r>
        <w:rPr>
          <w:rFonts w:asciiTheme="minorHAnsi" w:hAnsiTheme="minorHAnsi" w:cstheme="minorHAnsi"/>
          <w:b/>
          <w:bCs/>
          <w:caps/>
          <w:sz w:val="32"/>
          <w:szCs w:val="32"/>
          <w:lang w:val="en-US"/>
        </w:rPr>
        <w:t>UNITED NATIONS CAPITAL DEVELOPMENT FUND (UNCDF)</w:t>
      </w:r>
    </w:p>
    <w:p w14:paraId="58C9311D" w14:textId="77777777" w:rsidR="00FD16F9" w:rsidRPr="00E850B1" w:rsidRDefault="00FD16F9" w:rsidP="00FD16F9">
      <w:pPr>
        <w:pStyle w:val="Corpsdetexte2"/>
        <w:spacing w:before="100" w:after="100"/>
        <w:jc w:val="center"/>
        <w:rPr>
          <w:rFonts w:ascii="Myriad Pro" w:hAnsi="Myriad Pro"/>
          <w:color w:val="000000" w:themeColor="text1"/>
          <w:sz w:val="20"/>
          <w:szCs w:val="20"/>
          <w:lang w:val="en-US"/>
        </w:rPr>
      </w:pPr>
    </w:p>
    <w:p w14:paraId="4E26DDCF" w14:textId="748B2A38" w:rsidR="001938DA" w:rsidRDefault="00E65DF0" w:rsidP="001938DA">
      <w:pPr>
        <w:spacing w:before="100" w:after="100"/>
        <w:jc w:val="center"/>
        <w:rPr>
          <w:rFonts w:ascii="Myriad Pro" w:eastAsia="Calibri" w:hAnsi="Myriad Pro" w:cs="Arial"/>
          <w:b/>
          <w:color w:val="4472C4" w:themeColor="accent1"/>
          <w:szCs w:val="20"/>
          <w:u w:val="single"/>
        </w:rPr>
      </w:pPr>
      <w:r w:rsidRPr="00E850B1">
        <w:rPr>
          <w:rFonts w:ascii="Myriad Pro" w:eastAsia="Calibri" w:hAnsi="Myriad Pro" w:cs="Arial"/>
          <w:b/>
          <w:color w:val="4472C4" w:themeColor="accent1"/>
          <w:szCs w:val="20"/>
          <w:u w:val="single"/>
        </w:rPr>
        <w:t xml:space="preserve">Identification </w:t>
      </w:r>
      <w:r w:rsidR="001938DA" w:rsidRPr="00E850B1">
        <w:rPr>
          <w:rFonts w:ascii="Myriad Pro" w:eastAsia="Calibri" w:hAnsi="Myriad Pro" w:cs="Arial"/>
          <w:b/>
          <w:color w:val="4472C4" w:themeColor="accent1"/>
          <w:szCs w:val="20"/>
          <w:u w:val="single"/>
        </w:rPr>
        <w:t xml:space="preserve">d’un partenaire d’exécution dans le cadre de son projet </w:t>
      </w:r>
      <w:r w:rsidR="00E850B1">
        <w:rPr>
          <w:rFonts w:ascii="Myriad Pro" w:eastAsia="Calibri" w:hAnsi="Myriad Pro" w:cs="Arial"/>
          <w:b/>
          <w:color w:val="4472C4" w:themeColor="accent1"/>
          <w:szCs w:val="20"/>
          <w:u w:val="single"/>
        </w:rPr>
        <w:t xml:space="preserve">d’épargne et </w:t>
      </w:r>
      <w:r w:rsidR="001938DA" w:rsidRPr="00E850B1">
        <w:rPr>
          <w:rFonts w:ascii="Myriad Pro" w:eastAsia="Calibri" w:hAnsi="Myriad Pro" w:cs="Arial"/>
          <w:b/>
          <w:color w:val="4472C4" w:themeColor="accent1"/>
          <w:szCs w:val="20"/>
          <w:u w:val="single"/>
        </w:rPr>
        <w:t>d’investissement de la diaspora pour le développement local au Sénéga</w:t>
      </w:r>
      <w:r w:rsidR="00E850B1">
        <w:rPr>
          <w:rFonts w:ascii="Myriad Pro" w:eastAsia="Calibri" w:hAnsi="Myriad Pro" w:cs="Arial"/>
          <w:b/>
          <w:color w:val="4472C4" w:themeColor="accent1"/>
          <w:szCs w:val="20"/>
          <w:u w:val="single"/>
        </w:rPr>
        <w:t>l</w:t>
      </w:r>
    </w:p>
    <w:p w14:paraId="7A96813F" w14:textId="77777777" w:rsidR="00E850B1" w:rsidRPr="007B2986" w:rsidRDefault="00E850B1" w:rsidP="00E850B1">
      <w:pPr>
        <w:jc w:val="center"/>
        <w:rPr>
          <w:rFonts w:ascii="Myriad Pro" w:hAnsi="Myriad Pro" w:cs="Arial"/>
          <w:b/>
          <w:color w:val="000000" w:themeColor="text1"/>
          <w:sz w:val="20"/>
          <w:szCs w:val="20"/>
        </w:rPr>
      </w:pPr>
      <w:r>
        <w:rPr>
          <w:rFonts w:ascii="Myriad Pro" w:hAnsi="Myriad Pro" w:cs="Arial"/>
          <w:b/>
          <w:color w:val="000000" w:themeColor="text1"/>
          <w:sz w:val="20"/>
          <w:szCs w:val="20"/>
        </w:rPr>
        <w:t>REQUEST FOR APPLICATION</w:t>
      </w:r>
    </w:p>
    <w:p w14:paraId="44183F7E" w14:textId="77777777" w:rsidR="00FD16F9" w:rsidRPr="007B2986" w:rsidRDefault="00FD16F9" w:rsidP="00FD16F9">
      <w:pPr>
        <w:pStyle w:val="Corpsdetexte2"/>
        <w:spacing w:before="100" w:after="100"/>
        <w:rPr>
          <w:rFonts w:ascii="Myriad Pro" w:hAnsi="Myriad Pro"/>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661"/>
      </w:tblGrid>
      <w:tr w:rsidR="00FD16F9" w:rsidRPr="00C47C3C" w14:paraId="0A79E36A" w14:textId="77777777" w:rsidTr="00731067">
        <w:trPr>
          <w:jc w:val="center"/>
        </w:trPr>
        <w:tc>
          <w:tcPr>
            <w:tcW w:w="3401" w:type="dxa"/>
            <w:shd w:val="clear" w:color="auto" w:fill="auto"/>
          </w:tcPr>
          <w:p w14:paraId="714890D3"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Programme :</w:t>
            </w:r>
          </w:p>
        </w:tc>
        <w:tc>
          <w:tcPr>
            <w:tcW w:w="5661" w:type="dxa"/>
            <w:shd w:val="clear" w:color="auto" w:fill="auto"/>
          </w:tcPr>
          <w:p w14:paraId="07E8D682" w14:textId="77777777" w:rsidR="00FD16F9" w:rsidRPr="007B2986" w:rsidRDefault="00FD16F9" w:rsidP="00731067">
            <w:pPr>
              <w:spacing w:before="100" w:after="100"/>
              <w:rPr>
                <w:rFonts w:ascii="Myriad Pro" w:eastAsia="Calibri" w:hAnsi="Myriad Pro" w:cs="Arial"/>
                <w:color w:val="000000" w:themeColor="text1"/>
                <w:sz w:val="20"/>
                <w:szCs w:val="20"/>
                <w:lang w:val="en-US"/>
              </w:rPr>
            </w:pPr>
            <w:r w:rsidRPr="007B2986">
              <w:rPr>
                <w:rFonts w:ascii="Myriad Pro" w:eastAsia="Calibri" w:hAnsi="Myriad Pro" w:cs="Arial"/>
                <w:color w:val="000000" w:themeColor="text1"/>
                <w:sz w:val="20"/>
                <w:szCs w:val="20"/>
                <w:lang w:val="en-US"/>
              </w:rPr>
              <w:t>Business Returns and Investments for Diaspora Groups (BRIDGE)</w:t>
            </w:r>
          </w:p>
        </w:tc>
      </w:tr>
      <w:tr w:rsidR="00FD16F9" w:rsidRPr="007B2986" w14:paraId="3AE0A1F9" w14:textId="77777777" w:rsidTr="00731067">
        <w:trPr>
          <w:jc w:val="center"/>
        </w:trPr>
        <w:tc>
          <w:tcPr>
            <w:tcW w:w="3401" w:type="dxa"/>
            <w:shd w:val="clear" w:color="auto" w:fill="auto"/>
          </w:tcPr>
          <w:p w14:paraId="0116171A"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Mission :</w:t>
            </w:r>
          </w:p>
        </w:tc>
        <w:tc>
          <w:tcPr>
            <w:tcW w:w="5661" w:type="dxa"/>
            <w:shd w:val="clear" w:color="auto" w:fill="auto"/>
          </w:tcPr>
          <w:p w14:paraId="4780FFC2" w14:textId="4BAA9DD1" w:rsidR="00FD16F9" w:rsidRPr="007B2986" w:rsidRDefault="00E65DF0" w:rsidP="00731067">
            <w:pPr>
              <w:spacing w:before="100" w:after="100"/>
              <w:rPr>
                <w:rFonts w:ascii="Myriad Pro" w:eastAsia="Calibri" w:hAnsi="Myriad Pro" w:cs="Arial"/>
                <w:color w:val="000000" w:themeColor="text1"/>
                <w:sz w:val="20"/>
                <w:szCs w:val="20"/>
              </w:rPr>
            </w:pPr>
            <w:r>
              <w:rPr>
                <w:rFonts w:ascii="Myriad Pro" w:eastAsia="Calibri" w:hAnsi="Myriad Pro" w:cs="Arial"/>
                <w:color w:val="000000" w:themeColor="text1"/>
                <w:sz w:val="20"/>
                <w:szCs w:val="20"/>
              </w:rPr>
              <w:t>Identification</w:t>
            </w:r>
            <w:r w:rsidR="00484698" w:rsidRPr="007B2986">
              <w:rPr>
                <w:rFonts w:ascii="Myriad Pro" w:eastAsia="Calibri" w:hAnsi="Myriad Pro" w:cs="Arial"/>
                <w:color w:val="000000" w:themeColor="text1"/>
                <w:sz w:val="20"/>
                <w:szCs w:val="20"/>
              </w:rPr>
              <w:t xml:space="preserve"> d’un partenaire </w:t>
            </w:r>
            <w:r w:rsidR="001938DA">
              <w:rPr>
                <w:rFonts w:ascii="Myriad Pro" w:eastAsia="Calibri" w:hAnsi="Myriad Pro" w:cs="Arial"/>
                <w:color w:val="000000" w:themeColor="text1"/>
                <w:sz w:val="20"/>
                <w:szCs w:val="20"/>
              </w:rPr>
              <w:t xml:space="preserve">d’exécution dans le cadre de son projet </w:t>
            </w:r>
            <w:r w:rsidR="00E850B1">
              <w:rPr>
                <w:rFonts w:ascii="Myriad Pro" w:eastAsia="Calibri" w:hAnsi="Myriad Pro" w:cs="Arial"/>
                <w:color w:val="000000" w:themeColor="text1"/>
                <w:sz w:val="20"/>
                <w:szCs w:val="20"/>
              </w:rPr>
              <w:t xml:space="preserve">d’épargne et </w:t>
            </w:r>
            <w:r w:rsidR="001938DA">
              <w:rPr>
                <w:rFonts w:ascii="Myriad Pro" w:eastAsia="Calibri" w:hAnsi="Myriad Pro" w:cs="Arial"/>
                <w:color w:val="000000" w:themeColor="text1"/>
                <w:sz w:val="20"/>
                <w:szCs w:val="20"/>
              </w:rPr>
              <w:t>d’investissement de la diaspora pour le développement local au Sénégal</w:t>
            </w:r>
            <w:r w:rsidR="00484698" w:rsidRPr="007B2986">
              <w:rPr>
                <w:rFonts w:ascii="Myriad Pro" w:eastAsia="Calibri" w:hAnsi="Myriad Pro" w:cs="Arial"/>
                <w:color w:val="000000" w:themeColor="text1"/>
                <w:sz w:val="20"/>
                <w:szCs w:val="20"/>
              </w:rPr>
              <w:t xml:space="preserve">   </w:t>
            </w:r>
          </w:p>
        </w:tc>
      </w:tr>
      <w:tr w:rsidR="00FD16F9" w:rsidRPr="007B2986" w14:paraId="75999BF1" w14:textId="77777777" w:rsidTr="00731067">
        <w:trPr>
          <w:jc w:val="center"/>
        </w:trPr>
        <w:tc>
          <w:tcPr>
            <w:tcW w:w="3401" w:type="dxa"/>
            <w:shd w:val="clear" w:color="auto" w:fill="auto"/>
          </w:tcPr>
          <w:p w14:paraId="56B2B35C"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Lieu :</w:t>
            </w:r>
          </w:p>
        </w:tc>
        <w:tc>
          <w:tcPr>
            <w:tcW w:w="5661" w:type="dxa"/>
            <w:shd w:val="clear" w:color="auto" w:fill="auto"/>
          </w:tcPr>
          <w:p w14:paraId="2097AB76" w14:textId="77777777" w:rsidR="00FD16F9" w:rsidRPr="007B2986" w:rsidRDefault="00FD16F9" w:rsidP="00731067">
            <w:pPr>
              <w:spacing w:before="100" w:after="100"/>
              <w:rPr>
                <w:rFonts w:ascii="Myriad Pro" w:eastAsia="Calibri" w:hAnsi="Myriad Pro" w:cs="Arial"/>
                <w:color w:val="000000" w:themeColor="text1"/>
                <w:sz w:val="20"/>
                <w:szCs w:val="20"/>
              </w:rPr>
            </w:pPr>
            <w:r w:rsidRPr="007B2986">
              <w:rPr>
                <w:rFonts w:ascii="Myriad Pro" w:eastAsia="Calibri" w:hAnsi="Myriad Pro" w:cs="Arial"/>
                <w:color w:val="000000" w:themeColor="text1"/>
                <w:sz w:val="20"/>
                <w:szCs w:val="20"/>
              </w:rPr>
              <w:t>Dakar, Sénégal</w:t>
            </w:r>
          </w:p>
        </w:tc>
      </w:tr>
      <w:tr w:rsidR="00FD16F9" w:rsidRPr="007B2986" w14:paraId="5D979A2C" w14:textId="77777777" w:rsidTr="00731067">
        <w:trPr>
          <w:jc w:val="center"/>
        </w:trPr>
        <w:tc>
          <w:tcPr>
            <w:tcW w:w="3401" w:type="dxa"/>
            <w:shd w:val="clear" w:color="auto" w:fill="auto"/>
          </w:tcPr>
          <w:p w14:paraId="210050BB"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Date limite de candidature :</w:t>
            </w:r>
          </w:p>
        </w:tc>
        <w:tc>
          <w:tcPr>
            <w:tcW w:w="5661" w:type="dxa"/>
            <w:shd w:val="clear" w:color="auto" w:fill="auto"/>
          </w:tcPr>
          <w:p w14:paraId="2425EA3B" w14:textId="53D59215" w:rsidR="00FD16F9" w:rsidRPr="00E850B1" w:rsidRDefault="00E850B1" w:rsidP="00731067">
            <w:pPr>
              <w:spacing w:before="100" w:after="100"/>
              <w:rPr>
                <w:rFonts w:ascii="Myriad Pro" w:eastAsia="Calibri" w:hAnsi="Myriad Pro" w:cs="Arial"/>
                <w:b/>
                <w:color w:val="C00000"/>
                <w:sz w:val="20"/>
                <w:szCs w:val="20"/>
              </w:rPr>
            </w:pPr>
            <w:r w:rsidRPr="00E850B1">
              <w:rPr>
                <w:rFonts w:ascii="Myriad Pro" w:eastAsia="Calibri" w:hAnsi="Myriad Pro" w:cs="Arial"/>
                <w:b/>
                <w:color w:val="C00000"/>
                <w:sz w:val="20"/>
                <w:szCs w:val="20"/>
              </w:rPr>
              <w:t>20</w:t>
            </w:r>
            <w:r w:rsidR="00484698" w:rsidRPr="00E850B1">
              <w:rPr>
                <w:rFonts w:ascii="Myriad Pro" w:eastAsia="Calibri" w:hAnsi="Myriad Pro" w:cs="Arial"/>
                <w:b/>
                <w:color w:val="C00000"/>
                <w:sz w:val="20"/>
                <w:szCs w:val="20"/>
              </w:rPr>
              <w:t xml:space="preserve"> juin</w:t>
            </w:r>
            <w:r w:rsidR="00FD16F9" w:rsidRPr="00E850B1">
              <w:rPr>
                <w:rFonts w:ascii="Myriad Pro" w:eastAsia="Calibri" w:hAnsi="Myriad Pro" w:cs="Arial"/>
                <w:b/>
                <w:color w:val="C00000"/>
                <w:sz w:val="20"/>
                <w:szCs w:val="20"/>
              </w:rPr>
              <w:t xml:space="preserve"> 2019</w:t>
            </w:r>
            <w:r>
              <w:rPr>
                <w:rFonts w:ascii="Myriad Pro" w:eastAsia="Calibri" w:hAnsi="Myriad Pro" w:cs="Arial"/>
                <w:b/>
                <w:color w:val="C00000"/>
                <w:sz w:val="20"/>
                <w:szCs w:val="20"/>
              </w:rPr>
              <w:t>, 23h59 GMT</w:t>
            </w:r>
          </w:p>
        </w:tc>
      </w:tr>
      <w:tr w:rsidR="00FD16F9" w:rsidRPr="007B2986" w14:paraId="6C82F656" w14:textId="77777777" w:rsidTr="00731067">
        <w:trPr>
          <w:jc w:val="center"/>
        </w:trPr>
        <w:tc>
          <w:tcPr>
            <w:tcW w:w="3401" w:type="dxa"/>
            <w:shd w:val="clear" w:color="auto" w:fill="auto"/>
          </w:tcPr>
          <w:p w14:paraId="0195003D"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Langues requises :</w:t>
            </w:r>
          </w:p>
        </w:tc>
        <w:tc>
          <w:tcPr>
            <w:tcW w:w="5661" w:type="dxa"/>
            <w:shd w:val="clear" w:color="auto" w:fill="auto"/>
          </w:tcPr>
          <w:p w14:paraId="4C36C727" w14:textId="30F26732" w:rsidR="00FD16F9" w:rsidRPr="007B2986" w:rsidRDefault="00FD16F9" w:rsidP="00731067">
            <w:pPr>
              <w:spacing w:before="100" w:after="100"/>
              <w:rPr>
                <w:rFonts w:ascii="Myriad Pro" w:eastAsia="Calibri" w:hAnsi="Myriad Pro" w:cs="Arial"/>
                <w:color w:val="000000" w:themeColor="text1"/>
                <w:sz w:val="20"/>
                <w:szCs w:val="20"/>
              </w:rPr>
            </w:pPr>
            <w:r w:rsidRPr="007B2986">
              <w:rPr>
                <w:rFonts w:ascii="Myriad Pro" w:eastAsia="Calibri" w:hAnsi="Myriad Pro" w:cs="Arial"/>
                <w:color w:val="000000" w:themeColor="text1"/>
                <w:sz w:val="20"/>
                <w:szCs w:val="20"/>
              </w:rPr>
              <w:t xml:space="preserve">Français </w:t>
            </w:r>
          </w:p>
        </w:tc>
      </w:tr>
      <w:tr w:rsidR="00FD16F9" w:rsidRPr="007B2986" w14:paraId="2D9EE3AF" w14:textId="77777777" w:rsidTr="00731067">
        <w:trPr>
          <w:jc w:val="center"/>
        </w:trPr>
        <w:tc>
          <w:tcPr>
            <w:tcW w:w="3401" w:type="dxa"/>
            <w:shd w:val="clear" w:color="auto" w:fill="auto"/>
          </w:tcPr>
          <w:p w14:paraId="77313E5F"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Date de commencement :</w:t>
            </w:r>
          </w:p>
        </w:tc>
        <w:tc>
          <w:tcPr>
            <w:tcW w:w="5661" w:type="dxa"/>
            <w:shd w:val="clear" w:color="auto" w:fill="auto"/>
          </w:tcPr>
          <w:p w14:paraId="3732A98A" w14:textId="77777777" w:rsidR="00FD16F9" w:rsidRPr="007B2986" w:rsidRDefault="00484698" w:rsidP="00731067">
            <w:pPr>
              <w:spacing w:before="100" w:after="100"/>
              <w:rPr>
                <w:rFonts w:ascii="Myriad Pro" w:eastAsia="Calibri" w:hAnsi="Myriad Pro" w:cs="Arial"/>
                <w:color w:val="000000" w:themeColor="text1"/>
                <w:sz w:val="20"/>
                <w:szCs w:val="20"/>
              </w:rPr>
            </w:pPr>
            <w:r w:rsidRPr="007B2986">
              <w:rPr>
                <w:rFonts w:ascii="Myriad Pro" w:eastAsia="Calibri" w:hAnsi="Myriad Pro" w:cs="Arial"/>
                <w:color w:val="000000" w:themeColor="text1"/>
                <w:sz w:val="20"/>
                <w:szCs w:val="20"/>
              </w:rPr>
              <w:t>1</w:t>
            </w:r>
            <w:r w:rsidR="00FD785C" w:rsidRPr="00FD785C">
              <w:rPr>
                <w:rFonts w:ascii="Myriad Pro" w:eastAsia="Calibri" w:hAnsi="Myriad Pro" w:cs="Arial"/>
                <w:color w:val="000000" w:themeColor="text1"/>
                <w:sz w:val="20"/>
                <w:szCs w:val="20"/>
                <w:vertAlign w:val="superscript"/>
              </w:rPr>
              <w:t>er</w:t>
            </w:r>
            <w:r w:rsidRPr="007B2986">
              <w:rPr>
                <w:rFonts w:ascii="Myriad Pro" w:eastAsia="Calibri" w:hAnsi="Myriad Pro" w:cs="Arial"/>
                <w:color w:val="000000" w:themeColor="text1"/>
                <w:sz w:val="20"/>
                <w:szCs w:val="20"/>
              </w:rPr>
              <w:t xml:space="preserve"> Juillet</w:t>
            </w:r>
            <w:r w:rsidR="00FD16F9" w:rsidRPr="007B2986">
              <w:rPr>
                <w:rFonts w:ascii="Myriad Pro" w:eastAsia="Calibri" w:hAnsi="Myriad Pro" w:cs="Arial"/>
                <w:color w:val="000000" w:themeColor="text1"/>
                <w:sz w:val="20"/>
                <w:szCs w:val="20"/>
              </w:rPr>
              <w:t xml:space="preserve"> 2019 (date estimée)</w:t>
            </w:r>
          </w:p>
        </w:tc>
      </w:tr>
      <w:tr w:rsidR="00FD16F9" w:rsidRPr="007B2986" w14:paraId="47AE8B52" w14:textId="77777777" w:rsidTr="00731067">
        <w:trPr>
          <w:jc w:val="center"/>
        </w:trPr>
        <w:tc>
          <w:tcPr>
            <w:tcW w:w="3401" w:type="dxa"/>
            <w:shd w:val="clear" w:color="auto" w:fill="auto"/>
          </w:tcPr>
          <w:p w14:paraId="43916E2A" w14:textId="77777777" w:rsidR="00FD16F9" w:rsidRPr="007B2986" w:rsidRDefault="00FD16F9" w:rsidP="00731067">
            <w:pPr>
              <w:spacing w:before="100" w:after="100"/>
              <w:rPr>
                <w:rFonts w:ascii="Myriad Pro" w:eastAsia="Calibri" w:hAnsi="Myriad Pro" w:cs="Arial"/>
                <w:b/>
                <w:color w:val="000000" w:themeColor="text1"/>
                <w:sz w:val="20"/>
                <w:szCs w:val="20"/>
              </w:rPr>
            </w:pPr>
            <w:r w:rsidRPr="007B2986">
              <w:rPr>
                <w:rFonts w:ascii="Myriad Pro" w:eastAsia="Calibri" w:hAnsi="Myriad Pro" w:cs="Arial"/>
                <w:b/>
                <w:color w:val="000000" w:themeColor="text1"/>
                <w:sz w:val="20"/>
                <w:szCs w:val="20"/>
              </w:rPr>
              <w:t>Durée du contrat :</w:t>
            </w:r>
          </w:p>
        </w:tc>
        <w:tc>
          <w:tcPr>
            <w:tcW w:w="5661" w:type="dxa"/>
            <w:shd w:val="clear" w:color="auto" w:fill="auto"/>
          </w:tcPr>
          <w:p w14:paraId="3D3C26F0" w14:textId="7007A884" w:rsidR="00FD16F9" w:rsidRPr="007B2986" w:rsidRDefault="00E850B1" w:rsidP="00731067">
            <w:pPr>
              <w:spacing w:before="100" w:after="100"/>
              <w:rPr>
                <w:rFonts w:ascii="Myriad Pro" w:eastAsia="Calibri" w:hAnsi="Myriad Pro" w:cs="Arial"/>
                <w:color w:val="000000" w:themeColor="text1"/>
                <w:sz w:val="20"/>
                <w:szCs w:val="20"/>
              </w:rPr>
            </w:pPr>
            <w:r>
              <w:rPr>
                <w:rFonts w:ascii="Myriad Pro" w:eastAsia="Calibri" w:hAnsi="Myriad Pro" w:cs="Arial"/>
                <w:color w:val="000000" w:themeColor="text1"/>
                <w:sz w:val="20"/>
                <w:szCs w:val="20"/>
              </w:rPr>
              <w:t>1</w:t>
            </w:r>
            <w:r w:rsidR="00D054DF">
              <w:rPr>
                <w:rFonts w:ascii="Myriad Pro" w:eastAsia="Calibri" w:hAnsi="Myriad Pro" w:cs="Arial"/>
                <w:color w:val="000000" w:themeColor="text1"/>
                <w:sz w:val="20"/>
                <w:szCs w:val="20"/>
              </w:rPr>
              <w:t>0</w:t>
            </w:r>
            <w:r w:rsidR="00FD16F9" w:rsidRPr="007B2986">
              <w:rPr>
                <w:rFonts w:ascii="Myriad Pro" w:eastAsia="Calibri" w:hAnsi="Myriad Pro" w:cs="Arial"/>
                <w:color w:val="000000" w:themeColor="text1"/>
                <w:sz w:val="20"/>
                <w:szCs w:val="20"/>
              </w:rPr>
              <w:t xml:space="preserve"> mois</w:t>
            </w:r>
            <w:r w:rsidR="00484698" w:rsidRPr="007B2986">
              <w:rPr>
                <w:rFonts w:ascii="Myriad Pro" w:eastAsia="Calibri" w:hAnsi="Myriad Pro" w:cs="Arial"/>
                <w:color w:val="000000" w:themeColor="text1"/>
                <w:sz w:val="20"/>
                <w:szCs w:val="20"/>
              </w:rPr>
              <w:t xml:space="preserve"> </w:t>
            </w:r>
            <w:r w:rsidR="00E65DF0">
              <w:rPr>
                <w:rFonts w:ascii="Myriad Pro" w:eastAsia="Calibri" w:hAnsi="Myriad Pro" w:cs="Arial"/>
                <w:color w:val="000000" w:themeColor="text1"/>
                <w:sz w:val="20"/>
                <w:szCs w:val="20"/>
              </w:rPr>
              <w:t>– jusqu’au 3</w:t>
            </w:r>
            <w:r>
              <w:rPr>
                <w:rFonts w:ascii="Myriad Pro" w:eastAsia="Calibri" w:hAnsi="Myriad Pro" w:cs="Arial"/>
                <w:color w:val="000000" w:themeColor="text1"/>
                <w:sz w:val="20"/>
                <w:szCs w:val="20"/>
              </w:rPr>
              <w:t>0</w:t>
            </w:r>
            <w:r w:rsidR="00E65DF0">
              <w:rPr>
                <w:rFonts w:ascii="Myriad Pro" w:eastAsia="Calibri" w:hAnsi="Myriad Pro" w:cs="Arial"/>
                <w:color w:val="000000" w:themeColor="text1"/>
                <w:sz w:val="20"/>
                <w:szCs w:val="20"/>
              </w:rPr>
              <w:t xml:space="preserve"> </w:t>
            </w:r>
            <w:r w:rsidR="004677B6">
              <w:rPr>
                <w:rFonts w:ascii="Myriad Pro" w:eastAsia="Calibri" w:hAnsi="Myriad Pro" w:cs="Arial"/>
                <w:color w:val="000000" w:themeColor="text1"/>
                <w:sz w:val="20"/>
                <w:szCs w:val="20"/>
              </w:rPr>
              <w:t>avril</w:t>
            </w:r>
            <w:r w:rsidR="00E65DF0">
              <w:rPr>
                <w:rFonts w:ascii="Myriad Pro" w:eastAsia="Calibri" w:hAnsi="Myriad Pro" w:cs="Arial"/>
                <w:color w:val="000000" w:themeColor="text1"/>
                <w:sz w:val="20"/>
                <w:szCs w:val="20"/>
              </w:rPr>
              <w:t xml:space="preserve"> 2019 </w:t>
            </w:r>
            <w:r w:rsidR="00484698" w:rsidRPr="007B2986">
              <w:rPr>
                <w:rFonts w:ascii="Myriad Pro" w:eastAsia="Calibri" w:hAnsi="Myriad Pro" w:cs="Arial"/>
                <w:color w:val="000000" w:themeColor="text1"/>
                <w:sz w:val="20"/>
                <w:szCs w:val="20"/>
              </w:rPr>
              <w:t>(avec possibilité d’extension si disponibilité des ressources)</w:t>
            </w:r>
            <w:r w:rsidR="00FD16F9" w:rsidRPr="007B2986">
              <w:rPr>
                <w:rFonts w:ascii="Myriad Pro" w:eastAsia="Calibri" w:hAnsi="Myriad Pro" w:cs="Arial"/>
                <w:color w:val="000000" w:themeColor="text1"/>
                <w:sz w:val="20"/>
                <w:szCs w:val="20"/>
              </w:rPr>
              <w:t xml:space="preserve"> </w:t>
            </w:r>
          </w:p>
        </w:tc>
      </w:tr>
      <w:tr w:rsidR="00E850B1" w:rsidRPr="007B2986" w14:paraId="32EA0823" w14:textId="77777777" w:rsidTr="00731067">
        <w:trPr>
          <w:jc w:val="center"/>
        </w:trPr>
        <w:tc>
          <w:tcPr>
            <w:tcW w:w="3401" w:type="dxa"/>
            <w:shd w:val="clear" w:color="auto" w:fill="auto"/>
          </w:tcPr>
          <w:p w14:paraId="0588A0EC" w14:textId="6B21437E" w:rsidR="00E850B1" w:rsidRPr="007B2986" w:rsidRDefault="00E850B1" w:rsidP="00731067">
            <w:pPr>
              <w:spacing w:before="100" w:after="100"/>
              <w:rPr>
                <w:rFonts w:ascii="Myriad Pro" w:eastAsia="Calibri" w:hAnsi="Myriad Pro" w:cs="Arial"/>
                <w:b/>
                <w:color w:val="000000" w:themeColor="text1"/>
                <w:sz w:val="20"/>
                <w:szCs w:val="20"/>
              </w:rPr>
            </w:pPr>
            <w:r>
              <w:rPr>
                <w:rFonts w:ascii="Myriad Pro" w:eastAsia="Calibri" w:hAnsi="Myriad Pro" w:cs="Arial"/>
                <w:b/>
                <w:color w:val="000000" w:themeColor="text1"/>
                <w:sz w:val="20"/>
                <w:szCs w:val="20"/>
              </w:rPr>
              <w:t>Contact :</w:t>
            </w:r>
          </w:p>
        </w:tc>
        <w:tc>
          <w:tcPr>
            <w:tcW w:w="5661" w:type="dxa"/>
            <w:shd w:val="clear" w:color="auto" w:fill="auto"/>
          </w:tcPr>
          <w:p w14:paraId="659226DE" w14:textId="149AEFAC" w:rsidR="00E850B1" w:rsidRDefault="00E850B1" w:rsidP="00731067">
            <w:pPr>
              <w:spacing w:before="100" w:after="100"/>
              <w:rPr>
                <w:rFonts w:ascii="Myriad Pro" w:eastAsia="Calibri" w:hAnsi="Myriad Pro" w:cs="Arial"/>
                <w:color w:val="000000" w:themeColor="text1"/>
                <w:sz w:val="20"/>
                <w:szCs w:val="20"/>
              </w:rPr>
            </w:pPr>
            <w:r>
              <w:rPr>
                <w:rFonts w:ascii="Myriad Pro" w:eastAsia="Calibri" w:hAnsi="Myriad Pro" w:cs="Arial"/>
                <w:color w:val="000000" w:themeColor="text1"/>
                <w:sz w:val="20"/>
                <w:szCs w:val="20"/>
              </w:rPr>
              <w:t>elisa.benistant@uncdf.org</w:t>
            </w:r>
          </w:p>
        </w:tc>
      </w:tr>
    </w:tbl>
    <w:p w14:paraId="0E23A33B" w14:textId="77777777" w:rsidR="00FD16F9" w:rsidRPr="007B2986" w:rsidRDefault="00FD16F9" w:rsidP="00FD16F9">
      <w:pPr>
        <w:pStyle w:val="Corpsdetexte2"/>
        <w:spacing w:before="100" w:after="100"/>
        <w:jc w:val="center"/>
        <w:rPr>
          <w:rFonts w:ascii="Myriad Pro" w:hAnsi="Myriad Pro"/>
          <w:i/>
          <w:iCs/>
          <w:color w:val="000000" w:themeColor="text1"/>
          <w:sz w:val="20"/>
          <w:szCs w:val="20"/>
        </w:rPr>
      </w:pPr>
    </w:p>
    <w:p w14:paraId="0839CB21" w14:textId="0E48D6EB" w:rsidR="00FD16F9" w:rsidRPr="007B2986" w:rsidRDefault="00E850B1" w:rsidP="0082598E">
      <w:pPr>
        <w:pStyle w:val="Titre4"/>
        <w:numPr>
          <w:ilvl w:val="0"/>
          <w:numId w:val="2"/>
        </w:numPr>
        <w:spacing w:before="100" w:after="100"/>
        <w:jc w:val="both"/>
        <w:rPr>
          <w:rFonts w:ascii="Myriad Pro" w:hAnsi="Myriad Pro" w:cs="Arial"/>
          <w:color w:val="000000" w:themeColor="text1"/>
          <w:sz w:val="20"/>
          <w:szCs w:val="20"/>
          <w:u w:val="single"/>
        </w:rPr>
      </w:pPr>
      <w:r>
        <w:rPr>
          <w:rFonts w:ascii="Myriad Pro" w:hAnsi="Myriad Pro" w:cs="Arial"/>
          <w:color w:val="000000" w:themeColor="text1"/>
          <w:sz w:val="20"/>
          <w:szCs w:val="20"/>
          <w:u w:val="single"/>
        </w:rPr>
        <w:t>Description du projet</w:t>
      </w:r>
    </w:p>
    <w:p w14:paraId="2C326969" w14:textId="77777777" w:rsidR="00FD16F9" w:rsidRPr="007B2986" w:rsidRDefault="00FD16F9"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La mise en œuvre des ODD est confrontée à un grave déficit de financement qui oblige les pays et agences à rechercher de nouvelles sources de financement du développement. Le secteur privé apparaît comme un nouveau partenaire dans le financement des ODD. Malheureusement, les investisseurs étrangers semblent réticents à investir en Afrique en invoquant le manque d'informations, la forte perception du risque et la petite taille du marché.</w:t>
      </w:r>
    </w:p>
    <w:p w14:paraId="2502B25E" w14:textId="77777777" w:rsidR="00FD16F9" w:rsidRPr="007B2986" w:rsidRDefault="00FD16F9"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Le Sénégal compte 15,4 millions d'habitants et affiche un taux de croissance moyen de 6,7% en 2017 (Banque mondiale, 2018). Bien que de nombreux projets de réduction de la pauvreté aient été mis en œuvre au fil des années, près de la moitié de la population vit encore sous le seuil de pauvreté, principalement dans les zones rurales et les villes secondaires, et le pays manque de ressources pour financer une croissance durable et résiliente.</w:t>
      </w:r>
    </w:p>
    <w:p w14:paraId="73819617" w14:textId="77777777" w:rsidR="00FD16F9" w:rsidRPr="007B2986" w:rsidRDefault="00731067"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A</w:t>
      </w:r>
      <w:r w:rsidR="00FD16F9" w:rsidRPr="007B2986">
        <w:rPr>
          <w:rFonts w:ascii="Myriad Pro" w:hAnsi="Myriad Pro" w:cs="Arial"/>
          <w:color w:val="000000" w:themeColor="text1"/>
          <w:sz w:val="20"/>
          <w:szCs w:val="20"/>
        </w:rPr>
        <w:t>vec un taux d'épargne de seulement 8% du PIB en moyenne entre 2010 et 2017, soit une baisse considérable par rapport au taux d’épargne de 16% des années 60, le Sénégal figure parmi les pays ayant le taux d'épargne le plus bas au monde. De plus, la pauvreté pousse de nombreux sénégalais à migrer vers les pays de la Région, vers l’Europe ou vers les Etats-Unis. Les envois de fonds de la diaspora reçus par les familles au Sénégal sont souvent investis dans des secteurs non productifs et représentent une part importante du PIB sénégalais.</w:t>
      </w:r>
    </w:p>
    <w:p w14:paraId="4D67D74E" w14:textId="77777777" w:rsidR="00FD16F9" w:rsidRPr="007B2986" w:rsidRDefault="00FD16F9"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b/>
          <w:color w:val="000000" w:themeColor="text1"/>
          <w:sz w:val="20"/>
          <w:szCs w:val="20"/>
        </w:rPr>
        <w:t>L</w:t>
      </w:r>
      <w:r w:rsidR="001938DA">
        <w:rPr>
          <w:rFonts w:ascii="Myriad Pro" w:hAnsi="Myriad Pro" w:cs="Arial"/>
          <w:b/>
          <w:color w:val="000000" w:themeColor="text1"/>
          <w:sz w:val="20"/>
          <w:szCs w:val="20"/>
        </w:rPr>
        <w:t xml:space="preserve">’approche </w:t>
      </w:r>
      <w:r w:rsidRPr="007B2986">
        <w:rPr>
          <w:rFonts w:ascii="Myriad Pro" w:hAnsi="Myriad Pro" w:cs="Arial"/>
          <w:b/>
          <w:color w:val="000000" w:themeColor="text1"/>
          <w:sz w:val="20"/>
          <w:szCs w:val="20"/>
        </w:rPr>
        <w:t>BRIDGE</w:t>
      </w:r>
      <w:r w:rsidRPr="007B2986">
        <w:rPr>
          <w:rFonts w:ascii="Myriad Pro" w:hAnsi="Myriad Pro" w:cs="Arial"/>
          <w:color w:val="000000" w:themeColor="text1"/>
          <w:sz w:val="20"/>
          <w:szCs w:val="20"/>
        </w:rPr>
        <w:t>, lancé</w:t>
      </w:r>
      <w:r w:rsidR="001938DA">
        <w:rPr>
          <w:rFonts w:ascii="Myriad Pro" w:hAnsi="Myriad Pro" w:cs="Arial"/>
          <w:color w:val="000000" w:themeColor="text1"/>
          <w:sz w:val="20"/>
          <w:szCs w:val="20"/>
        </w:rPr>
        <w:t>e</w:t>
      </w:r>
      <w:r w:rsidRPr="007B2986">
        <w:rPr>
          <w:rFonts w:ascii="Myriad Pro" w:hAnsi="Myriad Pro" w:cs="Arial"/>
          <w:color w:val="000000" w:themeColor="text1"/>
          <w:sz w:val="20"/>
          <w:szCs w:val="20"/>
        </w:rPr>
        <w:t xml:space="preserve"> par UNCDF en novembre 2017 avec la ville de Malaga, a pour objectif d’amplifier la contribution de la diaspora africaine au développement local de leur pays d’origine en </w:t>
      </w:r>
      <w:r w:rsidRPr="007B2986">
        <w:rPr>
          <w:rFonts w:ascii="Myriad Pro" w:hAnsi="Myriad Pro" w:cs="Arial"/>
          <w:color w:val="000000" w:themeColor="text1"/>
          <w:sz w:val="20"/>
          <w:szCs w:val="20"/>
        </w:rPr>
        <w:lastRenderedPageBreak/>
        <w:t xml:space="preserve">s’appuyant sur des réseaux de coopération décentralisée et en développant les instruments financiers appropriés. </w:t>
      </w:r>
    </w:p>
    <w:p w14:paraId="23BBBB5B" w14:textId="77777777" w:rsidR="006C01D3" w:rsidRPr="007B2986" w:rsidRDefault="00FD16F9"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Dans le cadre d</w:t>
      </w:r>
      <w:r w:rsidR="001938DA">
        <w:rPr>
          <w:rFonts w:ascii="Myriad Pro" w:hAnsi="Myriad Pro" w:cs="Arial"/>
          <w:color w:val="000000" w:themeColor="text1"/>
          <w:sz w:val="20"/>
          <w:szCs w:val="20"/>
        </w:rPr>
        <w:t xml:space="preserve">e l’approche </w:t>
      </w:r>
      <w:r w:rsidRPr="007B2986">
        <w:rPr>
          <w:rFonts w:ascii="Myriad Pro" w:hAnsi="Myriad Pro" w:cs="Arial"/>
          <w:color w:val="000000" w:themeColor="text1"/>
          <w:sz w:val="20"/>
          <w:szCs w:val="20"/>
        </w:rPr>
        <w:t xml:space="preserve">BRIDGE, </w:t>
      </w:r>
      <w:r w:rsidRPr="007B2986">
        <w:rPr>
          <w:rFonts w:ascii="Myriad Pro" w:hAnsi="Myriad Pro" w:cs="Arial"/>
          <w:b/>
          <w:color w:val="000000" w:themeColor="text1"/>
          <w:sz w:val="20"/>
          <w:szCs w:val="20"/>
        </w:rPr>
        <w:t>le projet de facilité d’investissement à destination des classes moyennes et de la diaspora sénégalaise</w:t>
      </w:r>
      <w:r w:rsidR="006C01D3" w:rsidRPr="007B2986">
        <w:rPr>
          <w:rFonts w:ascii="Myriad Pro" w:hAnsi="Myriad Pro" w:cs="Arial"/>
          <w:b/>
          <w:color w:val="000000" w:themeColor="text1"/>
          <w:sz w:val="20"/>
          <w:szCs w:val="20"/>
        </w:rPr>
        <w:t xml:space="preserve"> pour le développement économique local au Sénégal</w:t>
      </w:r>
      <w:r w:rsidRPr="007B2986">
        <w:rPr>
          <w:rFonts w:ascii="Myriad Pro" w:hAnsi="Myriad Pro" w:cs="Arial"/>
          <w:color w:val="000000" w:themeColor="text1"/>
          <w:sz w:val="20"/>
          <w:szCs w:val="20"/>
        </w:rPr>
        <w:t xml:space="preserve"> vise à</w:t>
      </w:r>
      <w:r w:rsidR="006C01D3" w:rsidRPr="007B2986">
        <w:rPr>
          <w:rFonts w:ascii="Myriad Pro" w:hAnsi="Myriad Pro" w:cs="Arial"/>
          <w:color w:val="000000" w:themeColor="text1"/>
          <w:sz w:val="20"/>
          <w:szCs w:val="20"/>
        </w:rPr>
        <w:t> :</w:t>
      </w:r>
    </w:p>
    <w:p w14:paraId="740F5ABC" w14:textId="77777777" w:rsidR="009623E6" w:rsidRPr="007B2986" w:rsidRDefault="006C01D3" w:rsidP="006C01D3">
      <w:pPr>
        <w:pStyle w:val="Paragraphedeliste"/>
        <w:numPr>
          <w:ilvl w:val="0"/>
          <w:numId w:val="13"/>
        </w:num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D</w:t>
      </w:r>
      <w:r w:rsidR="00FD16F9" w:rsidRPr="007B2986">
        <w:rPr>
          <w:rFonts w:ascii="Myriad Pro" w:hAnsi="Myriad Pro" w:cs="Arial"/>
          <w:color w:val="000000" w:themeColor="text1"/>
          <w:sz w:val="20"/>
          <w:szCs w:val="20"/>
        </w:rPr>
        <w:t>iversifier les sources de financement du développement local</w:t>
      </w:r>
      <w:r w:rsidR="009623E6" w:rsidRPr="007B2986">
        <w:rPr>
          <w:rFonts w:ascii="Myriad Pro" w:hAnsi="Myriad Pro" w:cs="Arial"/>
          <w:color w:val="000000" w:themeColor="text1"/>
          <w:sz w:val="20"/>
          <w:szCs w:val="20"/>
        </w:rPr>
        <w:t xml:space="preserve">, en mobilisant et valorisant l’épargne de la classe moyenne et de la diaspora sénégalaise, </w:t>
      </w:r>
    </w:p>
    <w:p w14:paraId="0C18E5D8" w14:textId="77777777" w:rsidR="006C01D3" w:rsidRPr="007B2986" w:rsidRDefault="009623E6" w:rsidP="006C01D3">
      <w:pPr>
        <w:pStyle w:val="Paragraphedeliste"/>
        <w:numPr>
          <w:ilvl w:val="0"/>
          <w:numId w:val="13"/>
        </w:num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Identifier, formaliser et structurer des projets de Petites et Moyennes Entreprises (PME) ou des Partenariats Publics-Privés (PPP) portés par des municipalités et maximiser leur impact sur le développement local,</w:t>
      </w:r>
    </w:p>
    <w:p w14:paraId="32365993" w14:textId="77777777" w:rsidR="009623E6" w:rsidRPr="007B2986" w:rsidRDefault="009623E6" w:rsidP="006C01D3">
      <w:pPr>
        <w:pStyle w:val="Paragraphedeliste"/>
        <w:numPr>
          <w:ilvl w:val="0"/>
          <w:numId w:val="13"/>
        </w:num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Eduquer financièrement la classe moyenne et la diaspora sénégalaise à l’épargne et à l’investissement, </w:t>
      </w:r>
    </w:p>
    <w:p w14:paraId="6A172887" w14:textId="77777777" w:rsidR="009623E6" w:rsidRPr="007B2986" w:rsidRDefault="009623E6" w:rsidP="009623E6">
      <w:pPr>
        <w:pStyle w:val="Paragraphedeliste"/>
        <w:numPr>
          <w:ilvl w:val="0"/>
          <w:numId w:val="13"/>
        </w:num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A termes, structurer et rendre lisible le cadre de l’investissement de la diaspora dans le développement local, pour mobiliser davantage de fonds privés et investir dans un nombre croissant de projets structurants pour le développement local, et ainsi, s’ancrer dans le Plan Sénégal Emergent. </w:t>
      </w:r>
    </w:p>
    <w:p w14:paraId="157AB1DD" w14:textId="77777777" w:rsidR="00FD16F9" w:rsidRPr="007B2986" w:rsidRDefault="00FD16F9" w:rsidP="006C01D3">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En entrainant des changements d’habitudes sur la manière dont la classe moyenne et la diaspora sénégalaise épargnent et investissent, UNCDF vise à créer un exemple démonstratif de la possibilité de mobiliser l'épargne nationale et </w:t>
      </w:r>
      <w:r w:rsidR="009623E6" w:rsidRPr="007B2986">
        <w:rPr>
          <w:rFonts w:ascii="Myriad Pro" w:hAnsi="Myriad Pro" w:cs="Arial"/>
          <w:color w:val="000000" w:themeColor="text1"/>
          <w:sz w:val="20"/>
          <w:szCs w:val="20"/>
        </w:rPr>
        <w:t>les investissements</w:t>
      </w:r>
      <w:r w:rsidRPr="007B2986">
        <w:rPr>
          <w:rFonts w:ascii="Myriad Pro" w:hAnsi="Myriad Pro" w:cs="Arial"/>
          <w:color w:val="000000" w:themeColor="text1"/>
          <w:sz w:val="20"/>
          <w:szCs w:val="20"/>
        </w:rPr>
        <w:t xml:space="preserve"> de la diaspora pour les réinjecter dans des projets soutenant le développement local. L’objectif est de développer de nouveaux outils financiers qui permettront d’impulser un développement plus inclusif, créant ainsi un cercle vertueux entre l’émergence d’une classe moyenne et ses capacités d’investissement ainsi qu’une diaspora tournée vers son pays d’origine, pour créer des opportunités économiques dans les pôles de développement en dehors de la capitale. </w:t>
      </w:r>
    </w:p>
    <w:p w14:paraId="1F063791" w14:textId="77777777" w:rsidR="00F1488C" w:rsidRPr="007B2986" w:rsidRDefault="00FD16F9"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La proposition est alignée sur la réponse du système des Nations Unies au PSE (Plan Sénégal Emergent, </w:t>
      </w:r>
      <w:r w:rsidR="009623E6" w:rsidRPr="007B2986">
        <w:rPr>
          <w:rFonts w:ascii="Myriad Pro" w:hAnsi="Myriad Pro" w:cs="Arial"/>
          <w:color w:val="000000" w:themeColor="text1"/>
          <w:sz w:val="20"/>
          <w:szCs w:val="20"/>
        </w:rPr>
        <w:t>(« Un</w:t>
      </w:r>
      <w:r w:rsidRPr="007B2986">
        <w:rPr>
          <w:rFonts w:ascii="Myriad Pro" w:hAnsi="Myriad Pro" w:cs="Arial"/>
          <w:color w:val="000000" w:themeColor="text1"/>
          <w:sz w:val="20"/>
          <w:szCs w:val="20"/>
        </w:rPr>
        <w:t xml:space="preserve"> Sénégal </w:t>
      </w:r>
      <w:proofErr w:type="gramStart"/>
      <w:r w:rsidRPr="007B2986">
        <w:rPr>
          <w:rFonts w:ascii="Myriad Pro" w:hAnsi="Myriad Pro" w:cs="Arial"/>
          <w:color w:val="000000" w:themeColor="text1"/>
          <w:sz w:val="20"/>
          <w:szCs w:val="20"/>
        </w:rPr>
        <w:t>émergent</w:t>
      </w:r>
      <w:proofErr w:type="gramEnd"/>
      <w:r w:rsidRPr="007B2986">
        <w:rPr>
          <w:rFonts w:ascii="Myriad Pro" w:hAnsi="Myriad Pro" w:cs="Arial"/>
          <w:color w:val="000000" w:themeColor="text1"/>
          <w:sz w:val="20"/>
          <w:szCs w:val="20"/>
        </w:rPr>
        <w:t xml:space="preserve"> et une société solide dans un État de </w:t>
      </w:r>
      <w:r w:rsidR="009623E6" w:rsidRPr="007B2986">
        <w:rPr>
          <w:rFonts w:ascii="Myriad Pro" w:hAnsi="Myriad Pro" w:cs="Arial"/>
          <w:color w:val="000000" w:themeColor="text1"/>
          <w:sz w:val="20"/>
          <w:szCs w:val="20"/>
        </w:rPr>
        <w:t>droit »</w:t>
      </w:r>
      <w:r w:rsidRPr="007B2986">
        <w:rPr>
          <w:rFonts w:ascii="Myriad Pro" w:hAnsi="Myriad Pro" w:cs="Arial"/>
          <w:color w:val="000000" w:themeColor="text1"/>
          <w:sz w:val="20"/>
          <w:szCs w:val="20"/>
        </w:rPr>
        <w:t>) telle que présentée dans l'UNDAF 2019-2023. En particulier, cette initiative est conforme au premier objectif stratégique de l’UNDAF (croissance inclusive et durable). La proposition est également alignée sur l'agenda de décentralisation du gouvernement sénégalais, qui vise à créer des pôles de développement pour concentrer et mutualiser les infrastructures et promouvoir les opportunités économiques dans les villes secondaires du pays (Acte III de la décentralisation).</w:t>
      </w:r>
    </w:p>
    <w:p w14:paraId="4C8E65B4" w14:textId="77777777" w:rsidR="009623E6" w:rsidRPr="007B2986" w:rsidRDefault="009623E6">
      <w:pPr>
        <w:spacing w:after="160" w:line="259" w:lineRule="auto"/>
        <w:rPr>
          <w:rFonts w:ascii="Myriad Pro" w:hAnsi="Myriad Pro" w:cs="Arial"/>
          <w:b/>
          <w:bCs/>
          <w:color w:val="000000" w:themeColor="text1"/>
          <w:sz w:val="20"/>
          <w:szCs w:val="20"/>
          <w:u w:val="single"/>
        </w:rPr>
      </w:pPr>
    </w:p>
    <w:p w14:paraId="0DE094CB" w14:textId="77777777" w:rsidR="00FD16F9" w:rsidRPr="007B2986" w:rsidRDefault="00FD16F9" w:rsidP="00FD16F9">
      <w:pPr>
        <w:pStyle w:val="Titre4"/>
        <w:numPr>
          <w:ilvl w:val="0"/>
          <w:numId w:val="2"/>
        </w:numPr>
        <w:spacing w:before="100" w:after="100"/>
        <w:jc w:val="both"/>
        <w:rPr>
          <w:rFonts w:ascii="Myriad Pro" w:hAnsi="Myriad Pro" w:cs="Arial"/>
          <w:color w:val="000000" w:themeColor="text1"/>
          <w:sz w:val="20"/>
          <w:szCs w:val="20"/>
          <w:u w:val="single"/>
        </w:rPr>
      </w:pPr>
      <w:r w:rsidRPr="007B2986">
        <w:rPr>
          <w:rFonts w:ascii="Myriad Pro" w:hAnsi="Myriad Pro" w:cs="Arial"/>
          <w:color w:val="000000" w:themeColor="text1"/>
          <w:sz w:val="20"/>
          <w:szCs w:val="20"/>
          <w:u w:val="single"/>
        </w:rPr>
        <w:t xml:space="preserve">Objectifs </w:t>
      </w:r>
      <w:r w:rsidR="0082598E">
        <w:rPr>
          <w:rFonts w:ascii="Myriad Pro" w:hAnsi="Myriad Pro" w:cs="Arial"/>
          <w:color w:val="000000" w:themeColor="text1"/>
          <w:sz w:val="20"/>
          <w:szCs w:val="20"/>
          <w:u w:val="single"/>
        </w:rPr>
        <w:t>d’UNCDF dans le cadre du projet</w:t>
      </w:r>
    </w:p>
    <w:p w14:paraId="7BB8E085" w14:textId="77777777" w:rsidR="00BC33EF" w:rsidRPr="0082598E" w:rsidRDefault="003170A4" w:rsidP="0082598E">
      <w:pPr>
        <w:autoSpaceDE w:val="0"/>
        <w:autoSpaceDN w:val="0"/>
        <w:adjustRightInd w:val="0"/>
        <w:spacing w:before="120"/>
        <w:jc w:val="both"/>
        <w:rPr>
          <w:rFonts w:ascii="Myriad Pro" w:hAnsi="Myriad Pro" w:cstheme="minorHAnsi"/>
          <w:color w:val="000000" w:themeColor="text1"/>
          <w:sz w:val="20"/>
          <w:szCs w:val="20"/>
        </w:rPr>
      </w:pPr>
      <w:r>
        <w:rPr>
          <w:rFonts w:ascii="Myriad Pro" w:hAnsi="Myriad Pro" w:cstheme="minorHAnsi"/>
          <w:color w:val="000000" w:themeColor="text1"/>
          <w:sz w:val="20"/>
          <w:szCs w:val="20"/>
        </w:rPr>
        <w:t xml:space="preserve">L’objectif de cet appel d’offres pour UNCDF est </w:t>
      </w:r>
      <w:r w:rsidR="00692968">
        <w:rPr>
          <w:rFonts w:ascii="Myriad Pro" w:hAnsi="Myriad Pro" w:cstheme="minorHAnsi"/>
          <w:color w:val="000000" w:themeColor="text1"/>
          <w:sz w:val="20"/>
          <w:szCs w:val="20"/>
        </w:rPr>
        <w:t>d’identifier et de contractualiser avec un partenaire d’exécution au niveau local ayant</w:t>
      </w:r>
      <w:r w:rsidR="00BC33EF">
        <w:rPr>
          <w:rFonts w:ascii="Myriad Pro" w:hAnsi="Myriad Pro" w:cstheme="minorHAnsi"/>
          <w:color w:val="000000" w:themeColor="text1"/>
          <w:sz w:val="20"/>
          <w:szCs w:val="20"/>
        </w:rPr>
        <w:t> </w:t>
      </w:r>
      <w:r w:rsidR="0082598E">
        <w:rPr>
          <w:rFonts w:ascii="Myriad Pro" w:hAnsi="Myriad Pro" w:cstheme="minorHAnsi"/>
          <w:color w:val="000000" w:themeColor="text1"/>
          <w:sz w:val="20"/>
          <w:szCs w:val="20"/>
        </w:rPr>
        <w:t>d</w:t>
      </w:r>
      <w:r w:rsidR="00692968" w:rsidRPr="0082598E">
        <w:rPr>
          <w:rFonts w:ascii="Myriad Pro" w:hAnsi="Myriad Pro" w:cstheme="minorHAnsi"/>
          <w:color w:val="000000" w:themeColor="text1"/>
          <w:sz w:val="20"/>
          <w:szCs w:val="20"/>
        </w:rPr>
        <w:t xml:space="preserve">es objectifs alignés avec le projet </w:t>
      </w:r>
      <w:r w:rsidR="00692968" w:rsidRPr="0082598E">
        <w:rPr>
          <w:rFonts w:ascii="Myriad Pro" w:hAnsi="Myriad Pro" w:cs="Arial"/>
          <w:color w:val="000000" w:themeColor="text1"/>
          <w:sz w:val="20"/>
          <w:szCs w:val="20"/>
        </w:rPr>
        <w:t>de « facilité d’investissement à destination des classes moyennes et de la diaspora sénégalaise pour le développement économique local au Sénégal »</w:t>
      </w:r>
      <w:r w:rsidR="00BC33EF" w:rsidRPr="0082598E">
        <w:rPr>
          <w:rFonts w:ascii="Myriad Pro" w:hAnsi="Myriad Pro" w:cs="Arial"/>
          <w:color w:val="000000" w:themeColor="text1"/>
          <w:sz w:val="20"/>
          <w:szCs w:val="20"/>
        </w:rPr>
        <w:t xml:space="preserve">, soit : </w:t>
      </w:r>
    </w:p>
    <w:p w14:paraId="7E8A5808" w14:textId="77777777" w:rsidR="00BC33EF" w:rsidRPr="007B2986" w:rsidRDefault="00BC33EF" w:rsidP="0082598E">
      <w:pPr>
        <w:pStyle w:val="Paragraphedeliste"/>
        <w:numPr>
          <w:ilvl w:val="0"/>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Avant la fin 2019 :</w:t>
      </w:r>
    </w:p>
    <w:p w14:paraId="1C6025B7" w14:textId="77777777" w:rsidR="00BC33EF" w:rsidRPr="007B2986" w:rsidRDefault="00BC33EF" w:rsidP="0082598E">
      <w:pPr>
        <w:pStyle w:val="Paragraphedeliste"/>
        <w:numPr>
          <w:ilvl w:val="1"/>
          <w:numId w:val="14"/>
        </w:numPr>
        <w:spacing w:after="160" w:line="259" w:lineRule="auto"/>
        <w:contextualSpacing/>
        <w:rPr>
          <w:rFonts w:ascii="Myriad Pro" w:hAnsi="Myriad Pro" w:cstheme="minorHAnsi"/>
          <w:b/>
          <w:sz w:val="20"/>
          <w:szCs w:val="20"/>
        </w:rPr>
      </w:pPr>
      <w:r w:rsidRPr="007B2986">
        <w:rPr>
          <w:rFonts w:ascii="Myriad Pro" w:hAnsi="Myriad Pro" w:cstheme="minorHAnsi"/>
          <w:sz w:val="20"/>
          <w:szCs w:val="20"/>
        </w:rPr>
        <w:t>Lancer une facilité d’investissement innovante et durable dans le temps, qui permet</w:t>
      </w:r>
      <w:r>
        <w:rPr>
          <w:rFonts w:ascii="Myriad Pro" w:hAnsi="Myriad Pro" w:cstheme="minorHAnsi"/>
          <w:sz w:val="20"/>
          <w:szCs w:val="20"/>
        </w:rPr>
        <w:t>te</w:t>
      </w:r>
      <w:r w:rsidRPr="007B2986">
        <w:rPr>
          <w:rFonts w:ascii="Myriad Pro" w:hAnsi="Myriad Pro" w:cstheme="minorHAnsi"/>
          <w:sz w:val="20"/>
          <w:szCs w:val="20"/>
        </w:rPr>
        <w:t xml:space="preserve"> de mobiliser et valoriser l’épargne de la diaspora pour le développement économique local ;</w:t>
      </w:r>
    </w:p>
    <w:p w14:paraId="2F93AC3B" w14:textId="77777777" w:rsidR="00BC33EF" w:rsidRPr="007B2986" w:rsidRDefault="00BC33EF" w:rsidP="0082598E">
      <w:pPr>
        <w:pStyle w:val="Paragraphedeliste"/>
        <w:numPr>
          <w:ilvl w:val="1"/>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Identifier, structurer et financer en partie un projet (PPP ou PME) à fort impact local, si possible participant à l’autonomisation économique des femmes ;</w:t>
      </w:r>
    </w:p>
    <w:p w14:paraId="4F43299A" w14:textId="77777777" w:rsidR="00BC33EF" w:rsidRPr="007B2986" w:rsidRDefault="00BC33EF" w:rsidP="0082598E">
      <w:pPr>
        <w:pStyle w:val="Paragraphedeliste"/>
        <w:numPr>
          <w:ilvl w:val="1"/>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 xml:space="preserve">Dé-risquer le projet identifié en le structurant et en apportant du </w:t>
      </w:r>
      <w:proofErr w:type="spellStart"/>
      <w:r w:rsidRPr="007B2986">
        <w:rPr>
          <w:rFonts w:ascii="Myriad Pro" w:hAnsi="Myriad Pro" w:cstheme="minorHAnsi"/>
          <w:sz w:val="20"/>
          <w:szCs w:val="20"/>
        </w:rPr>
        <w:t>Seed</w:t>
      </w:r>
      <w:proofErr w:type="spellEnd"/>
      <w:r w:rsidRPr="007B2986">
        <w:rPr>
          <w:rFonts w:ascii="Myriad Pro" w:hAnsi="Myriad Pro" w:cstheme="minorHAnsi"/>
          <w:sz w:val="20"/>
          <w:szCs w:val="20"/>
        </w:rPr>
        <w:t xml:space="preserve"> money pour permettre de lever des fonds supplémentaires des secteurs public et privé pour le financement du projet (effet multiplicateur) ;</w:t>
      </w:r>
    </w:p>
    <w:p w14:paraId="5E9FCE70" w14:textId="77777777" w:rsidR="00BC33EF" w:rsidRPr="007B2986" w:rsidRDefault="00BC33EF" w:rsidP="0082598E">
      <w:pPr>
        <w:pStyle w:val="Paragraphedeliste"/>
        <w:numPr>
          <w:ilvl w:val="1"/>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lastRenderedPageBreak/>
        <w:t>Travailler avec les municipalités locales, les porteurs de projets, les associations de femmes et le secteur privé et financier à l’identification, la structuration et le financement des projets ;</w:t>
      </w:r>
    </w:p>
    <w:p w14:paraId="33BF8231" w14:textId="77777777" w:rsidR="00BC33EF" w:rsidRPr="00BC33EF" w:rsidRDefault="00BC33EF" w:rsidP="0082598E">
      <w:pPr>
        <w:pStyle w:val="Paragraphedeliste"/>
        <w:numPr>
          <w:ilvl w:val="1"/>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Sensibiliser et renforcer les compétences en matière d’épargne et d’investissements dans le développement économique local auprès des populations locales et de la diaspora sénégalaise.</w:t>
      </w:r>
    </w:p>
    <w:p w14:paraId="54F27408" w14:textId="77777777" w:rsidR="00BC33EF" w:rsidRPr="007B2986" w:rsidRDefault="00BC33EF" w:rsidP="0082598E">
      <w:pPr>
        <w:pStyle w:val="Paragraphedeliste"/>
        <w:numPr>
          <w:ilvl w:val="0"/>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 xml:space="preserve">En 2019 et à moyen terme : </w:t>
      </w:r>
    </w:p>
    <w:p w14:paraId="745A35C3" w14:textId="77777777" w:rsidR="00BC33EF" w:rsidRPr="007B2986" w:rsidRDefault="00BC33EF" w:rsidP="0082598E">
      <w:pPr>
        <w:pStyle w:val="Paragraphedeliste"/>
        <w:numPr>
          <w:ilvl w:val="1"/>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Ancrer le programme dans la stratégie nationale (PSE) ;</w:t>
      </w:r>
    </w:p>
    <w:p w14:paraId="43CD7865" w14:textId="77777777" w:rsidR="00BC33EF" w:rsidRDefault="00BC33EF" w:rsidP="0082598E">
      <w:pPr>
        <w:pStyle w:val="Paragraphedeliste"/>
        <w:numPr>
          <w:ilvl w:val="1"/>
          <w:numId w:val="14"/>
        </w:numPr>
        <w:spacing w:after="160" w:line="259" w:lineRule="auto"/>
        <w:contextualSpacing/>
        <w:rPr>
          <w:rFonts w:ascii="Myriad Pro" w:hAnsi="Myriad Pro" w:cstheme="minorHAnsi"/>
          <w:sz w:val="20"/>
          <w:szCs w:val="20"/>
        </w:rPr>
      </w:pPr>
      <w:r w:rsidRPr="007B2986">
        <w:rPr>
          <w:rFonts w:ascii="Myriad Pro" w:hAnsi="Myriad Pro" w:cstheme="minorHAnsi"/>
          <w:sz w:val="20"/>
          <w:szCs w:val="20"/>
        </w:rPr>
        <w:t xml:space="preserve">Structurer et rendre lisible le cadre de l’investissement de la diaspora dans le développement local, pour mobiliser davantage de fonds privés et investir dans un nombre croissant de projets structurants pour le développement local. Dans ce sens, l’UNCDF veut, dans la mesure du possible, éviter la duplication des mécanismes d’investissement à destination de la diaspora et travailler avec des partenaires ayant des objectifs communs au lancement d’un mécanisme efficient et efficace, conçu pour investir dans des projets à fort impact local au Sénégal. </w:t>
      </w:r>
    </w:p>
    <w:p w14:paraId="3C908C97" w14:textId="77777777" w:rsidR="00BC33EF" w:rsidRPr="007B2986" w:rsidRDefault="00BC33EF" w:rsidP="00BC33EF">
      <w:pPr>
        <w:pStyle w:val="Paragraphedeliste"/>
        <w:spacing w:after="160" w:line="259" w:lineRule="auto"/>
        <w:ind w:left="2160"/>
        <w:contextualSpacing/>
        <w:rPr>
          <w:rFonts w:ascii="Myriad Pro" w:hAnsi="Myriad Pro" w:cstheme="minorHAnsi"/>
          <w:sz w:val="20"/>
          <w:szCs w:val="20"/>
        </w:rPr>
      </w:pPr>
    </w:p>
    <w:p w14:paraId="106E44CA" w14:textId="538521B7" w:rsidR="0066388F" w:rsidRPr="007B2986" w:rsidRDefault="0066388F" w:rsidP="0066388F">
      <w:pPr>
        <w:pStyle w:val="Titre4"/>
        <w:numPr>
          <w:ilvl w:val="0"/>
          <w:numId w:val="2"/>
        </w:numPr>
        <w:spacing w:before="100" w:after="100"/>
        <w:jc w:val="both"/>
        <w:rPr>
          <w:rFonts w:ascii="Myriad Pro" w:hAnsi="Myriad Pro" w:cs="Arial"/>
          <w:color w:val="000000" w:themeColor="text1"/>
          <w:sz w:val="20"/>
          <w:szCs w:val="20"/>
          <w:u w:val="single"/>
        </w:rPr>
      </w:pPr>
      <w:r w:rsidRPr="007B2986">
        <w:rPr>
          <w:rFonts w:ascii="Myriad Pro" w:hAnsi="Myriad Pro" w:cs="Arial"/>
          <w:color w:val="000000" w:themeColor="text1"/>
          <w:sz w:val="20"/>
          <w:szCs w:val="20"/>
          <w:u w:val="single"/>
        </w:rPr>
        <w:t>Mise en œuvre</w:t>
      </w:r>
      <w:r w:rsidR="005A066F">
        <w:rPr>
          <w:rFonts w:ascii="Myriad Pro" w:hAnsi="Myriad Pro" w:cs="Arial"/>
          <w:color w:val="000000" w:themeColor="text1"/>
          <w:sz w:val="20"/>
          <w:szCs w:val="20"/>
          <w:u w:val="single"/>
        </w:rPr>
        <w:t xml:space="preserve"> et livrable</w:t>
      </w:r>
      <w:r w:rsidR="00E5779B">
        <w:rPr>
          <w:rFonts w:ascii="Myriad Pro" w:hAnsi="Myriad Pro" w:cs="Arial"/>
          <w:color w:val="000000" w:themeColor="text1"/>
          <w:sz w:val="20"/>
          <w:szCs w:val="20"/>
          <w:u w:val="single"/>
        </w:rPr>
        <w:t>s</w:t>
      </w:r>
    </w:p>
    <w:p w14:paraId="7151BB3E" w14:textId="2C79244B" w:rsidR="0066388F" w:rsidRDefault="0066388F" w:rsidP="0066388F">
      <w:pPr>
        <w:autoSpaceDE w:val="0"/>
        <w:autoSpaceDN w:val="0"/>
        <w:adjustRightInd w:val="0"/>
        <w:spacing w:before="120"/>
        <w:jc w:val="both"/>
        <w:rPr>
          <w:rFonts w:ascii="Myriad Pro" w:hAnsi="Myriad Pro" w:cstheme="minorHAnsi"/>
          <w:color w:val="000000" w:themeColor="text1"/>
          <w:sz w:val="20"/>
          <w:szCs w:val="20"/>
        </w:rPr>
      </w:pPr>
    </w:p>
    <w:p w14:paraId="3B0BB243" w14:textId="775DA696" w:rsidR="005A066F" w:rsidRDefault="005A066F" w:rsidP="005A066F">
      <w:pPr>
        <w:jc w:val="both"/>
        <w:rPr>
          <w:rFonts w:ascii="Myriad Pro" w:hAnsi="Myriad Pro" w:cs="Arial"/>
          <w:color w:val="000000" w:themeColor="text1"/>
          <w:sz w:val="20"/>
          <w:szCs w:val="20"/>
        </w:rPr>
      </w:pPr>
      <w:r w:rsidRPr="00214B87">
        <w:rPr>
          <w:rFonts w:ascii="Myriad Pro" w:hAnsi="Myriad Pro" w:cs="Arial"/>
          <w:color w:val="000000" w:themeColor="text1"/>
          <w:sz w:val="20"/>
          <w:szCs w:val="20"/>
        </w:rPr>
        <w:t xml:space="preserve">La structure </w:t>
      </w:r>
      <w:r w:rsidRPr="007B2986">
        <w:rPr>
          <w:rFonts w:ascii="Myriad Pro" w:hAnsi="Myriad Pro" w:cs="Arial"/>
          <w:color w:val="000000" w:themeColor="text1"/>
          <w:sz w:val="20"/>
          <w:szCs w:val="20"/>
        </w:rPr>
        <w:t xml:space="preserve">devra proposer </w:t>
      </w:r>
      <w:r>
        <w:rPr>
          <w:rFonts w:ascii="Myriad Pro" w:hAnsi="Myriad Pro" w:cs="Arial"/>
          <w:color w:val="000000" w:themeColor="text1"/>
          <w:sz w:val="20"/>
          <w:szCs w:val="20"/>
        </w:rPr>
        <w:t>une méthodologie et stratégie globales</w:t>
      </w:r>
      <w:r w:rsidR="0028790A">
        <w:rPr>
          <w:rFonts w:ascii="Myriad Pro" w:hAnsi="Myriad Pro" w:cs="Arial"/>
          <w:color w:val="000000" w:themeColor="text1"/>
          <w:sz w:val="20"/>
          <w:szCs w:val="20"/>
        </w:rPr>
        <w:t xml:space="preserve"> répondant aux objectifs d’</w:t>
      </w:r>
      <w:r>
        <w:rPr>
          <w:rFonts w:ascii="Myriad Pro" w:hAnsi="Myriad Pro" w:cs="Arial"/>
          <w:color w:val="000000" w:themeColor="text1"/>
          <w:sz w:val="20"/>
          <w:szCs w:val="20"/>
        </w:rPr>
        <w:t xml:space="preserve">UNCDF pour l’accompagner dans la mise en œuvre du projet. </w:t>
      </w:r>
    </w:p>
    <w:p w14:paraId="38CEBE1B" w14:textId="6D033D76" w:rsidR="00EA3F16" w:rsidRDefault="005A066F" w:rsidP="005A066F">
      <w:pPr>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En </w:t>
      </w:r>
      <w:r w:rsidRPr="0066388F">
        <w:rPr>
          <w:rFonts w:ascii="Myriad Pro" w:hAnsi="Myriad Pro" w:cs="Arial"/>
          <w:color w:val="000000" w:themeColor="text1"/>
          <w:sz w:val="20"/>
          <w:szCs w:val="20"/>
        </w:rPr>
        <w:t>particulier, la structure devra proposer</w:t>
      </w:r>
      <w:r>
        <w:rPr>
          <w:rFonts w:ascii="Myriad Pro" w:hAnsi="Myriad Pro" w:cs="Arial"/>
          <w:color w:val="000000" w:themeColor="text1"/>
          <w:sz w:val="20"/>
          <w:szCs w:val="20"/>
        </w:rPr>
        <w:t xml:space="preserve"> </w:t>
      </w:r>
      <w:r w:rsidRPr="0066388F">
        <w:rPr>
          <w:rFonts w:ascii="Myriad Pro" w:hAnsi="Myriad Pro" w:cs="Arial"/>
          <w:color w:val="000000" w:themeColor="text1"/>
          <w:sz w:val="20"/>
          <w:szCs w:val="20"/>
        </w:rPr>
        <w:t>des activités</w:t>
      </w:r>
      <w:r>
        <w:rPr>
          <w:rFonts w:ascii="Myriad Pro" w:hAnsi="Myriad Pro" w:cs="Arial"/>
          <w:color w:val="000000" w:themeColor="text1"/>
          <w:sz w:val="20"/>
          <w:szCs w:val="20"/>
        </w:rPr>
        <w:t>, des livrables et des indicateurs, parmi lesquels</w:t>
      </w:r>
      <w:r w:rsidR="0028790A">
        <w:rPr>
          <w:rFonts w:ascii="Myriad Pro" w:hAnsi="Myriad Pro" w:cs="Arial"/>
          <w:color w:val="000000" w:themeColor="text1"/>
          <w:sz w:val="20"/>
          <w:szCs w:val="20"/>
        </w:rPr>
        <w:t xml:space="preserve"> (</w:t>
      </w:r>
      <w:r w:rsidR="0028790A" w:rsidRPr="0028790A">
        <w:rPr>
          <w:rFonts w:ascii="Myriad Pro" w:hAnsi="Myriad Pro" w:cs="Arial"/>
          <w:b/>
          <w:color w:val="000000" w:themeColor="text1"/>
          <w:sz w:val="20"/>
          <w:szCs w:val="20"/>
          <w:u w:val="single"/>
        </w:rPr>
        <w:t>le partenaire est fortement invité à proposer des activités, livrables et indicateurs supplémentaires</w:t>
      </w:r>
      <w:r w:rsidR="0028790A">
        <w:rPr>
          <w:rFonts w:ascii="Myriad Pro" w:hAnsi="Myriad Pro" w:cs="Arial"/>
          <w:color w:val="000000" w:themeColor="text1"/>
          <w:sz w:val="20"/>
          <w:szCs w:val="20"/>
        </w:rPr>
        <w:t>)</w:t>
      </w:r>
      <w:r w:rsidRPr="0066388F">
        <w:rPr>
          <w:rFonts w:ascii="Myriad Pro" w:hAnsi="Myriad Pro" w:cs="Arial"/>
          <w:color w:val="000000" w:themeColor="text1"/>
          <w:sz w:val="20"/>
          <w:szCs w:val="20"/>
        </w:rPr>
        <w:t xml:space="preserve"> : </w:t>
      </w:r>
    </w:p>
    <w:p w14:paraId="3059D5F9" w14:textId="77777777" w:rsidR="00EA3F16" w:rsidRPr="005A066F" w:rsidRDefault="00EA3F16" w:rsidP="005A066F">
      <w:pPr>
        <w:jc w:val="both"/>
        <w:rPr>
          <w:rFonts w:ascii="Myriad Pro" w:hAnsi="Myriad Pro" w:cs="Arial"/>
          <w:color w:val="000000" w:themeColor="text1"/>
          <w:sz w:val="20"/>
          <w:szCs w:val="20"/>
        </w:rPr>
      </w:pPr>
    </w:p>
    <w:tbl>
      <w:tblPr>
        <w:tblStyle w:val="Grilledutableau"/>
        <w:tblW w:w="0" w:type="auto"/>
        <w:tblLook w:val="04A0" w:firstRow="1" w:lastRow="0" w:firstColumn="1" w:lastColumn="0" w:noHBand="0" w:noVBand="1"/>
      </w:tblPr>
      <w:tblGrid>
        <w:gridCol w:w="3537"/>
        <w:gridCol w:w="2979"/>
        <w:gridCol w:w="2546"/>
      </w:tblGrid>
      <w:tr w:rsidR="005A066F" w14:paraId="5E0BF4C5" w14:textId="77777777" w:rsidTr="00EA3F16">
        <w:tc>
          <w:tcPr>
            <w:tcW w:w="3537" w:type="dxa"/>
          </w:tcPr>
          <w:p w14:paraId="103358CC" w14:textId="088BE969" w:rsidR="005A066F" w:rsidRPr="00EA3F16" w:rsidRDefault="00780548" w:rsidP="005A066F">
            <w:pPr>
              <w:jc w:val="center"/>
              <w:rPr>
                <w:rFonts w:ascii="Myriad Pro" w:hAnsi="Myriad Pro" w:cs="Arial"/>
                <w:b/>
                <w:color w:val="000000" w:themeColor="text1"/>
                <w:sz w:val="20"/>
                <w:szCs w:val="20"/>
              </w:rPr>
            </w:pPr>
            <w:r>
              <w:rPr>
                <w:rFonts w:ascii="Myriad Pro" w:hAnsi="Myriad Pro" w:cs="Arial"/>
                <w:b/>
                <w:color w:val="000000" w:themeColor="text1"/>
                <w:sz w:val="20"/>
                <w:szCs w:val="20"/>
              </w:rPr>
              <w:t>Objectifs/</w:t>
            </w:r>
            <w:r w:rsidR="005A066F" w:rsidRPr="00EA3F16">
              <w:rPr>
                <w:rFonts w:ascii="Myriad Pro" w:hAnsi="Myriad Pro" w:cs="Arial"/>
                <w:b/>
                <w:color w:val="000000" w:themeColor="text1"/>
                <w:sz w:val="20"/>
                <w:szCs w:val="20"/>
              </w:rPr>
              <w:t>Activités</w:t>
            </w:r>
          </w:p>
        </w:tc>
        <w:tc>
          <w:tcPr>
            <w:tcW w:w="2979" w:type="dxa"/>
          </w:tcPr>
          <w:p w14:paraId="1CE23E30" w14:textId="22D029E2" w:rsidR="005A066F" w:rsidRPr="00EA3F16" w:rsidRDefault="005A066F" w:rsidP="005A066F">
            <w:pPr>
              <w:jc w:val="center"/>
              <w:rPr>
                <w:rFonts w:ascii="Myriad Pro" w:hAnsi="Myriad Pro" w:cs="Arial"/>
                <w:b/>
                <w:color w:val="000000" w:themeColor="text1"/>
                <w:sz w:val="20"/>
                <w:szCs w:val="20"/>
              </w:rPr>
            </w:pPr>
            <w:r w:rsidRPr="00EA3F16">
              <w:rPr>
                <w:rFonts w:ascii="Myriad Pro" w:hAnsi="Myriad Pro" w:cs="Arial"/>
                <w:b/>
                <w:color w:val="000000" w:themeColor="text1"/>
                <w:sz w:val="20"/>
                <w:szCs w:val="20"/>
              </w:rPr>
              <w:t>Livrables</w:t>
            </w:r>
          </w:p>
        </w:tc>
        <w:tc>
          <w:tcPr>
            <w:tcW w:w="2546" w:type="dxa"/>
          </w:tcPr>
          <w:p w14:paraId="2E787421" w14:textId="5731EE0B" w:rsidR="005A066F" w:rsidRPr="00EA3F16" w:rsidRDefault="0028790A" w:rsidP="0028790A">
            <w:pPr>
              <w:jc w:val="center"/>
              <w:rPr>
                <w:rFonts w:ascii="Myriad Pro" w:hAnsi="Myriad Pro" w:cs="Arial"/>
                <w:b/>
                <w:color w:val="000000" w:themeColor="text1"/>
                <w:sz w:val="20"/>
                <w:szCs w:val="20"/>
              </w:rPr>
            </w:pPr>
            <w:r w:rsidRPr="00EA3F16">
              <w:rPr>
                <w:rFonts w:ascii="Myriad Pro" w:hAnsi="Myriad Pro" w:cs="Arial"/>
                <w:b/>
                <w:color w:val="000000" w:themeColor="text1"/>
                <w:sz w:val="20"/>
                <w:szCs w:val="20"/>
              </w:rPr>
              <w:t>Indicateurs</w:t>
            </w:r>
          </w:p>
        </w:tc>
      </w:tr>
      <w:tr w:rsidR="005A066F" w14:paraId="2F88ED48" w14:textId="77777777" w:rsidTr="00EA3F16">
        <w:tc>
          <w:tcPr>
            <w:tcW w:w="3537" w:type="dxa"/>
          </w:tcPr>
          <w:p w14:paraId="0BBA2128" w14:textId="467884F3" w:rsidR="005A066F" w:rsidRPr="0028790A" w:rsidRDefault="005A066F" w:rsidP="005A066F">
            <w:pPr>
              <w:spacing w:after="160" w:line="259" w:lineRule="auto"/>
              <w:contextualSpacing/>
              <w:rPr>
                <w:rFonts w:ascii="Myriad Pro" w:hAnsi="Myriad Pro"/>
                <w:sz w:val="18"/>
                <w:szCs w:val="20"/>
              </w:rPr>
            </w:pPr>
            <w:r w:rsidRPr="0028790A">
              <w:rPr>
                <w:rFonts w:ascii="Myriad Pro" w:hAnsi="Myriad Pro"/>
                <w:sz w:val="18"/>
                <w:szCs w:val="20"/>
              </w:rPr>
              <w:t>Mobiliser et capaciter les municipalités comme actrices du développement économique local </w:t>
            </w:r>
          </w:p>
        </w:tc>
        <w:tc>
          <w:tcPr>
            <w:tcW w:w="2979" w:type="dxa"/>
          </w:tcPr>
          <w:p w14:paraId="6EAFC314" w14:textId="5E83878A" w:rsidR="0028790A" w:rsidRPr="00780548" w:rsidRDefault="007569F9" w:rsidP="00780548">
            <w:pPr>
              <w:pStyle w:val="Paragraphedeliste"/>
              <w:numPr>
                <w:ilvl w:val="0"/>
                <w:numId w:val="16"/>
              </w:numPr>
              <w:jc w:val="both"/>
              <w:rPr>
                <w:rFonts w:ascii="Myriad Pro" w:hAnsi="Myriad Pro" w:cs="Arial"/>
                <w:color w:val="000000" w:themeColor="text1"/>
                <w:sz w:val="18"/>
                <w:szCs w:val="20"/>
              </w:rPr>
            </w:pPr>
            <w:r>
              <w:rPr>
                <w:rFonts w:ascii="Myriad Pro" w:hAnsi="Myriad Pro" w:cs="Arial"/>
                <w:color w:val="000000" w:themeColor="text1"/>
                <w:sz w:val="18"/>
                <w:szCs w:val="20"/>
              </w:rPr>
              <w:t xml:space="preserve">Plan de formation et supports de formation </w:t>
            </w:r>
            <w:r w:rsidR="00780548">
              <w:rPr>
                <w:rFonts w:ascii="Myriad Pro" w:hAnsi="Myriad Pro" w:cs="Arial"/>
                <w:color w:val="000000" w:themeColor="text1"/>
                <w:sz w:val="18"/>
                <w:szCs w:val="20"/>
              </w:rPr>
              <w:t>et d’apprentissage</w:t>
            </w:r>
          </w:p>
          <w:p w14:paraId="7E96AB1B" w14:textId="6862A17A" w:rsidR="0028790A" w:rsidRPr="0028790A" w:rsidRDefault="0028790A" w:rsidP="0028790A">
            <w:pPr>
              <w:pStyle w:val="Paragraphedeliste"/>
              <w:numPr>
                <w:ilvl w:val="0"/>
                <w:numId w:val="16"/>
              </w:num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w:t>
            </w:r>
          </w:p>
        </w:tc>
        <w:tc>
          <w:tcPr>
            <w:tcW w:w="2546" w:type="dxa"/>
          </w:tcPr>
          <w:p w14:paraId="3580ABF4" w14:textId="450104D7" w:rsidR="005A066F" w:rsidRDefault="0028790A" w:rsidP="0028790A">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Nombre de municipalités accompagnées</w:t>
            </w:r>
          </w:p>
          <w:p w14:paraId="222CD379" w14:textId="183E0A29" w:rsidR="0028790A" w:rsidRDefault="0028790A" w:rsidP="0028790A">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 xml:space="preserve">Nombre de projets identifiés, structurés </w:t>
            </w:r>
          </w:p>
          <w:p w14:paraId="752F381F" w14:textId="4BE8A793" w:rsidR="0028790A" w:rsidRPr="0028790A" w:rsidRDefault="0028790A" w:rsidP="0028790A">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w:t>
            </w:r>
          </w:p>
        </w:tc>
      </w:tr>
      <w:tr w:rsidR="005A066F" w14:paraId="2D1B5CDC" w14:textId="77777777" w:rsidTr="00EA3F16">
        <w:tc>
          <w:tcPr>
            <w:tcW w:w="3537" w:type="dxa"/>
          </w:tcPr>
          <w:p w14:paraId="678C63C0" w14:textId="2809F110" w:rsidR="005A066F" w:rsidRPr="0028790A" w:rsidRDefault="005A066F" w:rsidP="0066388F">
            <w:pPr>
              <w:jc w:val="both"/>
              <w:rPr>
                <w:rFonts w:ascii="Myriad Pro" w:hAnsi="Myriad Pro" w:cs="Arial"/>
                <w:color w:val="000000" w:themeColor="text1"/>
                <w:sz w:val="18"/>
                <w:szCs w:val="20"/>
              </w:rPr>
            </w:pPr>
            <w:r w:rsidRPr="0028790A">
              <w:rPr>
                <w:rFonts w:ascii="Myriad Pro" w:hAnsi="Myriad Pro"/>
                <w:sz w:val="18"/>
                <w:szCs w:val="20"/>
              </w:rPr>
              <w:t>Développer un agenda éducatif et éduquer à l’épargne et l’investissement, au travers de formations et par effet de démonstration</w:t>
            </w:r>
            <w:r w:rsidR="0028790A" w:rsidRPr="0028790A">
              <w:rPr>
                <w:rFonts w:ascii="Myriad Pro" w:hAnsi="Myriad Pro"/>
                <w:sz w:val="18"/>
                <w:szCs w:val="20"/>
              </w:rPr>
              <w:t>, la classe moyenne et la diaspora sénégalaise </w:t>
            </w:r>
          </w:p>
        </w:tc>
        <w:tc>
          <w:tcPr>
            <w:tcW w:w="2979" w:type="dxa"/>
          </w:tcPr>
          <w:p w14:paraId="7E35ABE2" w14:textId="77777777" w:rsidR="00780548" w:rsidRPr="0028790A" w:rsidRDefault="00780548" w:rsidP="00780548">
            <w:pPr>
              <w:pStyle w:val="Paragraphedeliste"/>
              <w:numPr>
                <w:ilvl w:val="0"/>
                <w:numId w:val="16"/>
              </w:numPr>
              <w:jc w:val="both"/>
              <w:rPr>
                <w:rFonts w:ascii="Myriad Pro" w:hAnsi="Myriad Pro" w:cs="Arial"/>
                <w:color w:val="000000" w:themeColor="text1"/>
                <w:sz w:val="18"/>
                <w:szCs w:val="20"/>
              </w:rPr>
            </w:pPr>
            <w:r>
              <w:rPr>
                <w:rFonts w:ascii="Myriad Pro" w:hAnsi="Myriad Pro" w:cs="Arial"/>
                <w:color w:val="000000" w:themeColor="text1"/>
                <w:sz w:val="18"/>
                <w:szCs w:val="20"/>
              </w:rPr>
              <w:t>Plan de formation et supports de formation et d’apprentissage</w:t>
            </w:r>
          </w:p>
          <w:p w14:paraId="6EA42435" w14:textId="6C0FFF2D" w:rsidR="0028790A" w:rsidRPr="0028790A" w:rsidRDefault="00780548" w:rsidP="00780548">
            <w:pPr>
              <w:pStyle w:val="Paragraphedeliste"/>
              <w:numPr>
                <w:ilvl w:val="0"/>
                <w:numId w:val="16"/>
              </w:num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 xml:space="preserve"> </w:t>
            </w:r>
            <w:r w:rsidR="0028790A" w:rsidRPr="0028790A">
              <w:rPr>
                <w:rFonts w:ascii="Myriad Pro" w:hAnsi="Myriad Pro" w:cs="Arial"/>
                <w:color w:val="000000" w:themeColor="text1"/>
                <w:sz w:val="18"/>
                <w:szCs w:val="20"/>
              </w:rPr>
              <w:t>(…)</w:t>
            </w:r>
          </w:p>
          <w:p w14:paraId="0FDB9A6A" w14:textId="77777777" w:rsidR="005A066F" w:rsidRPr="0028790A" w:rsidRDefault="005A066F" w:rsidP="0066388F">
            <w:pPr>
              <w:jc w:val="both"/>
              <w:rPr>
                <w:rFonts w:ascii="Myriad Pro" w:hAnsi="Myriad Pro" w:cs="Arial"/>
                <w:color w:val="000000" w:themeColor="text1"/>
                <w:sz w:val="18"/>
                <w:szCs w:val="20"/>
              </w:rPr>
            </w:pPr>
          </w:p>
        </w:tc>
        <w:tc>
          <w:tcPr>
            <w:tcW w:w="2546" w:type="dxa"/>
          </w:tcPr>
          <w:p w14:paraId="033A1F45" w14:textId="77777777" w:rsidR="005A066F" w:rsidRDefault="00EA3F16" w:rsidP="00EA3F16">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Nombre de bénéficiaires des formations (classe moyenne / diaspora)</w:t>
            </w:r>
          </w:p>
          <w:p w14:paraId="76BF89EE" w14:textId="67CE515D" w:rsidR="00780548" w:rsidRPr="0028790A" w:rsidRDefault="00780548" w:rsidP="00EA3F16">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w:t>
            </w:r>
          </w:p>
        </w:tc>
      </w:tr>
      <w:tr w:rsidR="005A066F" w14:paraId="77881F15" w14:textId="77777777" w:rsidTr="00EA3F16">
        <w:tc>
          <w:tcPr>
            <w:tcW w:w="3537" w:type="dxa"/>
          </w:tcPr>
          <w:p w14:paraId="590B93DF" w14:textId="0866FBF5" w:rsidR="005A066F" w:rsidRPr="0028790A" w:rsidRDefault="005A066F" w:rsidP="0066388F">
            <w:pPr>
              <w:jc w:val="both"/>
              <w:rPr>
                <w:rFonts w:ascii="Myriad Pro" w:hAnsi="Myriad Pro" w:cs="Arial"/>
                <w:color w:val="000000" w:themeColor="text1"/>
                <w:sz w:val="18"/>
                <w:szCs w:val="20"/>
              </w:rPr>
            </w:pPr>
            <w:r w:rsidRPr="0028790A">
              <w:rPr>
                <w:rFonts w:ascii="Myriad Pro" w:hAnsi="Myriad Pro"/>
                <w:sz w:val="18"/>
                <w:szCs w:val="20"/>
              </w:rPr>
              <w:t>Identifier, contacter et convaincre des membres de la diaspora et de la classe moyenne disposés à épargner et investir dans le développement local </w:t>
            </w:r>
          </w:p>
        </w:tc>
        <w:tc>
          <w:tcPr>
            <w:tcW w:w="2979" w:type="dxa"/>
          </w:tcPr>
          <w:p w14:paraId="710AF33F" w14:textId="77777777" w:rsidR="005A066F" w:rsidRDefault="00EA3F16" w:rsidP="00EA3F16">
            <w:pPr>
              <w:pStyle w:val="Paragraphedeliste"/>
              <w:numPr>
                <w:ilvl w:val="0"/>
                <w:numId w:val="16"/>
              </w:numPr>
              <w:jc w:val="both"/>
              <w:rPr>
                <w:rFonts w:ascii="Myriad Pro" w:hAnsi="Myriad Pro" w:cs="Arial"/>
                <w:color w:val="000000" w:themeColor="text1"/>
                <w:sz w:val="18"/>
                <w:szCs w:val="20"/>
              </w:rPr>
            </w:pPr>
            <w:r>
              <w:rPr>
                <w:rFonts w:ascii="Myriad Pro" w:hAnsi="Myriad Pro" w:cs="Arial"/>
                <w:color w:val="000000" w:themeColor="text1"/>
                <w:sz w:val="18"/>
                <w:szCs w:val="20"/>
              </w:rPr>
              <w:t>2 courts rapports, un en septembre, et 1 en décembre sur le nombre d’épargnants mobilisés et le volume de l’épargne</w:t>
            </w:r>
          </w:p>
          <w:p w14:paraId="2C34A914" w14:textId="5D6994E7" w:rsidR="00EA3F16" w:rsidRPr="00EA3F16" w:rsidRDefault="00EA3F16" w:rsidP="00EA3F16">
            <w:pPr>
              <w:pStyle w:val="Paragraphedeliste"/>
              <w:numPr>
                <w:ilvl w:val="0"/>
                <w:numId w:val="16"/>
              </w:num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w:t>
            </w:r>
          </w:p>
        </w:tc>
        <w:tc>
          <w:tcPr>
            <w:tcW w:w="2546" w:type="dxa"/>
          </w:tcPr>
          <w:p w14:paraId="7987B557" w14:textId="77777777" w:rsidR="005A066F" w:rsidRPr="0028790A" w:rsidRDefault="0028790A" w:rsidP="0028790A">
            <w:pPr>
              <w:pStyle w:val="Paragraphedeliste"/>
              <w:numPr>
                <w:ilvl w:val="0"/>
                <w:numId w:val="17"/>
              </w:num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Volume de l’épargne mobilisée</w:t>
            </w:r>
          </w:p>
          <w:p w14:paraId="11F5A4D1" w14:textId="77777777" w:rsidR="0028790A" w:rsidRDefault="0028790A" w:rsidP="0028790A">
            <w:pPr>
              <w:pStyle w:val="Paragraphedeliste"/>
              <w:numPr>
                <w:ilvl w:val="0"/>
                <w:numId w:val="17"/>
              </w:num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Nombre d’épargnants</w:t>
            </w:r>
          </w:p>
          <w:p w14:paraId="7B4740A6" w14:textId="17C0A9E3" w:rsidR="0028790A" w:rsidRPr="0028790A" w:rsidRDefault="0028790A" w:rsidP="0028790A">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w:t>
            </w:r>
          </w:p>
        </w:tc>
      </w:tr>
      <w:tr w:rsidR="0028790A" w14:paraId="44DA1F03" w14:textId="77777777" w:rsidTr="00EA3F16">
        <w:tc>
          <w:tcPr>
            <w:tcW w:w="3537" w:type="dxa"/>
          </w:tcPr>
          <w:p w14:paraId="4E9374DA" w14:textId="68763295" w:rsidR="0028790A" w:rsidRPr="0028790A" w:rsidRDefault="0028790A" w:rsidP="0066388F">
            <w:pPr>
              <w:jc w:val="both"/>
              <w:rPr>
                <w:rFonts w:ascii="Myriad Pro" w:hAnsi="Myriad Pro"/>
                <w:sz w:val="18"/>
                <w:szCs w:val="20"/>
              </w:rPr>
            </w:pPr>
            <w:r>
              <w:rPr>
                <w:rFonts w:ascii="Myriad Pro" w:hAnsi="Myriad Pro"/>
                <w:sz w:val="18"/>
                <w:szCs w:val="20"/>
              </w:rPr>
              <w:t>Investir dans des projets à fort impact sur le développement économique local</w:t>
            </w:r>
          </w:p>
        </w:tc>
        <w:tc>
          <w:tcPr>
            <w:tcW w:w="2979" w:type="dxa"/>
          </w:tcPr>
          <w:p w14:paraId="2E3EEB52" w14:textId="76F3A613" w:rsidR="0028790A" w:rsidRDefault="00EA3F16" w:rsidP="00EA3F16">
            <w:pPr>
              <w:pStyle w:val="Paragraphedeliste"/>
              <w:numPr>
                <w:ilvl w:val="0"/>
                <w:numId w:val="16"/>
              </w:numPr>
              <w:jc w:val="both"/>
              <w:rPr>
                <w:rFonts w:ascii="Myriad Pro" w:hAnsi="Myriad Pro" w:cs="Arial"/>
                <w:color w:val="000000" w:themeColor="text1"/>
                <w:sz w:val="18"/>
                <w:szCs w:val="20"/>
              </w:rPr>
            </w:pPr>
            <w:r>
              <w:rPr>
                <w:rFonts w:ascii="Myriad Pro" w:hAnsi="Myriad Pro" w:cs="Arial"/>
                <w:color w:val="000000" w:themeColor="text1"/>
                <w:sz w:val="18"/>
                <w:szCs w:val="20"/>
              </w:rPr>
              <w:t>Fiches projets et rapport sur le pipeline de projets développé</w:t>
            </w:r>
            <w:r w:rsidR="00780548">
              <w:rPr>
                <w:rFonts w:ascii="Myriad Pro" w:hAnsi="Myriad Pro" w:cs="Arial"/>
                <w:color w:val="000000" w:themeColor="text1"/>
                <w:sz w:val="18"/>
                <w:szCs w:val="20"/>
              </w:rPr>
              <w:t>s</w:t>
            </w:r>
          </w:p>
          <w:p w14:paraId="09F6BC4C" w14:textId="51D38D14" w:rsidR="00EA3F16" w:rsidRPr="00EA3F16" w:rsidRDefault="00EA3F16" w:rsidP="00EA3F16">
            <w:pPr>
              <w:pStyle w:val="Paragraphedeliste"/>
              <w:numPr>
                <w:ilvl w:val="0"/>
                <w:numId w:val="16"/>
              </w:num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w:t>
            </w:r>
          </w:p>
        </w:tc>
        <w:tc>
          <w:tcPr>
            <w:tcW w:w="2546" w:type="dxa"/>
          </w:tcPr>
          <w:p w14:paraId="4A363C54" w14:textId="77777777" w:rsidR="00EA3F16" w:rsidRDefault="00EA3F16" w:rsidP="00EA3F16">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 xml:space="preserve">Nombre de projets financés </w:t>
            </w:r>
          </w:p>
          <w:p w14:paraId="2FCB3D70" w14:textId="77777777" w:rsidR="0028790A" w:rsidRDefault="00EA3F16" w:rsidP="00EA3F16">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Montant total des projets financés</w:t>
            </w:r>
          </w:p>
          <w:p w14:paraId="59A25D17" w14:textId="2300CA08" w:rsidR="00780548" w:rsidRDefault="00780548" w:rsidP="00EA3F16">
            <w:pPr>
              <w:pStyle w:val="Paragraphedeliste"/>
              <w:numPr>
                <w:ilvl w:val="0"/>
                <w:numId w:val="17"/>
              </w:numPr>
              <w:jc w:val="both"/>
              <w:rPr>
                <w:rFonts w:ascii="Myriad Pro" w:hAnsi="Myriad Pro" w:cs="Arial"/>
                <w:color w:val="000000" w:themeColor="text1"/>
                <w:sz w:val="18"/>
                <w:szCs w:val="20"/>
              </w:rPr>
            </w:pPr>
            <w:r>
              <w:rPr>
                <w:rFonts w:ascii="Myriad Pro" w:hAnsi="Myriad Pro" w:cs="Arial"/>
                <w:color w:val="000000" w:themeColor="text1"/>
                <w:sz w:val="18"/>
                <w:szCs w:val="20"/>
              </w:rPr>
              <w:t>(…)</w:t>
            </w:r>
          </w:p>
        </w:tc>
      </w:tr>
      <w:tr w:rsidR="005A066F" w14:paraId="2D76982E" w14:textId="77777777" w:rsidTr="00EA3F16">
        <w:trPr>
          <w:trHeight w:val="692"/>
        </w:trPr>
        <w:tc>
          <w:tcPr>
            <w:tcW w:w="3537" w:type="dxa"/>
          </w:tcPr>
          <w:p w14:paraId="3C52DE56" w14:textId="04C5AA5D" w:rsidR="005A066F" w:rsidRPr="0028790A" w:rsidRDefault="005A066F" w:rsidP="0066388F">
            <w:pPr>
              <w:jc w:val="both"/>
              <w:rPr>
                <w:rFonts w:ascii="Myriad Pro" w:hAnsi="Myriad Pro" w:cs="Arial"/>
                <w:color w:val="000000" w:themeColor="text1"/>
                <w:sz w:val="18"/>
                <w:szCs w:val="20"/>
              </w:rPr>
            </w:pPr>
            <w:r w:rsidRPr="0028790A">
              <w:rPr>
                <w:rFonts w:ascii="Myriad Pro" w:hAnsi="Myriad Pro" w:cs="Arial"/>
                <w:color w:val="000000" w:themeColor="text1"/>
                <w:sz w:val="18"/>
                <w:szCs w:val="20"/>
              </w:rPr>
              <w:t>Autres</w:t>
            </w:r>
            <w:r w:rsidR="00780548">
              <w:rPr>
                <w:rFonts w:ascii="Myriad Pro" w:hAnsi="Myriad Pro" w:cs="Arial"/>
                <w:color w:val="000000" w:themeColor="text1"/>
                <w:sz w:val="18"/>
                <w:szCs w:val="20"/>
              </w:rPr>
              <w:t xml:space="preserve"> (…)</w:t>
            </w:r>
          </w:p>
        </w:tc>
        <w:tc>
          <w:tcPr>
            <w:tcW w:w="2979" w:type="dxa"/>
          </w:tcPr>
          <w:p w14:paraId="52286960" w14:textId="77777777" w:rsidR="005A066F" w:rsidRPr="0028790A" w:rsidRDefault="005A066F" w:rsidP="0066388F">
            <w:pPr>
              <w:jc w:val="both"/>
              <w:rPr>
                <w:rFonts w:ascii="Myriad Pro" w:hAnsi="Myriad Pro" w:cs="Arial"/>
                <w:color w:val="000000" w:themeColor="text1"/>
                <w:sz w:val="18"/>
                <w:szCs w:val="20"/>
              </w:rPr>
            </w:pPr>
          </w:p>
        </w:tc>
        <w:tc>
          <w:tcPr>
            <w:tcW w:w="2546" w:type="dxa"/>
          </w:tcPr>
          <w:p w14:paraId="735F636F" w14:textId="77777777" w:rsidR="005A066F" w:rsidRPr="0028790A" w:rsidRDefault="005A066F" w:rsidP="0066388F">
            <w:pPr>
              <w:jc w:val="both"/>
              <w:rPr>
                <w:rFonts w:ascii="Myriad Pro" w:hAnsi="Myriad Pro" w:cs="Arial"/>
                <w:color w:val="000000" w:themeColor="text1"/>
                <w:sz w:val="18"/>
                <w:szCs w:val="20"/>
              </w:rPr>
            </w:pPr>
          </w:p>
        </w:tc>
      </w:tr>
    </w:tbl>
    <w:p w14:paraId="7D9AC581" w14:textId="77777777" w:rsidR="005A066F" w:rsidRDefault="005A066F" w:rsidP="0066388F">
      <w:pPr>
        <w:jc w:val="both"/>
        <w:rPr>
          <w:rFonts w:ascii="Myriad Pro" w:hAnsi="Myriad Pro" w:cs="Arial"/>
          <w:color w:val="000000" w:themeColor="text1"/>
          <w:sz w:val="20"/>
          <w:szCs w:val="20"/>
        </w:rPr>
      </w:pPr>
    </w:p>
    <w:p w14:paraId="26631A44" w14:textId="77777777" w:rsidR="00FD16F9" w:rsidRPr="0082598E" w:rsidRDefault="00F61537" w:rsidP="00FD16F9">
      <w:pPr>
        <w:autoSpaceDE w:val="0"/>
        <w:autoSpaceDN w:val="0"/>
        <w:adjustRightInd w:val="0"/>
        <w:spacing w:before="120"/>
        <w:jc w:val="both"/>
        <w:rPr>
          <w:rFonts w:ascii="Myriad Pro" w:hAnsi="Myriad Pro" w:cs="Arial"/>
          <w:color w:val="000000" w:themeColor="text1"/>
          <w:sz w:val="20"/>
          <w:szCs w:val="20"/>
        </w:rPr>
      </w:pPr>
      <w:r>
        <w:rPr>
          <w:rFonts w:ascii="Myriad Pro" w:hAnsi="Myriad Pro" w:cs="Arial"/>
          <w:color w:val="000000" w:themeColor="text1"/>
          <w:sz w:val="20"/>
          <w:szCs w:val="20"/>
        </w:rPr>
        <w:lastRenderedPageBreak/>
        <w:t>En dehors des livrables qui seront proposés dans la note méthodologique, l</w:t>
      </w:r>
      <w:r w:rsidR="00FD16F9" w:rsidRPr="007B2986">
        <w:rPr>
          <w:rFonts w:ascii="Myriad Pro" w:hAnsi="Myriad Pro" w:cs="Arial"/>
          <w:color w:val="000000" w:themeColor="text1"/>
          <w:sz w:val="20"/>
          <w:szCs w:val="20"/>
        </w:rPr>
        <w:t>es documents</w:t>
      </w:r>
      <w:r>
        <w:rPr>
          <w:rFonts w:ascii="Myriad Pro" w:hAnsi="Myriad Pro" w:cs="Arial"/>
          <w:color w:val="000000" w:themeColor="text1"/>
          <w:sz w:val="20"/>
          <w:szCs w:val="20"/>
        </w:rPr>
        <w:t xml:space="preserve"> </w:t>
      </w:r>
      <w:r w:rsidR="00FD16F9" w:rsidRPr="007B2986">
        <w:rPr>
          <w:rFonts w:ascii="Myriad Pro" w:hAnsi="Myriad Pro" w:cs="Arial"/>
          <w:color w:val="000000" w:themeColor="text1"/>
          <w:sz w:val="20"/>
          <w:szCs w:val="20"/>
        </w:rPr>
        <w:t xml:space="preserve">attendus de la part </w:t>
      </w:r>
      <w:r w:rsidR="00FD16F9" w:rsidRPr="0082598E">
        <w:rPr>
          <w:rFonts w:ascii="Myriad Pro" w:hAnsi="Myriad Pro" w:cs="Arial"/>
          <w:color w:val="000000" w:themeColor="text1"/>
          <w:sz w:val="20"/>
          <w:szCs w:val="20"/>
        </w:rPr>
        <w:t xml:space="preserve">de </w:t>
      </w:r>
      <w:r w:rsidRPr="0082598E">
        <w:rPr>
          <w:rFonts w:ascii="Myriad Pro" w:hAnsi="Myriad Pro" w:cs="Arial"/>
          <w:color w:val="000000" w:themeColor="text1"/>
          <w:sz w:val="20"/>
          <w:szCs w:val="20"/>
        </w:rPr>
        <w:t xml:space="preserve">la structure qui sera sélectionnée </w:t>
      </w:r>
      <w:r w:rsidR="00FD16F9" w:rsidRPr="0082598E">
        <w:rPr>
          <w:rFonts w:ascii="Myriad Pro" w:hAnsi="Myriad Pro" w:cs="Arial"/>
          <w:color w:val="000000" w:themeColor="text1"/>
          <w:sz w:val="20"/>
          <w:szCs w:val="20"/>
        </w:rPr>
        <w:t xml:space="preserve">sont les suivants : </w:t>
      </w:r>
    </w:p>
    <w:p w14:paraId="42F3744D" w14:textId="77777777" w:rsidR="00FD16F9" w:rsidRPr="0082598E" w:rsidRDefault="00F61537" w:rsidP="006B5FDE">
      <w:pPr>
        <w:pStyle w:val="Paragraphedeliste"/>
        <w:numPr>
          <w:ilvl w:val="0"/>
          <w:numId w:val="1"/>
        </w:numPr>
        <w:jc w:val="both"/>
        <w:rPr>
          <w:rFonts w:ascii="Myriad Pro" w:hAnsi="Myriad Pro" w:cs="Arial"/>
          <w:color w:val="000000" w:themeColor="text1"/>
          <w:sz w:val="20"/>
          <w:szCs w:val="20"/>
        </w:rPr>
      </w:pPr>
      <w:r w:rsidRPr="0082598E">
        <w:rPr>
          <w:rFonts w:ascii="Myriad Pro" w:hAnsi="Myriad Pro" w:cs="Arial"/>
          <w:color w:val="000000" w:themeColor="text1"/>
          <w:sz w:val="20"/>
          <w:szCs w:val="20"/>
        </w:rPr>
        <w:t>Un</w:t>
      </w:r>
      <w:r w:rsidR="0082598E" w:rsidRPr="0082598E">
        <w:rPr>
          <w:rFonts w:ascii="Myriad Pro" w:hAnsi="Myriad Pro" w:cs="Arial"/>
          <w:color w:val="000000" w:themeColor="text1"/>
          <w:sz w:val="20"/>
          <w:szCs w:val="20"/>
        </w:rPr>
        <w:t>e note méthodologique détaillée la première semaine des activités,</w:t>
      </w:r>
    </w:p>
    <w:p w14:paraId="10C18066" w14:textId="77777777" w:rsidR="0082598E" w:rsidRPr="0082598E" w:rsidRDefault="0082598E" w:rsidP="006B5FDE">
      <w:pPr>
        <w:pStyle w:val="Paragraphedeliste"/>
        <w:numPr>
          <w:ilvl w:val="0"/>
          <w:numId w:val="1"/>
        </w:numPr>
        <w:jc w:val="both"/>
        <w:rPr>
          <w:rFonts w:ascii="Myriad Pro" w:hAnsi="Myriad Pro" w:cs="Arial"/>
          <w:color w:val="000000" w:themeColor="text1"/>
          <w:sz w:val="20"/>
          <w:szCs w:val="20"/>
        </w:rPr>
      </w:pPr>
      <w:r w:rsidRPr="0082598E">
        <w:rPr>
          <w:rFonts w:ascii="Myriad Pro" w:hAnsi="Myriad Pro" w:cs="Arial"/>
          <w:color w:val="000000" w:themeColor="text1"/>
          <w:sz w:val="20"/>
          <w:szCs w:val="20"/>
        </w:rPr>
        <w:t xml:space="preserve">Un rapport intermédiaire, mi-septembre 2019, </w:t>
      </w:r>
    </w:p>
    <w:p w14:paraId="6A677509" w14:textId="77777777" w:rsidR="0082598E" w:rsidRPr="0082598E" w:rsidRDefault="0082598E" w:rsidP="006B5FDE">
      <w:pPr>
        <w:pStyle w:val="Paragraphedeliste"/>
        <w:numPr>
          <w:ilvl w:val="0"/>
          <w:numId w:val="1"/>
        </w:numPr>
        <w:jc w:val="both"/>
        <w:rPr>
          <w:rFonts w:ascii="Myriad Pro" w:hAnsi="Myriad Pro" w:cs="Arial"/>
          <w:color w:val="000000" w:themeColor="text1"/>
          <w:sz w:val="20"/>
          <w:szCs w:val="20"/>
        </w:rPr>
      </w:pPr>
      <w:r w:rsidRPr="0082598E">
        <w:rPr>
          <w:rFonts w:ascii="Myriad Pro" w:hAnsi="Myriad Pro" w:cs="Arial"/>
          <w:color w:val="000000" w:themeColor="text1"/>
          <w:sz w:val="20"/>
          <w:szCs w:val="20"/>
        </w:rPr>
        <w:t>Un rapport final, fin décembre.</w:t>
      </w:r>
    </w:p>
    <w:p w14:paraId="7DC595FA" w14:textId="67809F53" w:rsidR="00FD16F9" w:rsidRDefault="00FD16F9" w:rsidP="00FD16F9">
      <w:pPr>
        <w:pStyle w:val="Paragraphedeliste"/>
        <w:autoSpaceDE w:val="0"/>
        <w:autoSpaceDN w:val="0"/>
        <w:adjustRightInd w:val="0"/>
        <w:spacing w:before="120" w:after="120"/>
        <w:ind w:left="0"/>
        <w:jc w:val="both"/>
        <w:rPr>
          <w:rFonts w:ascii="Myriad Pro" w:hAnsi="Myriad Pro"/>
          <w:color w:val="000000" w:themeColor="text1"/>
          <w:sz w:val="20"/>
          <w:szCs w:val="20"/>
        </w:rPr>
      </w:pPr>
    </w:p>
    <w:p w14:paraId="1294B00A" w14:textId="10426460" w:rsidR="00E65DF0" w:rsidRPr="007B2986" w:rsidRDefault="00A4057F" w:rsidP="00E850B1">
      <w:pPr>
        <w:pStyle w:val="Titre4"/>
        <w:numPr>
          <w:ilvl w:val="0"/>
          <w:numId w:val="2"/>
        </w:numPr>
        <w:spacing w:before="100" w:after="100"/>
        <w:jc w:val="both"/>
        <w:rPr>
          <w:rFonts w:ascii="Myriad Pro" w:hAnsi="Myriad Pro" w:cs="Arial"/>
          <w:color w:val="000000" w:themeColor="text1"/>
          <w:sz w:val="20"/>
          <w:szCs w:val="20"/>
          <w:u w:val="single"/>
        </w:rPr>
      </w:pPr>
      <w:r>
        <w:rPr>
          <w:rFonts w:ascii="Myriad Pro" w:hAnsi="Myriad Pro" w:cs="Arial"/>
          <w:color w:val="000000" w:themeColor="text1"/>
          <w:sz w:val="20"/>
          <w:szCs w:val="20"/>
          <w:u w:val="single"/>
        </w:rPr>
        <w:t>Paramètres de la subvention</w:t>
      </w:r>
    </w:p>
    <w:p w14:paraId="4C6D2797" w14:textId="7B62F30B" w:rsidR="00E65DF0" w:rsidRDefault="00A4057F" w:rsidP="00FD16F9">
      <w:pPr>
        <w:pStyle w:val="Paragraphedeliste"/>
        <w:autoSpaceDE w:val="0"/>
        <w:autoSpaceDN w:val="0"/>
        <w:adjustRightInd w:val="0"/>
        <w:spacing w:before="120" w:after="120"/>
        <w:ind w:left="0"/>
        <w:jc w:val="both"/>
        <w:rPr>
          <w:rFonts w:ascii="Myriad Pro" w:hAnsi="Myriad Pro"/>
          <w:color w:val="000000" w:themeColor="text1"/>
          <w:sz w:val="20"/>
          <w:szCs w:val="20"/>
        </w:rPr>
      </w:pPr>
      <w:r>
        <w:rPr>
          <w:rFonts w:ascii="Myriad Pro" w:hAnsi="Myriad Pro"/>
          <w:color w:val="000000" w:themeColor="text1"/>
          <w:sz w:val="20"/>
          <w:szCs w:val="20"/>
        </w:rPr>
        <w:t xml:space="preserve">La </w:t>
      </w:r>
      <w:r w:rsidRPr="00A4057F">
        <w:rPr>
          <w:rFonts w:ascii="Myriad Pro" w:hAnsi="Myriad Pro"/>
          <w:b/>
          <w:color w:val="000000" w:themeColor="text1"/>
          <w:sz w:val="20"/>
          <w:szCs w:val="20"/>
        </w:rPr>
        <w:t>l</w:t>
      </w:r>
      <w:r w:rsidR="00E65DF0" w:rsidRPr="00A4057F">
        <w:rPr>
          <w:rFonts w:ascii="Myriad Pro" w:hAnsi="Myriad Pro"/>
          <w:b/>
          <w:color w:val="000000" w:themeColor="text1"/>
          <w:sz w:val="20"/>
          <w:szCs w:val="20"/>
        </w:rPr>
        <w:t>imite de la subvention est fixée</w:t>
      </w:r>
      <w:r w:rsidR="00E65DF0">
        <w:rPr>
          <w:rFonts w:ascii="Myriad Pro" w:hAnsi="Myriad Pro"/>
          <w:color w:val="000000" w:themeColor="text1"/>
          <w:sz w:val="20"/>
          <w:szCs w:val="20"/>
        </w:rPr>
        <w:t xml:space="preserve"> </w:t>
      </w:r>
      <w:r w:rsidR="00E65DF0" w:rsidRPr="00A4057F">
        <w:rPr>
          <w:rFonts w:ascii="Myriad Pro" w:hAnsi="Myriad Pro"/>
          <w:b/>
          <w:color w:val="000000" w:themeColor="text1"/>
          <w:sz w:val="20"/>
          <w:szCs w:val="20"/>
        </w:rPr>
        <w:t xml:space="preserve">à USD </w:t>
      </w:r>
      <w:r w:rsidR="004677B6">
        <w:rPr>
          <w:rFonts w:ascii="Myriad Pro" w:hAnsi="Myriad Pro"/>
          <w:b/>
          <w:color w:val="000000" w:themeColor="text1"/>
          <w:sz w:val="20"/>
          <w:szCs w:val="20"/>
        </w:rPr>
        <w:t>5</w:t>
      </w:r>
      <w:r w:rsidR="00E65DF0" w:rsidRPr="00A4057F">
        <w:rPr>
          <w:rFonts w:ascii="Myriad Pro" w:hAnsi="Myriad Pro"/>
          <w:b/>
          <w:color w:val="000000" w:themeColor="text1"/>
          <w:sz w:val="20"/>
          <w:szCs w:val="20"/>
        </w:rPr>
        <w:t>0</w:t>
      </w:r>
      <w:r w:rsidR="00E850B1" w:rsidRPr="00A4057F">
        <w:rPr>
          <w:rFonts w:ascii="Myriad Pro" w:hAnsi="Myriad Pro"/>
          <w:b/>
          <w:color w:val="000000" w:themeColor="text1"/>
          <w:sz w:val="20"/>
          <w:szCs w:val="20"/>
        </w:rPr>
        <w:t> </w:t>
      </w:r>
      <w:r w:rsidR="00E65DF0" w:rsidRPr="00A4057F">
        <w:rPr>
          <w:rFonts w:ascii="Myriad Pro" w:hAnsi="Myriad Pro"/>
          <w:b/>
          <w:color w:val="000000" w:themeColor="text1"/>
          <w:sz w:val="20"/>
          <w:szCs w:val="20"/>
        </w:rPr>
        <w:t>000</w:t>
      </w:r>
      <w:r w:rsidR="00E850B1" w:rsidRPr="00A4057F">
        <w:rPr>
          <w:rFonts w:ascii="Myriad Pro" w:hAnsi="Myriad Pro"/>
          <w:b/>
          <w:color w:val="000000" w:themeColor="text1"/>
          <w:sz w:val="20"/>
          <w:szCs w:val="20"/>
        </w:rPr>
        <w:t xml:space="preserve">, pour une durée de maximum </w:t>
      </w:r>
      <w:r w:rsidR="004677B6">
        <w:rPr>
          <w:rFonts w:ascii="Myriad Pro" w:hAnsi="Myriad Pro"/>
          <w:b/>
          <w:color w:val="000000" w:themeColor="text1"/>
          <w:sz w:val="20"/>
          <w:szCs w:val="20"/>
        </w:rPr>
        <w:t>10 mois</w:t>
      </w:r>
      <w:r w:rsidR="00E850B1">
        <w:rPr>
          <w:rFonts w:ascii="Myriad Pro" w:hAnsi="Myriad Pro"/>
          <w:color w:val="000000" w:themeColor="text1"/>
          <w:sz w:val="20"/>
          <w:szCs w:val="20"/>
        </w:rPr>
        <w:t xml:space="preserve"> (jusqu’au 30 </w:t>
      </w:r>
      <w:r w:rsidR="004677B6">
        <w:rPr>
          <w:rFonts w:ascii="Myriad Pro" w:hAnsi="Myriad Pro"/>
          <w:color w:val="000000" w:themeColor="text1"/>
          <w:sz w:val="20"/>
          <w:szCs w:val="20"/>
        </w:rPr>
        <w:t>avril</w:t>
      </w:r>
      <w:r w:rsidR="00E850B1">
        <w:rPr>
          <w:rFonts w:ascii="Myriad Pro" w:hAnsi="Myriad Pro"/>
          <w:color w:val="000000" w:themeColor="text1"/>
          <w:sz w:val="20"/>
          <w:szCs w:val="20"/>
        </w:rPr>
        <w:t xml:space="preserve"> 2020 - </w:t>
      </w:r>
      <w:r w:rsidR="00E850B1" w:rsidRPr="007B2986">
        <w:rPr>
          <w:rFonts w:ascii="Myriad Pro" w:eastAsia="Calibri" w:hAnsi="Myriad Pro" w:cs="Arial"/>
          <w:color w:val="000000" w:themeColor="text1"/>
          <w:sz w:val="20"/>
          <w:szCs w:val="20"/>
        </w:rPr>
        <w:t>avec possibilité d’extension si disponibilité des ressources</w:t>
      </w:r>
      <w:r w:rsidR="00E850B1">
        <w:rPr>
          <w:rFonts w:ascii="Myriad Pro" w:hAnsi="Myriad Pro"/>
          <w:color w:val="000000" w:themeColor="text1"/>
          <w:sz w:val="20"/>
          <w:szCs w:val="20"/>
        </w:rPr>
        <w:t xml:space="preserve">). Tous les livrables devront être soumis et validés par la Conseillère Technique Régionale de l’UNCDF avant le 30 </w:t>
      </w:r>
      <w:r w:rsidR="004677B6">
        <w:rPr>
          <w:rFonts w:ascii="Myriad Pro" w:hAnsi="Myriad Pro"/>
          <w:color w:val="000000" w:themeColor="text1"/>
          <w:sz w:val="20"/>
          <w:szCs w:val="20"/>
        </w:rPr>
        <w:t>avril</w:t>
      </w:r>
      <w:r w:rsidR="00E850B1">
        <w:rPr>
          <w:rFonts w:ascii="Myriad Pro" w:hAnsi="Myriad Pro"/>
          <w:color w:val="000000" w:themeColor="text1"/>
          <w:sz w:val="20"/>
          <w:szCs w:val="20"/>
        </w:rPr>
        <w:t xml:space="preserve"> 2020.</w:t>
      </w:r>
    </w:p>
    <w:p w14:paraId="201790D5" w14:textId="77777777" w:rsidR="0082598E" w:rsidRPr="007B2986" w:rsidRDefault="0082598E" w:rsidP="00FD16F9">
      <w:pPr>
        <w:pStyle w:val="Paragraphedeliste"/>
        <w:autoSpaceDE w:val="0"/>
        <w:autoSpaceDN w:val="0"/>
        <w:adjustRightInd w:val="0"/>
        <w:spacing w:before="120" w:after="120"/>
        <w:ind w:left="0"/>
        <w:jc w:val="both"/>
        <w:rPr>
          <w:rFonts w:ascii="Myriad Pro" w:hAnsi="Myriad Pro"/>
          <w:color w:val="000000" w:themeColor="text1"/>
          <w:sz w:val="20"/>
          <w:szCs w:val="20"/>
        </w:rPr>
      </w:pPr>
    </w:p>
    <w:p w14:paraId="431BFC58" w14:textId="77777777" w:rsidR="00FD16F9" w:rsidRPr="007B2986" w:rsidRDefault="00FD16F9" w:rsidP="00E850B1">
      <w:pPr>
        <w:pStyle w:val="Titre4"/>
        <w:numPr>
          <w:ilvl w:val="0"/>
          <w:numId w:val="2"/>
        </w:numPr>
        <w:spacing w:before="100" w:after="100"/>
        <w:jc w:val="both"/>
        <w:rPr>
          <w:rFonts w:ascii="Myriad Pro" w:hAnsi="Myriad Pro" w:cs="Arial"/>
          <w:color w:val="000000" w:themeColor="text1"/>
          <w:sz w:val="20"/>
          <w:szCs w:val="20"/>
          <w:u w:val="single"/>
        </w:rPr>
      </w:pPr>
      <w:r w:rsidRPr="007B2986">
        <w:rPr>
          <w:rFonts w:ascii="Myriad Pro" w:hAnsi="Myriad Pro" w:cs="Arial"/>
          <w:color w:val="000000" w:themeColor="text1"/>
          <w:sz w:val="20"/>
          <w:szCs w:val="20"/>
          <w:u w:val="single"/>
        </w:rPr>
        <w:t>Candidatures</w:t>
      </w:r>
    </w:p>
    <w:p w14:paraId="23AC81F4" w14:textId="77777777" w:rsidR="00FD16F9" w:rsidRPr="00F61537" w:rsidRDefault="00FD16F9" w:rsidP="00FD16F9">
      <w:pPr>
        <w:numPr>
          <w:ilvl w:val="0"/>
          <w:numId w:val="1"/>
        </w:numPr>
        <w:spacing w:before="240" w:after="120" w:line="276" w:lineRule="auto"/>
        <w:jc w:val="both"/>
        <w:rPr>
          <w:rFonts w:ascii="Myriad Pro" w:hAnsi="Myriad Pro" w:cs="LiberationSerif"/>
          <w:b/>
          <w:color w:val="000000" w:themeColor="text1"/>
          <w:sz w:val="20"/>
          <w:szCs w:val="20"/>
          <w:u w:val="single"/>
        </w:rPr>
      </w:pPr>
      <w:r w:rsidRPr="00F61537">
        <w:rPr>
          <w:rFonts w:ascii="Myriad Pro" w:hAnsi="Myriad Pro" w:cs="LiberationSerif"/>
          <w:b/>
          <w:color w:val="000000" w:themeColor="text1"/>
          <w:sz w:val="20"/>
          <w:szCs w:val="20"/>
          <w:u w:val="single"/>
        </w:rPr>
        <w:t>Offre Technique</w:t>
      </w:r>
    </w:p>
    <w:p w14:paraId="2C023A25" w14:textId="77777777" w:rsidR="00FD16F9" w:rsidRPr="007B2986" w:rsidRDefault="00FD16F9" w:rsidP="00FD16F9">
      <w:pPr>
        <w:pStyle w:val="Paragraphedeliste"/>
        <w:autoSpaceDE w:val="0"/>
        <w:autoSpaceDN w:val="0"/>
        <w:adjustRightInd w:val="0"/>
        <w:spacing w:before="120" w:after="120"/>
        <w:ind w:left="0"/>
        <w:jc w:val="both"/>
        <w:rPr>
          <w:rFonts w:ascii="Myriad Pro" w:hAnsi="Myriad Pro"/>
          <w:color w:val="000000" w:themeColor="text1"/>
          <w:sz w:val="20"/>
          <w:szCs w:val="20"/>
        </w:rPr>
      </w:pPr>
      <w:r w:rsidRPr="007B2986">
        <w:rPr>
          <w:rFonts w:ascii="Myriad Pro" w:hAnsi="Myriad Pro"/>
          <w:color w:val="000000" w:themeColor="text1"/>
          <w:sz w:val="20"/>
          <w:szCs w:val="20"/>
        </w:rPr>
        <w:t xml:space="preserve">Toutes les candidatures doivent être soumises par écrit en français conformément au format présenté en détail ci-dessous. Les candidats doivent utiliser le modèle fourni en annexes avec une lettre d'accompagnement d'une (1) page. Veuillez soumettre votre candidature par fichier électronique de format Word, ou PDF, avec une police de caractères Times New Roman de 11 points et une marge de 2,5 cm de chaque côté. La demande de manifestation d’intérêt ne doit pas dépasser 10 pages (hors annexes). Veillez à ce que votre candidature remplisse tous les critères de Sélection et d'éligibilité. </w:t>
      </w:r>
    </w:p>
    <w:p w14:paraId="6C7D6260" w14:textId="77777777" w:rsidR="00FD16F9" w:rsidRPr="007B2986" w:rsidRDefault="0043174B" w:rsidP="00FD16F9">
      <w:pPr>
        <w:pStyle w:val="Paragraphedeliste"/>
        <w:numPr>
          <w:ilvl w:val="0"/>
          <w:numId w:val="9"/>
        </w:numPr>
        <w:autoSpaceDE w:val="0"/>
        <w:autoSpaceDN w:val="0"/>
        <w:adjustRightInd w:val="0"/>
        <w:contextualSpacing/>
        <w:jc w:val="both"/>
        <w:rPr>
          <w:rFonts w:ascii="Myriad Pro" w:hAnsi="Myriad Pro"/>
          <w:b/>
          <w:color w:val="000000" w:themeColor="text1"/>
          <w:sz w:val="20"/>
          <w:szCs w:val="20"/>
        </w:rPr>
      </w:pPr>
      <w:r>
        <w:rPr>
          <w:rFonts w:ascii="Myriad Pro" w:hAnsi="Myriad Pro"/>
          <w:b/>
          <w:bCs/>
          <w:color w:val="000000" w:themeColor="text1"/>
          <w:sz w:val="20"/>
          <w:szCs w:val="20"/>
        </w:rPr>
        <w:t>Présentation de l’entreprise</w:t>
      </w:r>
    </w:p>
    <w:p w14:paraId="2133DAEA" w14:textId="77777777" w:rsidR="00FD16F9" w:rsidRPr="007B2986" w:rsidRDefault="00FD16F9" w:rsidP="00FD16F9">
      <w:pPr>
        <w:autoSpaceDE w:val="0"/>
        <w:autoSpaceDN w:val="0"/>
        <w:adjustRightInd w:val="0"/>
        <w:jc w:val="both"/>
        <w:rPr>
          <w:rFonts w:ascii="Myriad Pro" w:hAnsi="Myriad Pro"/>
          <w:color w:val="000000" w:themeColor="text1"/>
          <w:sz w:val="20"/>
          <w:szCs w:val="20"/>
        </w:rPr>
      </w:pPr>
      <w:r w:rsidRPr="007B2986">
        <w:rPr>
          <w:rFonts w:ascii="Myriad Pro" w:hAnsi="Myriad Pro"/>
          <w:color w:val="000000" w:themeColor="text1"/>
          <w:sz w:val="20"/>
          <w:szCs w:val="20"/>
        </w:rPr>
        <w:t xml:space="preserve">Toute candidature doit comporter les éléments suivants : </w:t>
      </w:r>
    </w:p>
    <w:p w14:paraId="5D61F4FC"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La date de la candidature ;</w:t>
      </w:r>
    </w:p>
    <w:p w14:paraId="1200474F"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La dénomination légale de l’organisation candidate ;</w:t>
      </w:r>
    </w:p>
    <w:p w14:paraId="2FBC5A6C"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La date de création ;</w:t>
      </w:r>
    </w:p>
    <w:p w14:paraId="67E5A7F7"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Le nom, le numéro de téléphone et l’adresse électronique du PDG/directeur exécutif ;</w:t>
      </w:r>
    </w:p>
    <w:p w14:paraId="70699A8D"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Le nom, la fonction, le numéro de téléphone et l’adresse électronique de deux contacts pour la candidature ;</w:t>
      </w:r>
    </w:p>
    <w:p w14:paraId="1E5AFBAD"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L’adresse, le site Internet et l’adresse électronique du candidat ;</w:t>
      </w:r>
    </w:p>
    <w:p w14:paraId="2375D76B"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La date à laquelle les activités bénéficiant de la subvention pourraient commencer ;</w:t>
      </w:r>
    </w:p>
    <w:p w14:paraId="7AD5E6DB" w14:textId="77777777" w:rsidR="00FD16F9" w:rsidRPr="007B2986" w:rsidRDefault="00FD16F9" w:rsidP="00FD16F9">
      <w:pPr>
        <w:pStyle w:val="Paragraphedeliste"/>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L’explication de la façon dont le candidat remplit les conditions d’éligibilité ;</w:t>
      </w:r>
    </w:p>
    <w:p w14:paraId="7B06483B" w14:textId="77777777" w:rsidR="008E4841" w:rsidRPr="008E4841" w:rsidRDefault="008E4841" w:rsidP="001C0781">
      <w:pPr>
        <w:pStyle w:val="Paragraphedeliste"/>
        <w:autoSpaceDE w:val="0"/>
        <w:autoSpaceDN w:val="0"/>
        <w:spacing w:after="200" w:line="276" w:lineRule="auto"/>
        <w:ind w:left="1068"/>
        <w:contextualSpacing/>
        <w:jc w:val="both"/>
        <w:rPr>
          <w:rFonts w:ascii="Myriad Pro" w:hAnsi="Myriad Pro"/>
          <w:color w:val="000000" w:themeColor="text1"/>
          <w:sz w:val="20"/>
          <w:szCs w:val="20"/>
          <w:highlight w:val="yellow"/>
        </w:rPr>
      </w:pPr>
    </w:p>
    <w:p w14:paraId="3B0DF632" w14:textId="77777777" w:rsidR="00FD16F9" w:rsidRPr="007B2986" w:rsidRDefault="00FD16F9" w:rsidP="00FD16F9">
      <w:pPr>
        <w:pStyle w:val="Paragraphedeliste"/>
        <w:numPr>
          <w:ilvl w:val="0"/>
          <w:numId w:val="9"/>
        </w:numPr>
        <w:autoSpaceDE w:val="0"/>
        <w:autoSpaceDN w:val="0"/>
        <w:spacing w:after="200" w:line="276" w:lineRule="auto"/>
        <w:contextualSpacing/>
        <w:jc w:val="both"/>
        <w:rPr>
          <w:rFonts w:ascii="Myriad Pro" w:hAnsi="Myriad Pro"/>
          <w:color w:val="000000" w:themeColor="text1"/>
          <w:sz w:val="20"/>
          <w:szCs w:val="20"/>
        </w:rPr>
      </w:pPr>
      <w:r w:rsidRPr="007B2986">
        <w:rPr>
          <w:rFonts w:ascii="Myriad Pro" w:hAnsi="Myriad Pro"/>
          <w:b/>
          <w:color w:val="000000" w:themeColor="text1"/>
          <w:sz w:val="20"/>
          <w:szCs w:val="20"/>
        </w:rPr>
        <w:t xml:space="preserve">Les références de précédentes expériences </w:t>
      </w:r>
      <w:r w:rsidR="001C0781" w:rsidRPr="001C0781">
        <w:rPr>
          <w:rFonts w:ascii="Myriad Pro" w:hAnsi="Myriad Pro"/>
          <w:color w:val="000000" w:themeColor="text1"/>
          <w:sz w:val="20"/>
          <w:szCs w:val="20"/>
        </w:rPr>
        <w:t>similaires au</w:t>
      </w:r>
      <w:r w:rsidR="001C0781" w:rsidRPr="001C0781">
        <w:rPr>
          <w:rFonts w:ascii="Myriad Pro" w:hAnsi="Myriad Pro"/>
          <w:b/>
          <w:color w:val="000000" w:themeColor="text1"/>
          <w:sz w:val="20"/>
          <w:szCs w:val="20"/>
        </w:rPr>
        <w:t xml:space="preserve"> </w:t>
      </w:r>
      <w:r w:rsidR="001C0781" w:rsidRPr="007B2986">
        <w:rPr>
          <w:rFonts w:ascii="Myriad Pro" w:eastAsia="Calibri" w:hAnsi="Myriad Pro" w:cs="Arial"/>
          <w:color w:val="000000" w:themeColor="text1"/>
          <w:sz w:val="20"/>
          <w:szCs w:val="20"/>
        </w:rPr>
        <w:t>financement et l’accompagnement de projets à fort impact sur le développement local, la mobilisation de l’épargne de la diaspora, le renforcement de capacités des investisseurs de la diaspora sénégalaise, de la classe moyenne sénégalaise et de municipalités</w:t>
      </w:r>
      <w:r w:rsidR="001C0781">
        <w:rPr>
          <w:rFonts w:ascii="Myriad Pro" w:eastAsia="Calibri" w:hAnsi="Myriad Pro" w:cs="Arial"/>
          <w:color w:val="000000" w:themeColor="text1"/>
          <w:sz w:val="20"/>
          <w:szCs w:val="20"/>
        </w:rPr>
        <w:t>,</w:t>
      </w:r>
      <w:r w:rsidRPr="007B2986">
        <w:rPr>
          <w:rFonts w:ascii="Myriad Pro" w:hAnsi="Myriad Pro"/>
          <w:color w:val="000000" w:themeColor="text1"/>
          <w:sz w:val="20"/>
          <w:szCs w:val="20"/>
        </w:rPr>
        <w:t xml:space="preserve"> si disponibles</w:t>
      </w:r>
    </w:p>
    <w:p w14:paraId="21AAB242" w14:textId="77777777" w:rsidR="00FD16F9" w:rsidRPr="007B2986" w:rsidRDefault="00FD16F9" w:rsidP="00FD16F9">
      <w:pPr>
        <w:pStyle w:val="Paragraphedeliste"/>
        <w:autoSpaceDE w:val="0"/>
        <w:autoSpaceDN w:val="0"/>
        <w:spacing w:after="200" w:line="276" w:lineRule="auto"/>
        <w:ind w:left="720"/>
        <w:contextualSpacing/>
        <w:jc w:val="both"/>
        <w:rPr>
          <w:rFonts w:ascii="Myriad Pro" w:hAnsi="Myriad Pro"/>
          <w:color w:val="000000" w:themeColor="text1"/>
          <w:sz w:val="20"/>
          <w:szCs w:val="20"/>
        </w:rPr>
      </w:pPr>
    </w:p>
    <w:p w14:paraId="2C855C81" w14:textId="77777777" w:rsidR="00FD16F9" w:rsidRPr="007B2986" w:rsidRDefault="00FD16F9" w:rsidP="00FD16F9">
      <w:pPr>
        <w:pStyle w:val="Paragraphedeliste"/>
        <w:numPr>
          <w:ilvl w:val="0"/>
          <w:numId w:val="9"/>
        </w:numPr>
        <w:autoSpaceDE w:val="0"/>
        <w:autoSpaceDN w:val="0"/>
        <w:spacing w:after="200" w:line="276" w:lineRule="auto"/>
        <w:contextualSpacing/>
        <w:jc w:val="both"/>
        <w:rPr>
          <w:rFonts w:ascii="Myriad Pro" w:hAnsi="Myriad Pro"/>
          <w:b/>
          <w:color w:val="000000" w:themeColor="text1"/>
          <w:sz w:val="20"/>
          <w:szCs w:val="20"/>
        </w:rPr>
      </w:pPr>
      <w:r w:rsidRPr="007B2986">
        <w:rPr>
          <w:rFonts w:ascii="Myriad Pro" w:hAnsi="Myriad Pro"/>
          <w:b/>
          <w:color w:val="000000" w:themeColor="text1"/>
          <w:sz w:val="20"/>
          <w:szCs w:val="20"/>
        </w:rPr>
        <w:t xml:space="preserve">Le CV de tous les membres du personnel amenés à fournir une assistance ou étant impliqués de façon stratégique dans le projet. </w:t>
      </w:r>
    </w:p>
    <w:p w14:paraId="133A8221" w14:textId="77777777" w:rsidR="00FD16F9" w:rsidRPr="007B2986" w:rsidRDefault="00FD16F9" w:rsidP="00FD16F9">
      <w:pPr>
        <w:pStyle w:val="Paragraphedeliste"/>
        <w:autoSpaceDE w:val="0"/>
        <w:autoSpaceDN w:val="0"/>
        <w:spacing w:after="200" w:line="276" w:lineRule="auto"/>
        <w:ind w:left="720"/>
        <w:contextualSpacing/>
        <w:jc w:val="both"/>
        <w:rPr>
          <w:rFonts w:ascii="Myriad Pro" w:hAnsi="Myriad Pro"/>
          <w:b/>
          <w:color w:val="000000" w:themeColor="text1"/>
          <w:sz w:val="20"/>
          <w:szCs w:val="20"/>
        </w:rPr>
      </w:pPr>
    </w:p>
    <w:p w14:paraId="469EE77B" w14:textId="7B808D8E" w:rsidR="00DA7222" w:rsidRDefault="00FD16F9" w:rsidP="00DA7222">
      <w:pPr>
        <w:pStyle w:val="Paragraphedeliste"/>
        <w:numPr>
          <w:ilvl w:val="0"/>
          <w:numId w:val="9"/>
        </w:numPr>
        <w:autoSpaceDE w:val="0"/>
        <w:autoSpaceDN w:val="0"/>
        <w:spacing w:after="200" w:line="276" w:lineRule="auto"/>
        <w:contextualSpacing/>
        <w:jc w:val="both"/>
        <w:rPr>
          <w:rFonts w:ascii="Myriad Pro" w:hAnsi="Myriad Pro"/>
          <w:b/>
          <w:color w:val="000000" w:themeColor="text1"/>
          <w:sz w:val="20"/>
          <w:szCs w:val="20"/>
        </w:rPr>
      </w:pPr>
      <w:r w:rsidRPr="001C0781">
        <w:rPr>
          <w:rFonts w:ascii="Myriad Pro" w:hAnsi="Myriad Pro"/>
          <w:b/>
          <w:color w:val="000000" w:themeColor="text1"/>
          <w:sz w:val="20"/>
          <w:szCs w:val="20"/>
        </w:rPr>
        <w:t>États financiers audités des trois dernières années</w:t>
      </w:r>
      <w:r w:rsidR="0043174B" w:rsidRPr="001C0781">
        <w:rPr>
          <w:rFonts w:ascii="Myriad Pro" w:hAnsi="Myriad Pro"/>
          <w:b/>
          <w:color w:val="000000" w:themeColor="text1"/>
          <w:sz w:val="20"/>
          <w:szCs w:val="20"/>
        </w:rPr>
        <w:t>, l</w:t>
      </w:r>
      <w:r w:rsidR="00DA7222" w:rsidRPr="001C0781">
        <w:rPr>
          <w:rFonts w:ascii="Myriad Pro" w:hAnsi="Myriad Pro"/>
          <w:b/>
          <w:color w:val="000000" w:themeColor="text1"/>
          <w:sz w:val="20"/>
          <w:szCs w:val="20"/>
        </w:rPr>
        <w:t xml:space="preserve">es statuts de l’entreprise et/ou </w:t>
      </w:r>
      <w:r w:rsidR="0043174B" w:rsidRPr="001C0781">
        <w:rPr>
          <w:rFonts w:ascii="Myriad Pro" w:hAnsi="Myriad Pro"/>
          <w:b/>
          <w:color w:val="000000" w:themeColor="text1"/>
          <w:sz w:val="20"/>
          <w:szCs w:val="20"/>
        </w:rPr>
        <w:t>de l’association, le registre du commerce</w:t>
      </w:r>
      <w:r w:rsidR="00261753">
        <w:rPr>
          <w:rFonts w:ascii="Myriad Pro" w:hAnsi="Myriad Pro"/>
          <w:b/>
          <w:color w:val="000000" w:themeColor="text1"/>
          <w:sz w:val="20"/>
          <w:szCs w:val="20"/>
        </w:rPr>
        <w:t xml:space="preserve"> et le</w:t>
      </w:r>
      <w:r w:rsidR="0043174B" w:rsidRPr="001C0781">
        <w:rPr>
          <w:rFonts w:ascii="Myriad Pro" w:hAnsi="Myriad Pro"/>
          <w:b/>
          <w:color w:val="000000" w:themeColor="text1"/>
          <w:sz w:val="20"/>
          <w:szCs w:val="20"/>
        </w:rPr>
        <w:t xml:space="preserve"> NINEA</w:t>
      </w:r>
      <w:r w:rsidR="001938DA">
        <w:rPr>
          <w:rFonts w:ascii="Myriad Pro" w:hAnsi="Myriad Pro"/>
          <w:b/>
          <w:color w:val="000000" w:themeColor="text1"/>
          <w:sz w:val="20"/>
          <w:szCs w:val="20"/>
        </w:rPr>
        <w:t>, si disponibles</w:t>
      </w:r>
    </w:p>
    <w:p w14:paraId="1F5BE0B4" w14:textId="77777777" w:rsidR="004537DA" w:rsidRPr="004537DA" w:rsidRDefault="004537DA" w:rsidP="004537DA">
      <w:pPr>
        <w:pStyle w:val="Paragraphedeliste"/>
        <w:rPr>
          <w:rFonts w:ascii="Myriad Pro" w:hAnsi="Myriad Pro"/>
          <w:b/>
          <w:color w:val="000000" w:themeColor="text1"/>
          <w:sz w:val="20"/>
          <w:szCs w:val="20"/>
        </w:rPr>
      </w:pPr>
    </w:p>
    <w:p w14:paraId="0DC37B3F" w14:textId="085B94CF" w:rsidR="004537DA" w:rsidRPr="001C0781" w:rsidRDefault="004537DA" w:rsidP="00DA7222">
      <w:pPr>
        <w:pStyle w:val="Paragraphedeliste"/>
        <w:numPr>
          <w:ilvl w:val="0"/>
          <w:numId w:val="9"/>
        </w:numPr>
        <w:autoSpaceDE w:val="0"/>
        <w:autoSpaceDN w:val="0"/>
        <w:spacing w:after="200" w:line="276" w:lineRule="auto"/>
        <w:contextualSpacing/>
        <w:jc w:val="both"/>
        <w:rPr>
          <w:rFonts w:ascii="Myriad Pro" w:hAnsi="Myriad Pro"/>
          <w:b/>
          <w:color w:val="000000" w:themeColor="text1"/>
          <w:sz w:val="20"/>
          <w:szCs w:val="20"/>
        </w:rPr>
      </w:pPr>
      <w:r>
        <w:rPr>
          <w:rFonts w:ascii="Myriad Pro" w:hAnsi="Myriad Pro"/>
          <w:b/>
          <w:color w:val="000000" w:themeColor="text1"/>
          <w:sz w:val="20"/>
          <w:szCs w:val="20"/>
        </w:rPr>
        <w:t>Une lettre de candidature officielle (modèle en ANNEXE 1)</w:t>
      </w:r>
    </w:p>
    <w:p w14:paraId="59233C10" w14:textId="77777777" w:rsidR="00FD16F9" w:rsidRPr="007B2986" w:rsidRDefault="00FD16F9" w:rsidP="00FD16F9">
      <w:pPr>
        <w:pStyle w:val="Paragraphedeliste"/>
        <w:autoSpaceDE w:val="0"/>
        <w:autoSpaceDN w:val="0"/>
        <w:spacing w:after="200" w:line="276" w:lineRule="auto"/>
        <w:ind w:left="720"/>
        <w:contextualSpacing/>
        <w:jc w:val="both"/>
        <w:rPr>
          <w:rFonts w:ascii="Myriad Pro" w:hAnsi="Myriad Pro"/>
          <w:b/>
          <w:color w:val="000000" w:themeColor="text1"/>
          <w:sz w:val="20"/>
          <w:szCs w:val="20"/>
        </w:rPr>
      </w:pPr>
    </w:p>
    <w:p w14:paraId="37C41E9C" w14:textId="56C991AD" w:rsidR="0043174B" w:rsidRDefault="0043174B" w:rsidP="0043174B">
      <w:pPr>
        <w:pStyle w:val="Paragraphedeliste"/>
        <w:numPr>
          <w:ilvl w:val="0"/>
          <w:numId w:val="9"/>
        </w:numPr>
        <w:autoSpaceDE w:val="0"/>
        <w:autoSpaceDN w:val="0"/>
        <w:spacing w:after="200" w:line="276" w:lineRule="auto"/>
        <w:contextualSpacing/>
        <w:jc w:val="both"/>
        <w:rPr>
          <w:rFonts w:ascii="Myriad Pro" w:hAnsi="Myriad Pro"/>
          <w:b/>
          <w:color w:val="000000" w:themeColor="text1"/>
          <w:sz w:val="20"/>
          <w:szCs w:val="20"/>
        </w:rPr>
      </w:pPr>
      <w:r w:rsidRPr="0043174B">
        <w:rPr>
          <w:rFonts w:ascii="Myriad Pro" w:hAnsi="Myriad Pro"/>
          <w:b/>
          <w:color w:val="000000" w:themeColor="text1"/>
          <w:sz w:val="20"/>
          <w:szCs w:val="20"/>
        </w:rPr>
        <w:lastRenderedPageBreak/>
        <w:t>Une note méthodologique</w:t>
      </w:r>
      <w:r w:rsidR="0082598E">
        <w:rPr>
          <w:rFonts w:ascii="Myriad Pro" w:hAnsi="Myriad Pro"/>
          <w:b/>
          <w:color w:val="000000" w:themeColor="text1"/>
          <w:sz w:val="20"/>
          <w:szCs w:val="20"/>
        </w:rPr>
        <w:t xml:space="preserve"> et</w:t>
      </w:r>
      <w:r w:rsidRPr="0043174B">
        <w:rPr>
          <w:rFonts w:ascii="Myriad Pro" w:hAnsi="Myriad Pro"/>
          <w:b/>
          <w:color w:val="000000" w:themeColor="text1"/>
          <w:sz w:val="20"/>
          <w:szCs w:val="20"/>
        </w:rPr>
        <w:t xml:space="preserve"> un plan de travail</w:t>
      </w:r>
      <w:r w:rsidR="0082598E">
        <w:rPr>
          <w:rFonts w:ascii="Myriad Pro" w:hAnsi="Myriad Pro"/>
          <w:b/>
          <w:color w:val="000000" w:themeColor="text1"/>
          <w:sz w:val="20"/>
          <w:szCs w:val="20"/>
        </w:rPr>
        <w:t xml:space="preserve"> accompagné d’indicateurs de suivi de l’avancée du projet,</w:t>
      </w:r>
      <w:r w:rsidRPr="0043174B">
        <w:rPr>
          <w:rFonts w:ascii="Myriad Pro" w:hAnsi="Myriad Pro"/>
          <w:b/>
          <w:color w:val="000000" w:themeColor="text1"/>
          <w:sz w:val="20"/>
          <w:szCs w:val="20"/>
        </w:rPr>
        <w:t xml:space="preserve"> jusqu’au 31 décembre 2019</w:t>
      </w:r>
      <w:r w:rsidR="0082598E">
        <w:rPr>
          <w:rFonts w:ascii="Myriad Pro" w:hAnsi="Myriad Pro"/>
          <w:b/>
          <w:color w:val="000000" w:themeColor="text1"/>
          <w:sz w:val="20"/>
          <w:szCs w:val="20"/>
        </w:rPr>
        <w:t xml:space="preserve">, ainsi qu’un programme post-accompagnement d’UNCDF. </w:t>
      </w:r>
    </w:p>
    <w:p w14:paraId="79D7169E" w14:textId="77777777" w:rsidR="0082598E" w:rsidRPr="0082598E" w:rsidRDefault="0082598E" w:rsidP="0082598E">
      <w:pPr>
        <w:pStyle w:val="Paragraphedeliste"/>
        <w:rPr>
          <w:rFonts w:ascii="Myriad Pro" w:hAnsi="Myriad Pro"/>
          <w:b/>
          <w:color w:val="000000" w:themeColor="text1"/>
          <w:sz w:val="20"/>
          <w:szCs w:val="20"/>
        </w:rPr>
      </w:pPr>
    </w:p>
    <w:p w14:paraId="4B8BA455" w14:textId="77777777" w:rsidR="0082598E" w:rsidRPr="007B2986" w:rsidRDefault="0082598E" w:rsidP="0082598E">
      <w:pPr>
        <w:autoSpaceDE w:val="0"/>
        <w:autoSpaceDN w:val="0"/>
        <w:adjustRightInd w:val="0"/>
        <w:ind w:left="1416"/>
        <w:jc w:val="both"/>
        <w:outlineLvl w:val="0"/>
        <w:rPr>
          <w:rFonts w:ascii="Myriad Pro" w:hAnsi="Myriad Pro"/>
          <w:b/>
          <w:color w:val="000000" w:themeColor="text1"/>
          <w:sz w:val="20"/>
          <w:szCs w:val="20"/>
        </w:rPr>
      </w:pPr>
      <w:r w:rsidRPr="007B2986">
        <w:rPr>
          <w:rFonts w:ascii="Myriad Pro" w:hAnsi="Myriad Pro"/>
          <w:b/>
          <w:color w:val="000000" w:themeColor="text1"/>
          <w:sz w:val="20"/>
          <w:szCs w:val="20"/>
        </w:rPr>
        <w:t>Format proposé pour la</w:t>
      </w:r>
      <w:r>
        <w:rPr>
          <w:rFonts w:ascii="Myriad Pro" w:hAnsi="Myriad Pro"/>
          <w:b/>
          <w:color w:val="000000" w:themeColor="text1"/>
          <w:sz w:val="20"/>
          <w:szCs w:val="20"/>
        </w:rPr>
        <w:t xml:space="preserve"> note méthodologique</w:t>
      </w:r>
    </w:p>
    <w:p w14:paraId="472C3150" w14:textId="77777777" w:rsidR="0082598E" w:rsidRPr="007B2986" w:rsidRDefault="0082598E" w:rsidP="0082598E">
      <w:pPr>
        <w:autoSpaceDE w:val="0"/>
        <w:autoSpaceDN w:val="0"/>
        <w:adjustRightInd w:val="0"/>
        <w:ind w:left="1416"/>
        <w:jc w:val="both"/>
        <w:outlineLvl w:val="0"/>
        <w:rPr>
          <w:rFonts w:ascii="Myriad Pro" w:hAnsi="Myriad Pro"/>
          <w:b/>
          <w:color w:val="000000" w:themeColor="text1"/>
          <w:sz w:val="20"/>
          <w:szCs w:val="20"/>
        </w:rPr>
      </w:pPr>
    </w:p>
    <w:p w14:paraId="056C9B24" w14:textId="7AD49011" w:rsidR="0082598E" w:rsidRPr="007B2986" w:rsidRDefault="0082598E" w:rsidP="0082598E">
      <w:pPr>
        <w:pStyle w:val="Paragraphedeliste"/>
        <w:numPr>
          <w:ilvl w:val="0"/>
          <w:numId w:val="12"/>
        </w:numPr>
        <w:autoSpaceDE w:val="0"/>
        <w:autoSpaceDN w:val="0"/>
        <w:adjustRightInd w:val="0"/>
        <w:ind w:left="2136"/>
        <w:jc w:val="both"/>
        <w:outlineLvl w:val="0"/>
        <w:rPr>
          <w:rFonts w:ascii="Myriad Pro" w:hAnsi="Myriad Pro"/>
          <w:color w:val="000000" w:themeColor="text1"/>
          <w:sz w:val="20"/>
          <w:szCs w:val="20"/>
        </w:rPr>
      </w:pPr>
      <w:r w:rsidRPr="007B2986">
        <w:rPr>
          <w:rFonts w:ascii="Myriad Pro" w:hAnsi="Myriad Pro"/>
          <w:b/>
          <w:color w:val="000000" w:themeColor="text1"/>
          <w:sz w:val="20"/>
          <w:szCs w:val="20"/>
        </w:rPr>
        <w:t>Résumé</w:t>
      </w:r>
      <w:r w:rsidRPr="007B2986">
        <w:rPr>
          <w:rFonts w:ascii="Myriad Pro" w:hAnsi="Myriad Pro"/>
          <w:color w:val="000000" w:themeColor="text1"/>
          <w:sz w:val="20"/>
          <w:szCs w:val="20"/>
        </w:rPr>
        <w:t xml:space="preserve"> (une demi-page maximum)</w:t>
      </w:r>
    </w:p>
    <w:p w14:paraId="328855B9" w14:textId="77777777" w:rsidR="0082598E" w:rsidRPr="007B2986" w:rsidRDefault="0082598E" w:rsidP="0082598E">
      <w:pPr>
        <w:pStyle w:val="Paragraphedeliste"/>
        <w:autoSpaceDE w:val="0"/>
        <w:autoSpaceDN w:val="0"/>
        <w:adjustRightInd w:val="0"/>
        <w:ind w:left="2136"/>
        <w:jc w:val="both"/>
        <w:outlineLvl w:val="0"/>
        <w:rPr>
          <w:rFonts w:ascii="Myriad Pro" w:hAnsi="Myriad Pro"/>
          <w:color w:val="000000" w:themeColor="text1"/>
          <w:sz w:val="20"/>
          <w:szCs w:val="20"/>
        </w:rPr>
      </w:pPr>
    </w:p>
    <w:p w14:paraId="334D630A" w14:textId="7E38D69D" w:rsidR="0082598E" w:rsidRPr="007B2986" w:rsidRDefault="0082598E" w:rsidP="0082598E">
      <w:pPr>
        <w:pStyle w:val="Paragraphedeliste"/>
        <w:numPr>
          <w:ilvl w:val="0"/>
          <w:numId w:val="12"/>
        </w:numPr>
        <w:autoSpaceDE w:val="0"/>
        <w:autoSpaceDN w:val="0"/>
        <w:adjustRightInd w:val="0"/>
        <w:ind w:left="2136"/>
        <w:jc w:val="both"/>
        <w:outlineLvl w:val="0"/>
        <w:rPr>
          <w:rFonts w:ascii="Myriad Pro" w:hAnsi="Myriad Pro"/>
          <w:color w:val="000000" w:themeColor="text1"/>
          <w:sz w:val="20"/>
          <w:szCs w:val="20"/>
        </w:rPr>
      </w:pPr>
      <w:r w:rsidRPr="007B2986">
        <w:rPr>
          <w:rFonts w:ascii="Myriad Pro" w:hAnsi="Myriad Pro"/>
          <w:b/>
          <w:color w:val="000000" w:themeColor="text1"/>
          <w:sz w:val="20"/>
          <w:szCs w:val="20"/>
        </w:rPr>
        <w:t>Missions et objectifs de la société</w:t>
      </w:r>
      <w:r w:rsidRPr="007B2986">
        <w:rPr>
          <w:rFonts w:ascii="Myriad Pro" w:hAnsi="Myriad Pro"/>
          <w:color w:val="000000" w:themeColor="text1"/>
          <w:sz w:val="20"/>
          <w:szCs w:val="20"/>
        </w:rPr>
        <w:t xml:space="preserve"> (</w:t>
      </w:r>
      <w:r w:rsidR="00E5779B">
        <w:rPr>
          <w:rFonts w:ascii="Myriad Pro" w:hAnsi="Myriad Pro"/>
          <w:color w:val="000000" w:themeColor="text1"/>
          <w:sz w:val="20"/>
          <w:szCs w:val="20"/>
        </w:rPr>
        <w:t>deux</w:t>
      </w:r>
      <w:r w:rsidRPr="007B2986">
        <w:rPr>
          <w:rFonts w:ascii="Myriad Pro" w:hAnsi="Myriad Pro"/>
          <w:color w:val="000000" w:themeColor="text1"/>
          <w:sz w:val="20"/>
          <w:szCs w:val="20"/>
        </w:rPr>
        <w:t xml:space="preserve"> page</w:t>
      </w:r>
      <w:r w:rsidR="00E5779B">
        <w:rPr>
          <w:rFonts w:ascii="Myriad Pro" w:hAnsi="Myriad Pro"/>
          <w:color w:val="000000" w:themeColor="text1"/>
          <w:sz w:val="20"/>
          <w:szCs w:val="20"/>
        </w:rPr>
        <w:t>s</w:t>
      </w:r>
      <w:r w:rsidRPr="007B2986">
        <w:rPr>
          <w:rFonts w:ascii="Myriad Pro" w:hAnsi="Myriad Pro"/>
          <w:color w:val="000000" w:themeColor="text1"/>
          <w:sz w:val="20"/>
          <w:szCs w:val="20"/>
        </w:rPr>
        <w:t>)</w:t>
      </w:r>
    </w:p>
    <w:p w14:paraId="3ADD3F64" w14:textId="1B33F75B" w:rsidR="0082598E" w:rsidRDefault="0082598E" w:rsidP="0082598E">
      <w:pPr>
        <w:pStyle w:val="Paragraphedeliste"/>
        <w:numPr>
          <w:ilvl w:val="1"/>
          <w:numId w:val="12"/>
        </w:numPr>
        <w:autoSpaceDE w:val="0"/>
        <w:autoSpaceDN w:val="0"/>
        <w:adjustRightInd w:val="0"/>
        <w:ind w:left="2856"/>
        <w:jc w:val="both"/>
        <w:outlineLvl w:val="0"/>
        <w:rPr>
          <w:rFonts w:ascii="Myriad Pro" w:hAnsi="Myriad Pro"/>
          <w:color w:val="000000" w:themeColor="text1"/>
          <w:sz w:val="20"/>
          <w:szCs w:val="20"/>
        </w:rPr>
      </w:pPr>
      <w:r w:rsidRPr="007B2986">
        <w:rPr>
          <w:rFonts w:ascii="Myriad Pro" w:hAnsi="Myriad Pro"/>
          <w:color w:val="000000" w:themeColor="text1"/>
          <w:sz w:val="20"/>
          <w:szCs w:val="20"/>
        </w:rPr>
        <w:t>Présentation de la société et historique (réalisations depuis sa création)</w:t>
      </w:r>
    </w:p>
    <w:p w14:paraId="33A50E8A" w14:textId="6BC1F35D" w:rsidR="00E5779B" w:rsidRPr="007B2986" w:rsidRDefault="00E5779B" w:rsidP="0082598E">
      <w:pPr>
        <w:pStyle w:val="Paragraphedeliste"/>
        <w:numPr>
          <w:ilvl w:val="1"/>
          <w:numId w:val="12"/>
        </w:numPr>
        <w:autoSpaceDE w:val="0"/>
        <w:autoSpaceDN w:val="0"/>
        <w:adjustRightInd w:val="0"/>
        <w:ind w:left="2856"/>
        <w:jc w:val="both"/>
        <w:outlineLvl w:val="0"/>
        <w:rPr>
          <w:rFonts w:ascii="Myriad Pro" w:hAnsi="Myriad Pro"/>
          <w:color w:val="000000" w:themeColor="text1"/>
          <w:sz w:val="20"/>
          <w:szCs w:val="20"/>
        </w:rPr>
      </w:pPr>
      <w:r>
        <w:rPr>
          <w:rFonts w:ascii="Myriad Pro" w:hAnsi="Myriad Pro"/>
          <w:color w:val="000000" w:themeColor="text1"/>
          <w:sz w:val="20"/>
          <w:szCs w:val="20"/>
        </w:rPr>
        <w:t>Schéma de la structure de la société</w:t>
      </w:r>
    </w:p>
    <w:p w14:paraId="54D5A11D" w14:textId="77777777" w:rsidR="0082598E" w:rsidRPr="007B2986" w:rsidRDefault="0082598E" w:rsidP="0082598E">
      <w:pPr>
        <w:pStyle w:val="Paragraphedeliste"/>
        <w:numPr>
          <w:ilvl w:val="1"/>
          <w:numId w:val="12"/>
        </w:numPr>
        <w:autoSpaceDE w:val="0"/>
        <w:autoSpaceDN w:val="0"/>
        <w:adjustRightInd w:val="0"/>
        <w:ind w:left="2856"/>
        <w:jc w:val="both"/>
        <w:outlineLvl w:val="0"/>
        <w:rPr>
          <w:rFonts w:ascii="Myriad Pro" w:hAnsi="Myriad Pro"/>
          <w:color w:val="000000" w:themeColor="text1"/>
          <w:sz w:val="20"/>
          <w:szCs w:val="20"/>
        </w:rPr>
      </w:pPr>
      <w:r w:rsidRPr="007B2986">
        <w:rPr>
          <w:rFonts w:ascii="Myriad Pro" w:hAnsi="Myriad Pro"/>
          <w:color w:val="000000" w:themeColor="text1"/>
          <w:sz w:val="20"/>
          <w:szCs w:val="20"/>
        </w:rPr>
        <w:t>Missions et objectifs de la société</w:t>
      </w:r>
    </w:p>
    <w:p w14:paraId="2292C1CF" w14:textId="372823A6" w:rsidR="0082598E" w:rsidRPr="007B2986" w:rsidRDefault="0082598E" w:rsidP="0082598E">
      <w:pPr>
        <w:pStyle w:val="Paragraphedeliste"/>
        <w:numPr>
          <w:ilvl w:val="1"/>
          <w:numId w:val="12"/>
        </w:numPr>
        <w:autoSpaceDE w:val="0"/>
        <w:autoSpaceDN w:val="0"/>
        <w:adjustRightInd w:val="0"/>
        <w:ind w:left="2856"/>
        <w:jc w:val="both"/>
        <w:outlineLvl w:val="0"/>
        <w:rPr>
          <w:rFonts w:ascii="Myriad Pro" w:hAnsi="Myriad Pro"/>
          <w:color w:val="000000" w:themeColor="text1"/>
          <w:sz w:val="20"/>
          <w:szCs w:val="20"/>
        </w:rPr>
      </w:pPr>
      <w:r w:rsidRPr="007B2986">
        <w:rPr>
          <w:rFonts w:ascii="Myriad Pro" w:hAnsi="Myriad Pro"/>
          <w:color w:val="000000" w:themeColor="text1"/>
          <w:sz w:val="20"/>
          <w:szCs w:val="20"/>
        </w:rPr>
        <w:t>Expériences / références en ma</w:t>
      </w:r>
      <w:bookmarkStart w:id="0" w:name="_GoBack"/>
      <w:bookmarkEnd w:id="0"/>
      <w:r w:rsidRPr="007B2986">
        <w:rPr>
          <w:rFonts w:ascii="Myriad Pro" w:hAnsi="Myriad Pro"/>
          <w:color w:val="000000" w:themeColor="text1"/>
          <w:sz w:val="20"/>
          <w:szCs w:val="20"/>
        </w:rPr>
        <w:t xml:space="preserve">tière de </w:t>
      </w:r>
      <w:r w:rsidR="00A23BD9">
        <w:rPr>
          <w:rFonts w:ascii="Myriad Pro" w:hAnsi="Myriad Pro"/>
          <w:color w:val="000000" w:themeColor="text1"/>
          <w:sz w:val="20"/>
          <w:szCs w:val="20"/>
        </w:rPr>
        <w:t>développement économique local</w:t>
      </w:r>
    </w:p>
    <w:p w14:paraId="7321E7BB" w14:textId="77777777" w:rsidR="0082598E" w:rsidRPr="007B2986" w:rsidRDefault="0082598E" w:rsidP="0082598E">
      <w:pPr>
        <w:autoSpaceDE w:val="0"/>
        <w:autoSpaceDN w:val="0"/>
        <w:adjustRightInd w:val="0"/>
        <w:ind w:left="1416"/>
        <w:jc w:val="both"/>
        <w:outlineLvl w:val="0"/>
        <w:rPr>
          <w:rFonts w:ascii="Myriad Pro" w:hAnsi="Myriad Pro"/>
          <w:color w:val="000000" w:themeColor="text1"/>
          <w:sz w:val="20"/>
          <w:szCs w:val="20"/>
        </w:rPr>
      </w:pPr>
    </w:p>
    <w:p w14:paraId="0193CC24" w14:textId="675714EC" w:rsidR="00165937" w:rsidRDefault="00C47C3C" w:rsidP="00165937">
      <w:pPr>
        <w:pStyle w:val="Paragraphedeliste"/>
        <w:numPr>
          <w:ilvl w:val="0"/>
          <w:numId w:val="12"/>
        </w:numPr>
        <w:autoSpaceDE w:val="0"/>
        <w:autoSpaceDN w:val="0"/>
        <w:adjustRightInd w:val="0"/>
        <w:ind w:left="2136"/>
        <w:jc w:val="both"/>
        <w:outlineLvl w:val="0"/>
        <w:rPr>
          <w:rFonts w:ascii="Myriad Pro" w:hAnsi="Myriad Pro"/>
          <w:color w:val="000000" w:themeColor="text1"/>
          <w:sz w:val="20"/>
          <w:szCs w:val="20"/>
        </w:rPr>
      </w:pPr>
      <w:r>
        <w:rPr>
          <w:noProof/>
        </w:rPr>
        <w:drawing>
          <wp:anchor distT="0" distB="0" distL="114300" distR="114300" simplePos="0" relativeHeight="251663360" behindDoc="0" locked="0" layoutInCell="1" allowOverlap="1" wp14:anchorId="046E77B7" wp14:editId="6A0DC58A">
            <wp:simplePos x="0" y="0"/>
            <wp:positionH relativeFrom="page">
              <wp:posOffset>251460</wp:posOffset>
            </wp:positionH>
            <wp:positionV relativeFrom="paragraph">
              <wp:posOffset>827405</wp:posOffset>
            </wp:positionV>
            <wp:extent cx="7121525" cy="1284261"/>
            <wp:effectExtent l="0" t="0" r="317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1525" cy="1284261"/>
                    </a:xfrm>
                    <a:prstGeom prst="rect">
                      <a:avLst/>
                    </a:prstGeom>
                  </pic:spPr>
                </pic:pic>
              </a:graphicData>
            </a:graphic>
            <wp14:sizeRelH relativeFrom="margin">
              <wp14:pctWidth>0</wp14:pctWidth>
            </wp14:sizeRelH>
            <wp14:sizeRelV relativeFrom="margin">
              <wp14:pctHeight>0</wp14:pctHeight>
            </wp14:sizeRelV>
          </wp:anchor>
        </w:drawing>
      </w:r>
      <w:r w:rsidR="00E5779B">
        <w:rPr>
          <w:rFonts w:ascii="Myriad Pro" w:hAnsi="Myriad Pro"/>
          <w:b/>
          <w:color w:val="000000" w:themeColor="text1"/>
          <w:sz w:val="20"/>
          <w:szCs w:val="20"/>
        </w:rPr>
        <w:t xml:space="preserve">Compréhension des objectifs et </w:t>
      </w:r>
      <w:r w:rsidR="00B85923">
        <w:rPr>
          <w:rFonts w:ascii="Myriad Pro" w:hAnsi="Myriad Pro"/>
          <w:b/>
          <w:color w:val="000000" w:themeColor="text1"/>
          <w:sz w:val="20"/>
          <w:szCs w:val="20"/>
        </w:rPr>
        <w:t>description de la stratégie, des activités</w:t>
      </w:r>
      <w:r w:rsidR="00165937">
        <w:rPr>
          <w:rFonts w:ascii="Myriad Pro" w:hAnsi="Myriad Pro"/>
          <w:b/>
          <w:color w:val="000000" w:themeColor="text1"/>
          <w:sz w:val="20"/>
          <w:szCs w:val="20"/>
        </w:rPr>
        <w:t xml:space="preserve">, </w:t>
      </w:r>
      <w:r w:rsidR="00B85923">
        <w:rPr>
          <w:rFonts w:ascii="Myriad Pro" w:hAnsi="Myriad Pro"/>
          <w:b/>
          <w:color w:val="000000" w:themeColor="text1"/>
          <w:sz w:val="20"/>
          <w:szCs w:val="20"/>
        </w:rPr>
        <w:t xml:space="preserve">de leurs </w:t>
      </w:r>
      <w:r w:rsidR="0082598E">
        <w:rPr>
          <w:rFonts w:ascii="Myriad Pro" w:hAnsi="Myriad Pro"/>
          <w:b/>
          <w:color w:val="000000" w:themeColor="text1"/>
          <w:sz w:val="20"/>
          <w:szCs w:val="20"/>
        </w:rPr>
        <w:t>mise</w:t>
      </w:r>
      <w:r w:rsidR="00B85923">
        <w:rPr>
          <w:rFonts w:ascii="Myriad Pro" w:hAnsi="Myriad Pro"/>
          <w:b/>
          <w:color w:val="000000" w:themeColor="text1"/>
          <w:sz w:val="20"/>
          <w:szCs w:val="20"/>
        </w:rPr>
        <w:t>s</w:t>
      </w:r>
      <w:r w:rsidR="0082598E">
        <w:rPr>
          <w:rFonts w:ascii="Myriad Pro" w:hAnsi="Myriad Pro"/>
          <w:b/>
          <w:color w:val="000000" w:themeColor="text1"/>
          <w:sz w:val="20"/>
          <w:szCs w:val="20"/>
        </w:rPr>
        <w:t xml:space="preserve"> en œuvre,</w:t>
      </w:r>
      <w:r w:rsidR="00165937">
        <w:rPr>
          <w:rFonts w:ascii="Myriad Pro" w:hAnsi="Myriad Pro"/>
          <w:b/>
          <w:color w:val="000000" w:themeColor="text1"/>
          <w:sz w:val="20"/>
          <w:szCs w:val="20"/>
        </w:rPr>
        <w:t xml:space="preserve"> et de leurs risques,</w:t>
      </w:r>
      <w:r w:rsidR="0082598E">
        <w:rPr>
          <w:rFonts w:ascii="Myriad Pro" w:hAnsi="Myriad Pro"/>
          <w:b/>
          <w:color w:val="000000" w:themeColor="text1"/>
          <w:sz w:val="20"/>
          <w:szCs w:val="20"/>
        </w:rPr>
        <w:t xml:space="preserve"> en partenariat avec UNCDF</w:t>
      </w:r>
      <w:r w:rsidR="0082598E" w:rsidRPr="007B2986">
        <w:rPr>
          <w:rFonts w:ascii="Myriad Pro" w:hAnsi="Myriad Pro"/>
          <w:color w:val="000000" w:themeColor="text1"/>
          <w:sz w:val="20"/>
          <w:szCs w:val="20"/>
        </w:rPr>
        <w:t xml:space="preserve"> (</w:t>
      </w:r>
      <w:r w:rsidR="00E5779B">
        <w:rPr>
          <w:rFonts w:ascii="Myriad Pro" w:hAnsi="Myriad Pro"/>
          <w:color w:val="000000" w:themeColor="text1"/>
          <w:sz w:val="20"/>
          <w:szCs w:val="20"/>
        </w:rPr>
        <w:t>8</w:t>
      </w:r>
      <w:r w:rsidR="0082598E" w:rsidRPr="007B2986">
        <w:rPr>
          <w:rFonts w:ascii="Myriad Pro" w:hAnsi="Myriad Pro"/>
          <w:color w:val="000000" w:themeColor="text1"/>
          <w:sz w:val="20"/>
          <w:szCs w:val="20"/>
        </w:rPr>
        <w:t xml:space="preserve"> pages maximum)</w:t>
      </w:r>
      <w:r w:rsidR="00E5779B">
        <w:rPr>
          <w:rFonts w:ascii="Myriad Pro" w:hAnsi="Myriad Pro"/>
          <w:color w:val="000000" w:themeColor="text1"/>
          <w:sz w:val="20"/>
          <w:szCs w:val="20"/>
        </w:rPr>
        <w:t xml:space="preserve"> : </w:t>
      </w:r>
      <w:r w:rsidR="00165937">
        <w:rPr>
          <w:rFonts w:ascii="Myriad Pro" w:hAnsi="Myriad Pro"/>
          <w:color w:val="000000" w:themeColor="text1"/>
          <w:sz w:val="20"/>
          <w:szCs w:val="20"/>
        </w:rPr>
        <w:t xml:space="preserve">en particulier, il faudra remplir les tableaux présentés ci-dessous : </w:t>
      </w:r>
    </w:p>
    <w:p w14:paraId="46C3EE70" w14:textId="4FE38AF7" w:rsidR="00165937" w:rsidRDefault="00165937" w:rsidP="00165937">
      <w:pPr>
        <w:autoSpaceDE w:val="0"/>
        <w:autoSpaceDN w:val="0"/>
        <w:adjustRightInd w:val="0"/>
        <w:jc w:val="both"/>
        <w:outlineLvl w:val="0"/>
        <w:rPr>
          <w:rFonts w:ascii="Myriad Pro" w:hAnsi="Myriad Pro"/>
          <w:color w:val="000000" w:themeColor="text1"/>
          <w:sz w:val="20"/>
          <w:szCs w:val="20"/>
        </w:rPr>
      </w:pPr>
    </w:p>
    <w:p w14:paraId="57B9860A" w14:textId="46C43FD0" w:rsidR="00C47C3C" w:rsidRDefault="00C47C3C" w:rsidP="00165937">
      <w:pPr>
        <w:autoSpaceDE w:val="0"/>
        <w:autoSpaceDN w:val="0"/>
        <w:adjustRightInd w:val="0"/>
        <w:jc w:val="both"/>
        <w:outlineLvl w:val="0"/>
        <w:rPr>
          <w:rFonts w:ascii="Myriad Pro" w:hAnsi="Myriad Pro"/>
          <w:color w:val="000000" w:themeColor="text1"/>
          <w:sz w:val="20"/>
          <w:szCs w:val="20"/>
        </w:rPr>
      </w:pPr>
    </w:p>
    <w:p w14:paraId="426CA8DC" w14:textId="57E3E669" w:rsidR="00165937" w:rsidRPr="00165937" w:rsidRDefault="00165937" w:rsidP="00165937">
      <w:pPr>
        <w:autoSpaceDE w:val="0"/>
        <w:autoSpaceDN w:val="0"/>
        <w:adjustRightInd w:val="0"/>
        <w:jc w:val="both"/>
        <w:outlineLvl w:val="0"/>
        <w:rPr>
          <w:rFonts w:ascii="Myriad Pro" w:hAnsi="Myriad Pro"/>
          <w:color w:val="000000" w:themeColor="text1"/>
          <w:sz w:val="20"/>
          <w:szCs w:val="20"/>
        </w:rPr>
      </w:pPr>
    </w:p>
    <w:tbl>
      <w:tblPr>
        <w:tblW w:w="9250" w:type="dxa"/>
        <w:tblLook w:val="04A0" w:firstRow="1" w:lastRow="0" w:firstColumn="1" w:lastColumn="0" w:noHBand="0" w:noVBand="1"/>
      </w:tblPr>
      <w:tblGrid>
        <w:gridCol w:w="3235"/>
        <w:gridCol w:w="1515"/>
        <w:gridCol w:w="1420"/>
        <w:gridCol w:w="3080"/>
      </w:tblGrid>
      <w:tr w:rsidR="00B85923" w:rsidRPr="007C0DFB" w14:paraId="445FAAAA" w14:textId="77777777" w:rsidTr="000467B4">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D892E5" w14:textId="4986F63A" w:rsidR="00B85923" w:rsidRPr="007C0DFB" w:rsidRDefault="00B85923" w:rsidP="000467B4">
            <w:pPr>
              <w:rPr>
                <w:rFonts w:asciiTheme="minorHAnsi" w:hAnsiTheme="minorHAnsi" w:cstheme="minorHAnsi"/>
                <w:b/>
                <w:bCs/>
                <w:sz w:val="20"/>
                <w:lang w:val="en-GB" w:eastAsia="en-GB"/>
              </w:rPr>
            </w:pPr>
            <w:r>
              <w:rPr>
                <w:rFonts w:asciiTheme="minorHAnsi" w:hAnsiTheme="minorHAnsi" w:cstheme="minorHAnsi"/>
                <w:b/>
                <w:bCs/>
                <w:sz w:val="20"/>
                <w:lang w:val="en-GB" w:eastAsia="en-GB"/>
              </w:rPr>
              <w:t xml:space="preserve">Description du </w:t>
            </w:r>
            <w:proofErr w:type="spellStart"/>
            <w:r>
              <w:rPr>
                <w:rFonts w:asciiTheme="minorHAnsi" w:hAnsiTheme="minorHAnsi" w:cstheme="minorHAnsi"/>
                <w:b/>
                <w:bCs/>
                <w:sz w:val="20"/>
                <w:lang w:val="en-GB" w:eastAsia="en-GB"/>
              </w:rPr>
              <w:t>risque</w:t>
            </w:r>
            <w:proofErr w:type="spellEnd"/>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56884B35" w14:textId="32C89235" w:rsidR="00B85923" w:rsidRPr="007C0DFB" w:rsidRDefault="00B85923" w:rsidP="000467B4">
            <w:pPr>
              <w:rPr>
                <w:rFonts w:asciiTheme="minorHAnsi" w:hAnsiTheme="minorHAnsi" w:cstheme="minorHAnsi"/>
                <w:b/>
                <w:bCs/>
                <w:sz w:val="20"/>
                <w:lang w:val="en-GB" w:eastAsia="en-GB"/>
              </w:rPr>
            </w:pPr>
            <w:proofErr w:type="spellStart"/>
            <w:r>
              <w:rPr>
                <w:rFonts w:asciiTheme="minorHAnsi" w:hAnsiTheme="minorHAnsi" w:cstheme="minorHAnsi"/>
                <w:b/>
                <w:bCs/>
                <w:sz w:val="20"/>
                <w:lang w:val="en-GB" w:eastAsia="en-GB"/>
              </w:rPr>
              <w:t>Probabilité</w:t>
            </w:r>
            <w:proofErr w:type="spellEnd"/>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5BA1F5F" w14:textId="77777777" w:rsidR="00B85923" w:rsidRPr="007C0DFB" w:rsidRDefault="00B85923" w:rsidP="000467B4">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105267AA" w14:textId="11A0ED45" w:rsidR="00B85923" w:rsidRPr="007C0DFB" w:rsidRDefault="00B85923" w:rsidP="000467B4">
            <w:pPr>
              <w:rPr>
                <w:rFonts w:asciiTheme="minorHAnsi" w:hAnsiTheme="minorHAnsi" w:cstheme="minorHAnsi"/>
                <w:b/>
                <w:bCs/>
                <w:sz w:val="20"/>
                <w:lang w:val="en-GB" w:eastAsia="en-GB"/>
              </w:rPr>
            </w:pPr>
            <w:proofErr w:type="spellStart"/>
            <w:r>
              <w:rPr>
                <w:rFonts w:asciiTheme="minorHAnsi" w:hAnsiTheme="minorHAnsi" w:cstheme="minorHAnsi"/>
                <w:b/>
                <w:bCs/>
                <w:sz w:val="20"/>
                <w:lang w:val="en-GB" w:eastAsia="en-GB"/>
              </w:rPr>
              <w:t>Mesures</w:t>
            </w:r>
            <w:proofErr w:type="spellEnd"/>
            <w:r>
              <w:rPr>
                <w:rFonts w:asciiTheme="minorHAnsi" w:hAnsiTheme="minorHAnsi" w:cstheme="minorHAnsi"/>
                <w:b/>
                <w:bCs/>
                <w:sz w:val="20"/>
                <w:lang w:val="en-GB" w:eastAsia="en-GB"/>
              </w:rPr>
              <w:t xml:space="preserve"> </w:t>
            </w:r>
            <w:proofErr w:type="spellStart"/>
            <w:r>
              <w:rPr>
                <w:rFonts w:asciiTheme="minorHAnsi" w:hAnsiTheme="minorHAnsi" w:cstheme="minorHAnsi"/>
                <w:b/>
                <w:bCs/>
                <w:sz w:val="20"/>
                <w:lang w:val="en-GB" w:eastAsia="en-GB"/>
              </w:rPr>
              <w:t>d’atténuation</w:t>
            </w:r>
            <w:proofErr w:type="spellEnd"/>
          </w:p>
        </w:tc>
      </w:tr>
      <w:tr w:rsidR="00B85923" w:rsidRPr="007C0DFB" w14:paraId="24B43F8A" w14:textId="77777777" w:rsidTr="000467B4">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52327A8"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50B52116" w14:textId="407839C3" w:rsidR="00B85923" w:rsidRPr="00EC6371" w:rsidRDefault="00B85923" w:rsidP="000467B4">
            <w:pPr>
              <w:rPr>
                <w:rFonts w:asciiTheme="minorHAnsi" w:hAnsiTheme="minorHAnsi" w:cstheme="minorHAnsi"/>
                <w:color w:val="9C0006"/>
                <w:sz w:val="18"/>
                <w:lang w:val="en-GB" w:eastAsia="en-GB"/>
              </w:rPr>
            </w:pPr>
            <w:r w:rsidRPr="00EC6371">
              <w:rPr>
                <w:rFonts w:asciiTheme="minorHAnsi" w:hAnsiTheme="minorHAnsi" w:cstheme="minorHAnsi"/>
                <w:color w:val="9C0006"/>
                <w:sz w:val="18"/>
                <w:lang w:val="en-GB" w:eastAsia="en-GB"/>
              </w:rPr>
              <w:t xml:space="preserve">Forte </w:t>
            </w:r>
            <w:proofErr w:type="spellStart"/>
            <w:r w:rsidRPr="00EC6371">
              <w:rPr>
                <w:rFonts w:asciiTheme="minorHAnsi" w:hAnsiTheme="minorHAnsi" w:cstheme="minorHAnsi"/>
                <w:color w:val="9C0006"/>
                <w:sz w:val="18"/>
                <w:lang w:val="en-GB" w:eastAsia="en-GB"/>
              </w:rPr>
              <w:t>probabilité</w:t>
            </w:r>
            <w:proofErr w:type="spellEnd"/>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4FC326A7" w14:textId="1C4C9630" w:rsidR="00B85923" w:rsidRPr="00EC6371" w:rsidRDefault="00B85923" w:rsidP="000467B4">
            <w:pPr>
              <w:rPr>
                <w:rFonts w:asciiTheme="minorHAnsi" w:hAnsiTheme="minorHAnsi" w:cstheme="minorHAnsi"/>
                <w:color w:val="006100"/>
                <w:sz w:val="18"/>
                <w:lang w:val="en-GB" w:eastAsia="en-GB"/>
              </w:rPr>
            </w:pPr>
            <w:proofErr w:type="spellStart"/>
            <w:r w:rsidRPr="00EC6371">
              <w:rPr>
                <w:rFonts w:asciiTheme="minorHAnsi" w:hAnsiTheme="minorHAnsi" w:cstheme="minorHAnsi"/>
                <w:color w:val="006100"/>
                <w:sz w:val="18"/>
                <w:lang w:val="en-GB" w:eastAsia="en-GB"/>
              </w:rPr>
              <w:t>Négligeable</w:t>
            </w:r>
            <w:proofErr w:type="spellEnd"/>
          </w:p>
        </w:tc>
        <w:tc>
          <w:tcPr>
            <w:tcW w:w="3080" w:type="dxa"/>
            <w:tcBorders>
              <w:top w:val="nil"/>
              <w:left w:val="nil"/>
              <w:bottom w:val="single" w:sz="4" w:space="0" w:color="auto"/>
              <w:right w:val="single" w:sz="4" w:space="0" w:color="auto"/>
            </w:tcBorders>
            <w:shd w:val="clear" w:color="auto" w:fill="auto"/>
            <w:noWrap/>
            <w:hideMark/>
          </w:tcPr>
          <w:p w14:paraId="0CAEB075"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r>
      <w:tr w:rsidR="00B85923" w:rsidRPr="007C0DFB" w14:paraId="185136F6" w14:textId="77777777" w:rsidTr="000467B4">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31F64C1A"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50D25969"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30BCF46D" w14:textId="663E626C" w:rsidR="00B85923" w:rsidRPr="00EC6371" w:rsidRDefault="00B85923" w:rsidP="000467B4">
            <w:pPr>
              <w:rPr>
                <w:rFonts w:asciiTheme="minorHAnsi" w:hAnsiTheme="minorHAnsi" w:cstheme="minorHAnsi"/>
                <w:color w:val="BF8F00"/>
                <w:sz w:val="18"/>
                <w:lang w:val="en-GB" w:eastAsia="en-GB"/>
              </w:rPr>
            </w:pPr>
            <w:r w:rsidRPr="00EC6371">
              <w:rPr>
                <w:rFonts w:asciiTheme="minorHAnsi" w:hAnsiTheme="minorHAnsi" w:cstheme="minorHAnsi"/>
                <w:color w:val="BF8F00"/>
                <w:sz w:val="18"/>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5BF9C6EC"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r>
      <w:tr w:rsidR="00B85923" w:rsidRPr="007C0DFB" w14:paraId="5FF0BE47" w14:textId="77777777" w:rsidTr="000467B4">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EB62C11"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2DC58AED"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0E6F7E97" w14:textId="6D6C1774" w:rsidR="00B85923" w:rsidRPr="00EC6371" w:rsidRDefault="00B85923" w:rsidP="000467B4">
            <w:pPr>
              <w:rPr>
                <w:rFonts w:asciiTheme="minorHAnsi" w:hAnsiTheme="minorHAnsi" w:cstheme="minorHAnsi"/>
                <w:color w:val="9C5700"/>
                <w:sz w:val="18"/>
                <w:lang w:val="en-GB" w:eastAsia="en-GB"/>
              </w:rPr>
            </w:pPr>
            <w:r w:rsidRPr="00EC6371">
              <w:rPr>
                <w:rFonts w:asciiTheme="minorHAnsi" w:hAnsiTheme="minorHAnsi" w:cstheme="minorHAnsi"/>
                <w:color w:val="9C5700"/>
                <w:sz w:val="18"/>
                <w:lang w:val="en-GB" w:eastAsia="en-GB"/>
              </w:rPr>
              <w:t>Critique</w:t>
            </w:r>
          </w:p>
        </w:tc>
        <w:tc>
          <w:tcPr>
            <w:tcW w:w="3080" w:type="dxa"/>
            <w:tcBorders>
              <w:top w:val="nil"/>
              <w:left w:val="nil"/>
              <w:bottom w:val="single" w:sz="4" w:space="0" w:color="auto"/>
              <w:right w:val="single" w:sz="4" w:space="0" w:color="auto"/>
            </w:tcBorders>
            <w:shd w:val="clear" w:color="auto" w:fill="auto"/>
            <w:noWrap/>
            <w:hideMark/>
          </w:tcPr>
          <w:p w14:paraId="66582E2F"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r>
      <w:tr w:rsidR="00B85923" w:rsidRPr="007C0DFB" w14:paraId="1276937B" w14:textId="77777777" w:rsidTr="000467B4">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31C097A4"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44862CFE" w14:textId="11447D75" w:rsidR="00B85923" w:rsidRPr="00EC6371" w:rsidRDefault="00B85923" w:rsidP="000467B4">
            <w:pPr>
              <w:rPr>
                <w:rFonts w:asciiTheme="minorHAnsi" w:hAnsiTheme="minorHAnsi" w:cstheme="minorHAnsi"/>
                <w:color w:val="9C0006"/>
                <w:sz w:val="18"/>
                <w:lang w:val="en-GB" w:eastAsia="en-GB"/>
              </w:rPr>
            </w:pPr>
            <w:r w:rsidRPr="00EC6371">
              <w:rPr>
                <w:rFonts w:asciiTheme="minorHAnsi" w:hAnsiTheme="minorHAnsi" w:cstheme="minorHAnsi"/>
                <w:color w:val="9C0006"/>
                <w:sz w:val="18"/>
                <w:lang w:val="en-GB" w:eastAsia="en-GB"/>
              </w:rPr>
              <w:t>Forte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6A78F1E0" w14:textId="019A9E76" w:rsidR="00B85923" w:rsidRPr="00EC6371" w:rsidRDefault="00B85923" w:rsidP="000467B4">
            <w:pPr>
              <w:rPr>
                <w:rFonts w:asciiTheme="minorHAnsi" w:hAnsiTheme="minorHAnsi" w:cstheme="minorHAnsi"/>
                <w:color w:val="9C0006"/>
                <w:sz w:val="18"/>
                <w:lang w:val="en-GB" w:eastAsia="en-GB"/>
              </w:rPr>
            </w:pPr>
            <w:proofErr w:type="spellStart"/>
            <w:r w:rsidRPr="00EC6371">
              <w:rPr>
                <w:rFonts w:asciiTheme="minorHAnsi" w:hAnsiTheme="minorHAnsi" w:cstheme="minorHAnsi"/>
                <w:color w:val="9C0006"/>
                <w:sz w:val="18"/>
                <w:lang w:val="en-GB" w:eastAsia="en-GB"/>
              </w:rPr>
              <w:t>Catastrophique</w:t>
            </w:r>
            <w:proofErr w:type="spellEnd"/>
          </w:p>
        </w:tc>
        <w:tc>
          <w:tcPr>
            <w:tcW w:w="3080" w:type="dxa"/>
            <w:tcBorders>
              <w:top w:val="nil"/>
              <w:left w:val="nil"/>
              <w:bottom w:val="single" w:sz="4" w:space="0" w:color="auto"/>
              <w:right w:val="single" w:sz="4" w:space="0" w:color="auto"/>
            </w:tcBorders>
            <w:shd w:val="clear" w:color="auto" w:fill="auto"/>
            <w:noWrap/>
            <w:hideMark/>
          </w:tcPr>
          <w:p w14:paraId="3CE403E7"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r>
      <w:tr w:rsidR="00B85923" w:rsidRPr="007C0DFB" w14:paraId="20FB0DB7" w14:textId="77777777" w:rsidTr="000467B4">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6A049200"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515" w:type="dxa"/>
            <w:tcBorders>
              <w:top w:val="nil"/>
              <w:left w:val="nil"/>
              <w:bottom w:val="nil"/>
              <w:right w:val="nil"/>
            </w:tcBorders>
            <w:shd w:val="clear" w:color="000000" w:fill="FFEB9C"/>
            <w:noWrap/>
            <w:hideMark/>
          </w:tcPr>
          <w:p w14:paraId="4C61EC4E" w14:textId="5A9F0F8B" w:rsidR="00B85923" w:rsidRPr="00EC6371" w:rsidRDefault="00B85923" w:rsidP="000467B4">
            <w:pPr>
              <w:rPr>
                <w:rFonts w:asciiTheme="minorHAnsi" w:hAnsiTheme="minorHAnsi" w:cstheme="minorHAnsi"/>
                <w:color w:val="9C5700"/>
                <w:sz w:val="18"/>
                <w:lang w:val="en-GB" w:eastAsia="en-GB"/>
              </w:rPr>
            </w:pPr>
            <w:proofErr w:type="spellStart"/>
            <w:r w:rsidRPr="00EC6371">
              <w:rPr>
                <w:rFonts w:asciiTheme="minorHAnsi" w:hAnsiTheme="minorHAnsi" w:cstheme="minorHAnsi"/>
                <w:color w:val="9C5700"/>
                <w:sz w:val="18"/>
                <w:lang w:val="en-GB" w:eastAsia="en-GB"/>
              </w:rPr>
              <w:t>Probabilité</w:t>
            </w:r>
            <w:proofErr w:type="spellEnd"/>
            <w:r w:rsidRPr="00EC6371">
              <w:rPr>
                <w:rFonts w:asciiTheme="minorHAnsi" w:hAnsiTheme="minorHAnsi" w:cstheme="minorHAnsi"/>
                <w:color w:val="9C5700"/>
                <w:sz w:val="18"/>
                <w:lang w:val="en-GB" w:eastAsia="en-GB"/>
              </w:rPr>
              <w:t xml:space="preserve"> </w:t>
            </w:r>
            <w:proofErr w:type="spellStart"/>
            <w:r w:rsidRPr="00EC6371">
              <w:rPr>
                <w:rFonts w:asciiTheme="minorHAnsi" w:hAnsiTheme="minorHAnsi" w:cstheme="minorHAnsi"/>
                <w:color w:val="9C5700"/>
                <w:sz w:val="18"/>
                <w:lang w:val="en-GB" w:eastAsia="en-GB"/>
              </w:rPr>
              <w:t>moyenne</w:t>
            </w:r>
            <w:proofErr w:type="spellEnd"/>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63B35229" w14:textId="440BBEBB" w:rsidR="00B85923" w:rsidRPr="00EC6371" w:rsidRDefault="00B85923" w:rsidP="000467B4">
            <w:pPr>
              <w:rPr>
                <w:rFonts w:asciiTheme="minorHAnsi" w:hAnsiTheme="minorHAnsi" w:cstheme="minorHAnsi"/>
                <w:color w:val="9C5700"/>
                <w:sz w:val="18"/>
                <w:lang w:val="en-GB" w:eastAsia="en-GB"/>
              </w:rPr>
            </w:pPr>
            <w:r w:rsidRPr="00EC6371">
              <w:rPr>
                <w:rFonts w:asciiTheme="minorHAnsi" w:hAnsiTheme="minorHAnsi" w:cstheme="minorHAnsi"/>
                <w:color w:val="9C5700"/>
                <w:sz w:val="18"/>
                <w:lang w:val="en-GB" w:eastAsia="en-GB"/>
              </w:rPr>
              <w:t>Critique</w:t>
            </w:r>
          </w:p>
        </w:tc>
        <w:tc>
          <w:tcPr>
            <w:tcW w:w="3080" w:type="dxa"/>
            <w:tcBorders>
              <w:top w:val="nil"/>
              <w:left w:val="nil"/>
              <w:bottom w:val="single" w:sz="4" w:space="0" w:color="auto"/>
              <w:right w:val="single" w:sz="4" w:space="0" w:color="auto"/>
            </w:tcBorders>
            <w:shd w:val="clear" w:color="auto" w:fill="auto"/>
            <w:noWrap/>
            <w:hideMark/>
          </w:tcPr>
          <w:p w14:paraId="7163E953"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r>
      <w:tr w:rsidR="00B85923" w:rsidRPr="007C0DFB" w14:paraId="1639BD2A" w14:textId="77777777" w:rsidTr="000467B4">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A49E2FF"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5F962F58" w14:textId="77537B76" w:rsidR="00B85923" w:rsidRPr="00EC6371" w:rsidRDefault="00B85923" w:rsidP="000467B4">
            <w:pPr>
              <w:rPr>
                <w:rFonts w:asciiTheme="minorHAnsi" w:hAnsiTheme="minorHAnsi" w:cstheme="minorHAnsi"/>
                <w:color w:val="006100"/>
                <w:sz w:val="18"/>
                <w:lang w:val="en-GB" w:eastAsia="en-GB"/>
              </w:rPr>
            </w:pPr>
            <w:proofErr w:type="spellStart"/>
            <w:r w:rsidRPr="00EC6371">
              <w:rPr>
                <w:rFonts w:asciiTheme="minorHAnsi" w:hAnsiTheme="minorHAnsi" w:cstheme="minorHAnsi"/>
                <w:color w:val="006100"/>
                <w:sz w:val="18"/>
                <w:lang w:val="en-GB" w:eastAsia="en-GB"/>
              </w:rPr>
              <w:t>Faible</w:t>
            </w:r>
            <w:proofErr w:type="spellEnd"/>
            <w:r w:rsidRPr="00EC6371">
              <w:rPr>
                <w:rFonts w:asciiTheme="minorHAnsi" w:hAnsiTheme="minorHAnsi" w:cstheme="minorHAnsi"/>
                <w:color w:val="006100"/>
                <w:sz w:val="18"/>
                <w:lang w:val="en-GB" w:eastAsia="en-GB"/>
              </w:rPr>
              <w:t xml:space="preserve"> </w:t>
            </w:r>
            <w:proofErr w:type="spellStart"/>
            <w:r w:rsidRPr="00EC6371">
              <w:rPr>
                <w:rFonts w:asciiTheme="minorHAnsi" w:hAnsiTheme="minorHAnsi" w:cstheme="minorHAnsi"/>
                <w:color w:val="006100"/>
                <w:sz w:val="18"/>
                <w:lang w:val="en-GB" w:eastAsia="en-GB"/>
              </w:rPr>
              <w:t>probabilité</w:t>
            </w:r>
            <w:proofErr w:type="spellEnd"/>
          </w:p>
        </w:tc>
        <w:tc>
          <w:tcPr>
            <w:tcW w:w="1420" w:type="dxa"/>
            <w:tcBorders>
              <w:top w:val="nil"/>
              <w:left w:val="nil"/>
              <w:bottom w:val="single" w:sz="4" w:space="0" w:color="auto"/>
              <w:right w:val="single" w:sz="4" w:space="0" w:color="auto"/>
            </w:tcBorders>
            <w:shd w:val="clear" w:color="auto" w:fill="auto"/>
            <w:noWrap/>
            <w:hideMark/>
          </w:tcPr>
          <w:p w14:paraId="1FA33397"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52FEDB8E" w14:textId="77777777" w:rsidR="00B85923" w:rsidRPr="00EC6371" w:rsidRDefault="00B85923" w:rsidP="000467B4">
            <w:pPr>
              <w:rPr>
                <w:rFonts w:asciiTheme="minorHAnsi" w:hAnsiTheme="minorHAnsi" w:cstheme="minorHAnsi"/>
                <w:color w:val="000000"/>
                <w:sz w:val="18"/>
                <w:lang w:val="en-GB" w:eastAsia="en-GB"/>
              </w:rPr>
            </w:pPr>
            <w:r w:rsidRPr="00EC6371">
              <w:rPr>
                <w:rFonts w:asciiTheme="minorHAnsi" w:hAnsiTheme="minorHAnsi" w:cstheme="minorHAnsi"/>
                <w:color w:val="000000"/>
                <w:sz w:val="18"/>
                <w:lang w:val="en-GB" w:eastAsia="en-GB"/>
              </w:rPr>
              <w:t> </w:t>
            </w:r>
          </w:p>
        </w:tc>
      </w:tr>
    </w:tbl>
    <w:p w14:paraId="2A615A79" w14:textId="77777777" w:rsidR="00B85923" w:rsidRPr="00B85923" w:rsidRDefault="00B85923" w:rsidP="00B85923">
      <w:pPr>
        <w:autoSpaceDE w:val="0"/>
        <w:autoSpaceDN w:val="0"/>
        <w:adjustRightInd w:val="0"/>
        <w:jc w:val="both"/>
        <w:outlineLvl w:val="0"/>
        <w:rPr>
          <w:rFonts w:ascii="Myriad Pro" w:hAnsi="Myriad Pro"/>
          <w:color w:val="000000" w:themeColor="text1"/>
          <w:sz w:val="20"/>
          <w:szCs w:val="20"/>
        </w:rPr>
      </w:pPr>
    </w:p>
    <w:p w14:paraId="5382BA6E" w14:textId="77777777" w:rsidR="0043174B" w:rsidRPr="0082598E" w:rsidRDefault="0043174B" w:rsidP="0082598E">
      <w:pPr>
        <w:autoSpaceDE w:val="0"/>
        <w:autoSpaceDN w:val="0"/>
        <w:spacing w:after="200" w:line="276" w:lineRule="auto"/>
        <w:contextualSpacing/>
        <w:jc w:val="both"/>
        <w:rPr>
          <w:rFonts w:ascii="Myriad Pro" w:hAnsi="Myriad Pro"/>
          <w:b/>
          <w:color w:val="000000" w:themeColor="text1"/>
          <w:sz w:val="20"/>
          <w:szCs w:val="20"/>
        </w:rPr>
      </w:pPr>
    </w:p>
    <w:p w14:paraId="5936F0CA" w14:textId="77777777" w:rsidR="00FD16F9" w:rsidRPr="00F61537" w:rsidRDefault="00FD16F9" w:rsidP="00F61537">
      <w:pPr>
        <w:numPr>
          <w:ilvl w:val="0"/>
          <w:numId w:val="1"/>
        </w:numPr>
        <w:spacing w:before="240" w:after="120" w:line="276" w:lineRule="auto"/>
        <w:jc w:val="both"/>
        <w:rPr>
          <w:rFonts w:ascii="Myriad Pro" w:hAnsi="Myriad Pro" w:cs="LiberationSerif"/>
          <w:b/>
          <w:color w:val="000000" w:themeColor="text1"/>
          <w:sz w:val="20"/>
          <w:szCs w:val="20"/>
          <w:u w:val="single"/>
        </w:rPr>
      </w:pPr>
      <w:r w:rsidRPr="00F61537">
        <w:rPr>
          <w:rFonts w:ascii="Myriad Pro" w:hAnsi="Myriad Pro" w:cs="LiberationSerif"/>
          <w:b/>
          <w:color w:val="000000" w:themeColor="text1"/>
          <w:sz w:val="20"/>
          <w:szCs w:val="20"/>
          <w:u w:val="single"/>
        </w:rPr>
        <w:t>Offre Financière</w:t>
      </w:r>
    </w:p>
    <w:p w14:paraId="2BC065A0" w14:textId="77777777" w:rsidR="00FD16F9" w:rsidRPr="007B2986" w:rsidRDefault="00FD16F9" w:rsidP="00FD16F9">
      <w:pPr>
        <w:numPr>
          <w:ilvl w:val="0"/>
          <w:numId w:val="5"/>
        </w:numPr>
        <w:autoSpaceDE w:val="0"/>
        <w:autoSpaceDN w:val="0"/>
        <w:adjustRightInd w:val="0"/>
        <w:ind w:left="1418" w:hanging="425"/>
        <w:jc w:val="both"/>
        <w:rPr>
          <w:rFonts w:ascii="Myriad Pro" w:hAnsi="Myriad Pro" w:cs="Arial"/>
          <w:b/>
          <w:bCs/>
          <w:i/>
          <w:color w:val="000000" w:themeColor="text1"/>
          <w:sz w:val="20"/>
          <w:szCs w:val="20"/>
        </w:rPr>
      </w:pPr>
      <w:r w:rsidRPr="007B2986">
        <w:rPr>
          <w:rFonts w:ascii="Myriad Pro" w:hAnsi="Myriad Pro" w:cs="Arial"/>
          <w:b/>
          <w:bCs/>
          <w:i/>
          <w:color w:val="000000" w:themeColor="text1"/>
          <w:sz w:val="20"/>
          <w:szCs w:val="20"/>
        </w:rPr>
        <w:t xml:space="preserve">Utilisation des fonds </w:t>
      </w:r>
    </w:p>
    <w:p w14:paraId="0F0788B7" w14:textId="77777777" w:rsidR="00FD16F9" w:rsidRPr="007B2986" w:rsidRDefault="00FD16F9" w:rsidP="00FD16F9">
      <w:pPr>
        <w:autoSpaceDE w:val="0"/>
        <w:autoSpaceDN w:val="0"/>
        <w:adjustRightInd w:val="0"/>
        <w:spacing w:before="120"/>
        <w:jc w:val="both"/>
        <w:rPr>
          <w:rFonts w:ascii="Myriad Pro" w:hAnsi="Myriad Pro"/>
          <w:color w:val="000000" w:themeColor="text1"/>
          <w:sz w:val="20"/>
          <w:szCs w:val="20"/>
        </w:rPr>
      </w:pPr>
      <w:r w:rsidRPr="007B2986">
        <w:rPr>
          <w:rFonts w:ascii="Myriad Pro" w:hAnsi="Myriad Pro"/>
          <w:color w:val="000000" w:themeColor="text1"/>
          <w:sz w:val="20"/>
          <w:szCs w:val="20"/>
        </w:rPr>
        <w:t xml:space="preserve">Les fonds disponibles font partie intégrante d’un programme d’appui d’UNCDF au financement du développement local, et à ce titre, complémentaires à d’autres actions. Les fonds ne peuvent pas être alloués à des instruments de capitaux propres quelle que soit l’organisation ou l’entité juridique. </w:t>
      </w:r>
    </w:p>
    <w:p w14:paraId="2F1482F0" w14:textId="77777777" w:rsidR="00FD16F9" w:rsidRPr="007B2986" w:rsidRDefault="00FD16F9" w:rsidP="00FD16F9">
      <w:pPr>
        <w:pStyle w:val="Paragraphedeliste"/>
        <w:autoSpaceDE w:val="0"/>
        <w:autoSpaceDN w:val="0"/>
        <w:adjustRightInd w:val="0"/>
        <w:jc w:val="both"/>
        <w:rPr>
          <w:rFonts w:ascii="Myriad Pro" w:hAnsi="Myriad Pro"/>
          <w:color w:val="000000" w:themeColor="text1"/>
          <w:sz w:val="20"/>
          <w:szCs w:val="20"/>
        </w:rPr>
      </w:pPr>
    </w:p>
    <w:p w14:paraId="06412D6A" w14:textId="77777777" w:rsidR="00EC6371" w:rsidRDefault="00EC6371">
      <w:pPr>
        <w:spacing w:after="160" w:line="259" w:lineRule="auto"/>
        <w:rPr>
          <w:rFonts w:ascii="Myriad Pro" w:hAnsi="Myriad Pro" w:cs="Arial"/>
          <w:b/>
          <w:bCs/>
          <w:i/>
          <w:color w:val="000000" w:themeColor="text1"/>
          <w:sz w:val="20"/>
          <w:szCs w:val="20"/>
        </w:rPr>
      </w:pPr>
      <w:r>
        <w:rPr>
          <w:rFonts w:ascii="Myriad Pro" w:hAnsi="Myriad Pro" w:cs="Arial"/>
          <w:b/>
          <w:bCs/>
          <w:i/>
          <w:color w:val="000000" w:themeColor="text1"/>
          <w:sz w:val="20"/>
          <w:szCs w:val="20"/>
        </w:rPr>
        <w:br w:type="page"/>
      </w:r>
    </w:p>
    <w:p w14:paraId="40EFFC57" w14:textId="3F013E7F" w:rsidR="00FD16F9" w:rsidRPr="007B2986" w:rsidRDefault="00EC6371" w:rsidP="00FD16F9">
      <w:pPr>
        <w:numPr>
          <w:ilvl w:val="0"/>
          <w:numId w:val="5"/>
        </w:numPr>
        <w:autoSpaceDE w:val="0"/>
        <w:autoSpaceDN w:val="0"/>
        <w:adjustRightInd w:val="0"/>
        <w:ind w:left="1418" w:hanging="425"/>
        <w:jc w:val="both"/>
        <w:rPr>
          <w:rFonts w:ascii="Myriad Pro" w:hAnsi="Myriad Pro" w:cs="Arial"/>
          <w:b/>
          <w:bCs/>
          <w:i/>
          <w:color w:val="000000" w:themeColor="text1"/>
          <w:sz w:val="20"/>
          <w:szCs w:val="20"/>
        </w:rPr>
      </w:pPr>
      <w:r>
        <w:rPr>
          <w:noProof/>
        </w:rPr>
        <w:lastRenderedPageBreak/>
        <w:drawing>
          <wp:anchor distT="0" distB="0" distL="114300" distR="114300" simplePos="0" relativeHeight="251662336" behindDoc="0" locked="0" layoutInCell="1" allowOverlap="1" wp14:anchorId="2C2717B9" wp14:editId="4958AADB">
            <wp:simplePos x="0" y="0"/>
            <wp:positionH relativeFrom="column">
              <wp:posOffset>-568960</wp:posOffset>
            </wp:positionH>
            <wp:positionV relativeFrom="paragraph">
              <wp:posOffset>243205</wp:posOffset>
            </wp:positionV>
            <wp:extent cx="6970395" cy="1781175"/>
            <wp:effectExtent l="0" t="0" r="1905" b="9525"/>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70395" cy="1781175"/>
                    </a:xfrm>
                    <a:prstGeom prst="rect">
                      <a:avLst/>
                    </a:prstGeom>
                  </pic:spPr>
                </pic:pic>
              </a:graphicData>
            </a:graphic>
          </wp:anchor>
        </w:drawing>
      </w:r>
      <w:r w:rsidR="00FD16F9" w:rsidRPr="007B2986">
        <w:rPr>
          <w:rFonts w:ascii="Myriad Pro" w:hAnsi="Myriad Pro" w:cs="Arial"/>
          <w:b/>
          <w:bCs/>
          <w:i/>
          <w:color w:val="000000" w:themeColor="text1"/>
          <w:sz w:val="20"/>
          <w:szCs w:val="20"/>
        </w:rPr>
        <w:t>Montant de l’attribution</w:t>
      </w:r>
    </w:p>
    <w:p w14:paraId="51B07690" w14:textId="45112D3C" w:rsidR="00F61537" w:rsidRPr="007B2986" w:rsidRDefault="00FD16F9" w:rsidP="00FD16F9">
      <w:pPr>
        <w:autoSpaceDE w:val="0"/>
        <w:autoSpaceDN w:val="0"/>
        <w:adjustRightInd w:val="0"/>
        <w:spacing w:before="120"/>
        <w:jc w:val="both"/>
        <w:rPr>
          <w:rFonts w:ascii="Myriad Pro" w:hAnsi="Myriad Pro"/>
          <w:color w:val="000000" w:themeColor="text1"/>
          <w:sz w:val="20"/>
          <w:szCs w:val="20"/>
        </w:rPr>
      </w:pPr>
      <w:r w:rsidRPr="007B2986">
        <w:rPr>
          <w:rFonts w:ascii="Myriad Pro" w:hAnsi="Myriad Pro"/>
          <w:color w:val="000000" w:themeColor="text1"/>
          <w:sz w:val="20"/>
          <w:szCs w:val="20"/>
        </w:rPr>
        <w:t>L’offre financière détaillée et complète pour la durée de la missio</w:t>
      </w:r>
      <w:r w:rsidR="0043174B">
        <w:rPr>
          <w:rFonts w:ascii="Myriad Pro" w:hAnsi="Myriad Pro"/>
          <w:color w:val="000000" w:themeColor="text1"/>
          <w:sz w:val="20"/>
          <w:szCs w:val="20"/>
        </w:rPr>
        <w:t>n,</w:t>
      </w:r>
      <w:r w:rsidR="005A066F">
        <w:rPr>
          <w:rFonts w:ascii="Myriad Pro" w:hAnsi="Myriad Pro"/>
          <w:color w:val="000000" w:themeColor="text1"/>
          <w:sz w:val="20"/>
          <w:szCs w:val="20"/>
        </w:rPr>
        <w:t xml:space="preserve"> détaillée par activités, et jours de travail (soit un plan de travail détaillé),</w:t>
      </w:r>
      <w:r w:rsidR="0043174B">
        <w:rPr>
          <w:rFonts w:ascii="Myriad Pro" w:hAnsi="Myriad Pro"/>
          <w:color w:val="000000" w:themeColor="text1"/>
          <w:sz w:val="20"/>
          <w:szCs w:val="20"/>
        </w:rPr>
        <w:t xml:space="preserve"> </w:t>
      </w:r>
      <w:r w:rsidR="001C0781">
        <w:rPr>
          <w:rFonts w:ascii="Myriad Pro" w:hAnsi="Myriad Pro"/>
          <w:color w:val="000000" w:themeColor="text1"/>
          <w:sz w:val="20"/>
          <w:szCs w:val="20"/>
        </w:rPr>
        <w:t>selon le canevas ci-dessous :</w:t>
      </w:r>
    </w:p>
    <w:p w14:paraId="79C14DCC" w14:textId="77777777" w:rsidR="00FD16F9" w:rsidRPr="007B2986" w:rsidRDefault="00FD16F9" w:rsidP="00FD16F9">
      <w:pPr>
        <w:autoSpaceDE w:val="0"/>
        <w:autoSpaceDN w:val="0"/>
        <w:adjustRightInd w:val="0"/>
        <w:spacing w:before="120"/>
        <w:jc w:val="both"/>
        <w:rPr>
          <w:rFonts w:ascii="Myriad Pro" w:hAnsi="Myriad Pro"/>
          <w:color w:val="000000" w:themeColor="text1"/>
          <w:sz w:val="20"/>
          <w:szCs w:val="20"/>
        </w:rPr>
      </w:pPr>
      <w:r w:rsidRPr="007B2986">
        <w:rPr>
          <w:rFonts w:ascii="Myriad Pro" w:hAnsi="Myriad Pro"/>
          <w:color w:val="000000" w:themeColor="text1"/>
          <w:sz w:val="20"/>
          <w:szCs w:val="20"/>
        </w:rPr>
        <w:t>Les offres resteront valables pour un délai de 60 jours.</w:t>
      </w:r>
    </w:p>
    <w:p w14:paraId="07D28300" w14:textId="77777777" w:rsidR="00FD16F9" w:rsidRPr="007B2986" w:rsidRDefault="00FD16F9" w:rsidP="00FD16F9">
      <w:pPr>
        <w:autoSpaceDE w:val="0"/>
        <w:autoSpaceDN w:val="0"/>
        <w:adjustRightInd w:val="0"/>
        <w:spacing w:before="120"/>
        <w:jc w:val="both"/>
        <w:rPr>
          <w:rFonts w:ascii="Myriad Pro" w:hAnsi="Myriad Pro" w:cs="Arial"/>
          <w:color w:val="000000" w:themeColor="text1"/>
          <w:sz w:val="20"/>
          <w:szCs w:val="20"/>
        </w:rPr>
      </w:pPr>
      <w:r w:rsidRPr="007B2986">
        <w:rPr>
          <w:rFonts w:ascii="Myriad Pro" w:hAnsi="Myriad Pro"/>
          <w:color w:val="000000" w:themeColor="text1"/>
          <w:sz w:val="20"/>
          <w:szCs w:val="20"/>
        </w:rPr>
        <w:t>Les offres sont soumises aux conditions générales</w:t>
      </w:r>
      <w:r w:rsidRPr="007B2986">
        <w:rPr>
          <w:rFonts w:ascii="Myriad Pro" w:hAnsi="Myriad Pro" w:cs="Arial"/>
          <w:color w:val="000000" w:themeColor="text1"/>
          <w:sz w:val="20"/>
          <w:szCs w:val="20"/>
        </w:rPr>
        <w:t xml:space="preserve"> du PNUD applicable aux contrats de services institutionnels ou professionnels.</w:t>
      </w:r>
    </w:p>
    <w:p w14:paraId="31F83C17" w14:textId="77777777" w:rsidR="00FD16F9" w:rsidRPr="007B2986" w:rsidRDefault="00FD16F9" w:rsidP="00FD16F9">
      <w:pPr>
        <w:autoSpaceDE w:val="0"/>
        <w:autoSpaceDN w:val="0"/>
        <w:adjustRightInd w:val="0"/>
        <w:spacing w:before="100" w:after="100"/>
        <w:jc w:val="center"/>
        <w:rPr>
          <w:rFonts w:ascii="Myriad Pro" w:hAnsi="Myriad Pro" w:cs="Arial"/>
          <w:b/>
          <w:bCs/>
          <w:color w:val="000000" w:themeColor="text1"/>
          <w:sz w:val="20"/>
          <w:szCs w:val="20"/>
          <w:u w:val="single"/>
        </w:rPr>
      </w:pPr>
    </w:p>
    <w:p w14:paraId="1B2614D3" w14:textId="77777777" w:rsidR="00FD16F9" w:rsidRPr="007B2986" w:rsidRDefault="00FD16F9" w:rsidP="00E850B1">
      <w:pPr>
        <w:pStyle w:val="Titre4"/>
        <w:numPr>
          <w:ilvl w:val="0"/>
          <w:numId w:val="2"/>
        </w:numPr>
        <w:spacing w:before="100" w:after="100"/>
        <w:jc w:val="both"/>
        <w:rPr>
          <w:rFonts w:ascii="Myriad Pro" w:hAnsi="Myriad Pro" w:cs="Arial"/>
          <w:color w:val="000000" w:themeColor="text1"/>
          <w:sz w:val="20"/>
          <w:szCs w:val="20"/>
          <w:u w:val="single"/>
        </w:rPr>
      </w:pPr>
      <w:r w:rsidRPr="007B2986">
        <w:rPr>
          <w:rFonts w:ascii="Myriad Pro" w:hAnsi="Myriad Pro" w:cs="Arial"/>
          <w:color w:val="000000" w:themeColor="text1"/>
          <w:sz w:val="20"/>
          <w:szCs w:val="20"/>
          <w:u w:val="single"/>
        </w:rPr>
        <w:t>Evaluation</w:t>
      </w:r>
    </w:p>
    <w:p w14:paraId="1EF9ADA8" w14:textId="77777777" w:rsidR="00FD16F9" w:rsidRPr="007B2986" w:rsidRDefault="00FD16F9" w:rsidP="00FD16F9">
      <w:pPr>
        <w:autoSpaceDE w:val="0"/>
        <w:autoSpaceDN w:val="0"/>
        <w:adjustRightInd w:val="0"/>
        <w:spacing w:before="120" w:after="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L’évaluation des offres se déroule en trois temps : </w:t>
      </w:r>
    </w:p>
    <w:p w14:paraId="6B87D90D" w14:textId="77777777" w:rsidR="001C0781" w:rsidRDefault="001C0781" w:rsidP="001C0781">
      <w:pPr>
        <w:pStyle w:val="Paragraphedeliste"/>
        <w:numPr>
          <w:ilvl w:val="0"/>
          <w:numId w:val="3"/>
        </w:numPr>
        <w:autoSpaceDE w:val="0"/>
        <w:autoSpaceDN w:val="0"/>
        <w:adjustRightInd w:val="0"/>
        <w:spacing w:before="120"/>
        <w:contextualSpacing/>
        <w:jc w:val="both"/>
        <w:rPr>
          <w:rFonts w:ascii="Myriad Pro" w:hAnsi="Myriad Pro"/>
          <w:color w:val="000000" w:themeColor="text1"/>
          <w:sz w:val="20"/>
          <w:szCs w:val="20"/>
        </w:rPr>
      </w:pPr>
      <w:r>
        <w:rPr>
          <w:rFonts w:ascii="Myriad Pro" w:hAnsi="Myriad Pro"/>
          <w:color w:val="000000" w:themeColor="text1"/>
          <w:sz w:val="20"/>
          <w:szCs w:val="20"/>
        </w:rPr>
        <w:t xml:space="preserve">Vérification de la soumission de l’ensemble des documents, </w:t>
      </w:r>
    </w:p>
    <w:p w14:paraId="432451FD" w14:textId="77777777" w:rsidR="00FD16F9" w:rsidRDefault="00FD16F9" w:rsidP="00FD16F9">
      <w:pPr>
        <w:pStyle w:val="Paragraphedeliste"/>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Travail de validation pour s’assurer que le partenaire est financièrement stable, motivé, expérimenté et engagé pour ce type de partenariat</w:t>
      </w:r>
      <w:r w:rsidR="001C0781">
        <w:rPr>
          <w:rFonts w:ascii="Myriad Pro" w:hAnsi="Myriad Pro"/>
          <w:color w:val="000000" w:themeColor="text1"/>
          <w:sz w:val="20"/>
          <w:szCs w:val="20"/>
        </w:rPr>
        <w:t>,</w:t>
      </w:r>
    </w:p>
    <w:p w14:paraId="636A305F" w14:textId="77777777" w:rsidR="001C0781" w:rsidRDefault="001C0781" w:rsidP="001C0781">
      <w:pPr>
        <w:pStyle w:val="Paragraphedeliste"/>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7B2986">
        <w:rPr>
          <w:rFonts w:ascii="Myriad Pro" w:hAnsi="Myriad Pro"/>
          <w:color w:val="000000" w:themeColor="text1"/>
          <w:sz w:val="20"/>
          <w:szCs w:val="20"/>
        </w:rPr>
        <w:t>Analyse les dossiers de candidatures soumis en lien,</w:t>
      </w:r>
    </w:p>
    <w:p w14:paraId="7BCEA811" w14:textId="77777777" w:rsidR="001C0781" w:rsidRDefault="001C0781" w:rsidP="001C0781">
      <w:pPr>
        <w:pStyle w:val="Paragraphedeliste"/>
        <w:numPr>
          <w:ilvl w:val="0"/>
          <w:numId w:val="3"/>
        </w:numPr>
        <w:autoSpaceDE w:val="0"/>
        <w:autoSpaceDN w:val="0"/>
        <w:adjustRightInd w:val="0"/>
        <w:spacing w:before="120"/>
        <w:contextualSpacing/>
        <w:jc w:val="both"/>
        <w:rPr>
          <w:rFonts w:ascii="Myriad Pro" w:hAnsi="Myriad Pro"/>
          <w:color w:val="000000" w:themeColor="text1"/>
          <w:sz w:val="20"/>
          <w:szCs w:val="20"/>
        </w:rPr>
      </w:pPr>
      <w:r>
        <w:rPr>
          <w:rFonts w:ascii="Myriad Pro" w:hAnsi="Myriad Pro"/>
          <w:color w:val="000000" w:themeColor="text1"/>
          <w:sz w:val="20"/>
          <w:szCs w:val="20"/>
        </w:rPr>
        <w:t>Analyse de l’offre technique (note méthodologique et plan de travail),</w:t>
      </w:r>
    </w:p>
    <w:p w14:paraId="4212822C" w14:textId="77777777" w:rsidR="001C0781" w:rsidRPr="001C0781" w:rsidRDefault="001C0781" w:rsidP="001C0781">
      <w:pPr>
        <w:pStyle w:val="Paragraphedeliste"/>
        <w:numPr>
          <w:ilvl w:val="0"/>
          <w:numId w:val="3"/>
        </w:numPr>
        <w:autoSpaceDE w:val="0"/>
        <w:autoSpaceDN w:val="0"/>
        <w:adjustRightInd w:val="0"/>
        <w:spacing w:before="120"/>
        <w:contextualSpacing/>
        <w:jc w:val="both"/>
        <w:rPr>
          <w:rFonts w:ascii="Myriad Pro" w:hAnsi="Myriad Pro"/>
          <w:color w:val="000000" w:themeColor="text1"/>
          <w:sz w:val="20"/>
          <w:szCs w:val="20"/>
        </w:rPr>
      </w:pPr>
      <w:r>
        <w:rPr>
          <w:rFonts w:ascii="Myriad Pro" w:hAnsi="Myriad Pro"/>
          <w:color w:val="000000" w:themeColor="text1"/>
          <w:sz w:val="20"/>
          <w:szCs w:val="20"/>
        </w:rPr>
        <w:t>Analyse de l’offre financière.</w:t>
      </w:r>
    </w:p>
    <w:p w14:paraId="5B189E56" w14:textId="77777777" w:rsidR="00FD16F9" w:rsidRPr="007B2986" w:rsidRDefault="00FD16F9" w:rsidP="00FD16F9">
      <w:pPr>
        <w:pStyle w:val="Default"/>
        <w:spacing w:before="120"/>
        <w:jc w:val="both"/>
        <w:rPr>
          <w:rFonts w:ascii="Myriad Pro" w:hAnsi="Myriad Pro"/>
          <w:color w:val="000000" w:themeColor="text1"/>
          <w:sz w:val="20"/>
          <w:szCs w:val="20"/>
        </w:rPr>
      </w:pPr>
      <w:r w:rsidRPr="007B2986">
        <w:rPr>
          <w:rFonts w:ascii="Myriad Pro" w:hAnsi="Myriad Pro"/>
          <w:color w:val="000000" w:themeColor="text1"/>
          <w:sz w:val="20"/>
          <w:szCs w:val="20"/>
        </w:rPr>
        <w:t xml:space="preserve">La </w:t>
      </w:r>
      <w:r w:rsidRPr="007B2986" w:rsidDel="00B60870">
        <w:rPr>
          <w:rFonts w:ascii="Myriad Pro" w:hAnsi="Myriad Pro"/>
          <w:color w:val="000000" w:themeColor="text1"/>
          <w:sz w:val="20"/>
          <w:szCs w:val="20"/>
        </w:rPr>
        <w:t>procédure de sélection</w:t>
      </w:r>
      <w:r w:rsidRPr="007B2986">
        <w:rPr>
          <w:rFonts w:ascii="Myriad Pro" w:hAnsi="Myriad Pro"/>
          <w:color w:val="000000" w:themeColor="text1"/>
          <w:sz w:val="20"/>
          <w:szCs w:val="20"/>
        </w:rPr>
        <w:t xml:space="preserve"> sera </w:t>
      </w:r>
      <w:r w:rsidRPr="007B2986" w:rsidDel="00B60870">
        <w:rPr>
          <w:rFonts w:ascii="Myriad Pro" w:hAnsi="Myriad Pro"/>
          <w:color w:val="000000" w:themeColor="text1"/>
          <w:sz w:val="20"/>
          <w:szCs w:val="20"/>
        </w:rPr>
        <w:t>rigoureuse</w:t>
      </w:r>
      <w:r w:rsidRPr="007B2986">
        <w:rPr>
          <w:rFonts w:ascii="Myriad Pro" w:hAnsi="Myriad Pro"/>
          <w:color w:val="000000" w:themeColor="text1"/>
          <w:sz w:val="20"/>
          <w:szCs w:val="20"/>
        </w:rPr>
        <w:t xml:space="preserve"> et </w:t>
      </w:r>
      <w:r w:rsidRPr="007B2986" w:rsidDel="00B60870">
        <w:rPr>
          <w:rFonts w:ascii="Myriad Pro" w:hAnsi="Myriad Pro"/>
          <w:color w:val="000000" w:themeColor="text1"/>
          <w:sz w:val="20"/>
          <w:szCs w:val="20"/>
        </w:rPr>
        <w:t>pondér</w:t>
      </w:r>
      <w:r w:rsidRPr="007B2986">
        <w:rPr>
          <w:rFonts w:ascii="Myriad Pro" w:hAnsi="Myriad Pro"/>
          <w:color w:val="000000" w:themeColor="text1"/>
          <w:sz w:val="20"/>
          <w:szCs w:val="20"/>
        </w:rPr>
        <w:t xml:space="preserve">era </w:t>
      </w:r>
      <w:r w:rsidRPr="007B2986" w:rsidDel="00B60870">
        <w:rPr>
          <w:rFonts w:ascii="Myriad Pro" w:hAnsi="Myriad Pro"/>
          <w:color w:val="000000" w:themeColor="text1"/>
          <w:sz w:val="20"/>
          <w:szCs w:val="20"/>
        </w:rPr>
        <w:t>les critères de sélection du projet (</w:t>
      </w:r>
      <w:r w:rsidRPr="007B2986">
        <w:rPr>
          <w:rFonts w:ascii="Myriad Pro" w:hAnsi="Myriad Pro"/>
          <w:color w:val="000000" w:themeColor="text1"/>
          <w:sz w:val="20"/>
          <w:szCs w:val="20"/>
        </w:rPr>
        <w:t>capacité de l’institution à conduire le projet et faisabilité de la proposition</w:t>
      </w:r>
      <w:r w:rsidRPr="007B2986" w:rsidDel="00B60870">
        <w:rPr>
          <w:rFonts w:ascii="Myriad Pro" w:hAnsi="Myriad Pro"/>
          <w:color w:val="000000" w:themeColor="text1"/>
          <w:sz w:val="20"/>
          <w:szCs w:val="20"/>
        </w:rPr>
        <w:t>) comme indiqué dans le tableau suivant.</w:t>
      </w:r>
    </w:p>
    <w:p w14:paraId="5A7F269A" w14:textId="77777777" w:rsidR="00FD16F9" w:rsidRPr="007B2986" w:rsidRDefault="00FD16F9" w:rsidP="00FD16F9">
      <w:pPr>
        <w:numPr>
          <w:ilvl w:val="0"/>
          <w:numId w:val="7"/>
        </w:numPr>
        <w:spacing w:before="240" w:after="120" w:line="276" w:lineRule="auto"/>
        <w:jc w:val="both"/>
        <w:rPr>
          <w:rFonts w:ascii="Myriad Pro" w:hAnsi="Myriad Pro" w:cs="LiberationSerif"/>
          <w:b/>
          <w:color w:val="000000" w:themeColor="text1"/>
          <w:sz w:val="20"/>
          <w:szCs w:val="20"/>
        </w:rPr>
      </w:pPr>
      <w:r w:rsidRPr="007B2986">
        <w:rPr>
          <w:rFonts w:ascii="Myriad Pro" w:hAnsi="Myriad Pro" w:cs="LiberationSerif"/>
          <w:b/>
          <w:color w:val="000000" w:themeColor="text1"/>
          <w:sz w:val="20"/>
          <w:szCs w:val="20"/>
        </w:rPr>
        <w:t>Evaluation de l’offre technique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FD16F9" w:rsidRPr="007B2986" w14:paraId="45E4F02F" w14:textId="77777777" w:rsidTr="001938DA">
        <w:trPr>
          <w:trHeight w:val="20"/>
        </w:trPr>
        <w:tc>
          <w:tcPr>
            <w:tcW w:w="1496" w:type="dxa"/>
          </w:tcPr>
          <w:p w14:paraId="5AF8C839" w14:textId="77777777" w:rsidR="00FD16F9" w:rsidRPr="007B2986" w:rsidRDefault="00FD16F9" w:rsidP="00731067">
            <w:pPr>
              <w:autoSpaceDE w:val="0"/>
              <w:autoSpaceDN w:val="0"/>
              <w:adjustRightInd w:val="0"/>
              <w:jc w:val="both"/>
              <w:rPr>
                <w:rFonts w:ascii="Myriad Pro" w:hAnsi="Myriad Pro"/>
                <w:b/>
                <w:color w:val="000000" w:themeColor="text1"/>
                <w:sz w:val="20"/>
                <w:szCs w:val="20"/>
              </w:rPr>
            </w:pPr>
            <w:r w:rsidRPr="007B2986">
              <w:rPr>
                <w:rFonts w:ascii="Myriad Pro" w:hAnsi="Myriad Pro"/>
                <w:b/>
                <w:color w:val="000000" w:themeColor="text1"/>
                <w:sz w:val="20"/>
                <w:szCs w:val="20"/>
              </w:rPr>
              <w:t xml:space="preserve">Pondération </w:t>
            </w:r>
          </w:p>
        </w:tc>
        <w:tc>
          <w:tcPr>
            <w:tcW w:w="1481" w:type="dxa"/>
          </w:tcPr>
          <w:p w14:paraId="15260A3A" w14:textId="77777777" w:rsidR="00FD16F9" w:rsidRPr="007B2986" w:rsidRDefault="00FD16F9" w:rsidP="00731067">
            <w:pPr>
              <w:autoSpaceDE w:val="0"/>
              <w:autoSpaceDN w:val="0"/>
              <w:adjustRightInd w:val="0"/>
              <w:jc w:val="both"/>
              <w:rPr>
                <w:rFonts w:ascii="Myriad Pro" w:hAnsi="Myriad Pro"/>
                <w:b/>
                <w:color w:val="000000" w:themeColor="text1"/>
                <w:sz w:val="20"/>
                <w:szCs w:val="20"/>
              </w:rPr>
            </w:pPr>
            <w:r w:rsidRPr="007B2986">
              <w:rPr>
                <w:rFonts w:ascii="Myriad Pro" w:hAnsi="Myriad Pro"/>
                <w:b/>
                <w:color w:val="000000" w:themeColor="text1"/>
                <w:sz w:val="20"/>
                <w:szCs w:val="20"/>
              </w:rPr>
              <w:t>Critères</w:t>
            </w:r>
          </w:p>
        </w:tc>
        <w:tc>
          <w:tcPr>
            <w:tcW w:w="6663" w:type="dxa"/>
            <w:tcBorders>
              <w:bottom w:val="single" w:sz="4" w:space="0" w:color="auto"/>
            </w:tcBorders>
          </w:tcPr>
          <w:p w14:paraId="6F630C8A" w14:textId="77777777" w:rsidR="00FD16F9" w:rsidRPr="007B2986" w:rsidRDefault="00FD16F9" w:rsidP="00731067">
            <w:pPr>
              <w:autoSpaceDE w:val="0"/>
              <w:autoSpaceDN w:val="0"/>
              <w:adjustRightInd w:val="0"/>
              <w:jc w:val="both"/>
              <w:rPr>
                <w:rFonts w:ascii="Myriad Pro" w:hAnsi="Myriad Pro"/>
                <w:b/>
                <w:color w:val="000000" w:themeColor="text1"/>
                <w:sz w:val="20"/>
                <w:szCs w:val="20"/>
              </w:rPr>
            </w:pPr>
            <w:r w:rsidRPr="007B2986">
              <w:rPr>
                <w:rFonts w:ascii="Myriad Pro" w:hAnsi="Myriad Pro"/>
                <w:b/>
                <w:color w:val="000000" w:themeColor="text1"/>
                <w:sz w:val="20"/>
                <w:szCs w:val="20"/>
              </w:rPr>
              <w:t>Indicateurs</w:t>
            </w:r>
          </w:p>
        </w:tc>
      </w:tr>
      <w:tr w:rsidR="00FD16F9" w:rsidRPr="007B2986" w14:paraId="63F70158" w14:textId="77777777" w:rsidTr="001938DA">
        <w:trPr>
          <w:trHeight w:val="20"/>
        </w:trPr>
        <w:tc>
          <w:tcPr>
            <w:tcW w:w="1496" w:type="dxa"/>
          </w:tcPr>
          <w:p w14:paraId="7ADF2432" w14:textId="77777777" w:rsidR="00FD16F9" w:rsidRPr="007B2986" w:rsidRDefault="001C0781" w:rsidP="00731067">
            <w:pPr>
              <w:autoSpaceDE w:val="0"/>
              <w:autoSpaceDN w:val="0"/>
              <w:adjustRightInd w:val="0"/>
              <w:jc w:val="both"/>
              <w:rPr>
                <w:rFonts w:ascii="Myriad Pro" w:hAnsi="Myriad Pro"/>
                <w:color w:val="000000" w:themeColor="text1"/>
                <w:sz w:val="20"/>
                <w:szCs w:val="20"/>
              </w:rPr>
            </w:pPr>
            <w:r>
              <w:rPr>
                <w:rFonts w:ascii="Myriad Pro" w:hAnsi="Myriad Pro"/>
                <w:color w:val="000000" w:themeColor="text1"/>
                <w:sz w:val="20"/>
                <w:szCs w:val="20"/>
              </w:rPr>
              <w:t>3</w:t>
            </w:r>
            <w:r w:rsidR="00FD16F9" w:rsidRPr="007B2986">
              <w:rPr>
                <w:rFonts w:ascii="Myriad Pro" w:hAnsi="Myriad Pro"/>
                <w:color w:val="000000" w:themeColor="text1"/>
                <w:sz w:val="20"/>
                <w:szCs w:val="20"/>
              </w:rPr>
              <w:t>0%</w:t>
            </w:r>
          </w:p>
        </w:tc>
        <w:tc>
          <w:tcPr>
            <w:tcW w:w="1481" w:type="dxa"/>
          </w:tcPr>
          <w:p w14:paraId="5D7C8C4C" w14:textId="77777777" w:rsidR="00FD16F9" w:rsidRPr="007B2986" w:rsidRDefault="00FD16F9" w:rsidP="00731067">
            <w:pPr>
              <w:autoSpaceDE w:val="0"/>
              <w:autoSpaceDN w:val="0"/>
              <w:adjustRightInd w:val="0"/>
              <w:rPr>
                <w:rFonts w:ascii="Myriad Pro" w:hAnsi="Myriad Pro"/>
                <w:color w:val="000000" w:themeColor="text1"/>
                <w:sz w:val="20"/>
                <w:szCs w:val="20"/>
              </w:rPr>
            </w:pPr>
            <w:r w:rsidRPr="007B2986">
              <w:rPr>
                <w:rFonts w:ascii="Myriad Pro" w:hAnsi="Myriad Pro"/>
                <w:color w:val="000000" w:themeColor="text1"/>
                <w:sz w:val="20"/>
                <w:szCs w:val="20"/>
              </w:rPr>
              <w:t>Expérience</w:t>
            </w:r>
          </w:p>
        </w:tc>
        <w:tc>
          <w:tcPr>
            <w:tcW w:w="6663" w:type="dxa"/>
            <w:shd w:val="clear" w:color="auto" w:fill="auto"/>
          </w:tcPr>
          <w:p w14:paraId="0E1F1C73" w14:textId="77777777" w:rsidR="007B2986" w:rsidRPr="001C0781" w:rsidRDefault="001C0781"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Disposer d’un mécanisme de</w:t>
            </w:r>
            <w:r w:rsidR="007B2986" w:rsidRPr="001C0781">
              <w:rPr>
                <w:rFonts w:ascii="Myriad Pro" w:hAnsi="Myriad Pro"/>
                <w:color w:val="000000" w:themeColor="text1"/>
                <w:sz w:val="20"/>
                <w:szCs w:val="20"/>
              </w:rPr>
              <w:t xml:space="preserve"> mobilis</w:t>
            </w:r>
            <w:r w:rsidRPr="001C0781">
              <w:rPr>
                <w:rFonts w:ascii="Myriad Pro" w:hAnsi="Myriad Pro"/>
                <w:color w:val="000000" w:themeColor="text1"/>
                <w:sz w:val="20"/>
                <w:szCs w:val="20"/>
              </w:rPr>
              <w:t xml:space="preserve">ation de </w:t>
            </w:r>
            <w:r w:rsidR="007B2986" w:rsidRPr="001C0781">
              <w:rPr>
                <w:rFonts w:ascii="Myriad Pro" w:hAnsi="Myriad Pro"/>
                <w:color w:val="000000" w:themeColor="text1"/>
                <w:sz w:val="20"/>
                <w:szCs w:val="20"/>
              </w:rPr>
              <w:t>l’épargne de la classe moyenne et de la diaspora sénégalaise</w:t>
            </w:r>
          </w:p>
          <w:p w14:paraId="5A931D46" w14:textId="77777777" w:rsidR="00F04CD8" w:rsidRPr="001C0781" w:rsidRDefault="00FD16F9"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Avoir</w:t>
            </w:r>
            <w:r w:rsidRPr="001C0781">
              <w:rPr>
                <w:rFonts w:ascii="Myriad Pro" w:hAnsi="Myriad Pro" w:cs="Arial"/>
                <w:color w:val="000000" w:themeColor="text1"/>
                <w:sz w:val="20"/>
                <w:szCs w:val="20"/>
              </w:rPr>
              <w:t xml:space="preserve"> une expérience en matière de </w:t>
            </w:r>
            <w:r w:rsidR="00F04CD8" w:rsidRPr="001C0781">
              <w:rPr>
                <w:rFonts w:ascii="Myriad Pro" w:hAnsi="Myriad Pro" w:cs="Arial"/>
                <w:color w:val="000000" w:themeColor="text1"/>
                <w:sz w:val="20"/>
                <w:szCs w:val="20"/>
              </w:rPr>
              <w:t>développement économique local</w:t>
            </w:r>
          </w:p>
          <w:p w14:paraId="58D6FACB" w14:textId="77777777" w:rsidR="00FD16F9" w:rsidRPr="001C0781" w:rsidRDefault="00FD16F9"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 xml:space="preserve">Avoir une expérience en matière de dispense d’une éducation financière auprès </w:t>
            </w:r>
            <w:r w:rsidR="001938DA">
              <w:rPr>
                <w:rFonts w:ascii="Myriad Pro" w:hAnsi="Myriad Pro"/>
                <w:color w:val="000000" w:themeColor="text1"/>
                <w:sz w:val="20"/>
                <w:szCs w:val="20"/>
              </w:rPr>
              <w:t>de la classe moyenne</w:t>
            </w:r>
            <w:r w:rsidRPr="001C0781">
              <w:rPr>
                <w:rFonts w:ascii="Myriad Pro" w:hAnsi="Myriad Pro"/>
                <w:color w:val="000000" w:themeColor="text1"/>
                <w:sz w:val="20"/>
                <w:szCs w:val="20"/>
              </w:rPr>
              <w:t xml:space="preserve"> au Sénégal,</w:t>
            </w:r>
            <w:r w:rsidR="001C0781" w:rsidRPr="001C0781">
              <w:rPr>
                <w:rFonts w:ascii="Myriad Pro" w:hAnsi="Myriad Pro"/>
                <w:color w:val="000000" w:themeColor="text1"/>
                <w:sz w:val="20"/>
                <w:szCs w:val="20"/>
              </w:rPr>
              <w:t xml:space="preserve"> ainsi que de la diaspora</w:t>
            </w:r>
          </w:p>
          <w:p w14:paraId="4A601AF5" w14:textId="77777777" w:rsidR="00FD16F9" w:rsidRPr="001C0781" w:rsidRDefault="00FD16F9"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Expérience</w:t>
            </w:r>
            <w:r w:rsidR="00A61785" w:rsidRPr="001C0781">
              <w:rPr>
                <w:rFonts w:ascii="Myriad Pro" w:hAnsi="Myriad Pro"/>
                <w:color w:val="000000" w:themeColor="text1"/>
                <w:sz w:val="20"/>
                <w:szCs w:val="20"/>
              </w:rPr>
              <w:t>s</w:t>
            </w:r>
            <w:r w:rsidRPr="001C0781">
              <w:rPr>
                <w:rFonts w:ascii="Myriad Pro" w:hAnsi="Myriad Pro"/>
                <w:color w:val="000000" w:themeColor="text1"/>
                <w:sz w:val="20"/>
                <w:szCs w:val="20"/>
              </w:rPr>
              <w:t xml:space="preserve"> </w:t>
            </w:r>
            <w:r w:rsidR="00A61785" w:rsidRPr="001C0781">
              <w:rPr>
                <w:rFonts w:ascii="Myriad Pro" w:hAnsi="Myriad Pro"/>
                <w:color w:val="000000" w:themeColor="text1"/>
                <w:sz w:val="20"/>
                <w:szCs w:val="20"/>
              </w:rPr>
              <w:t xml:space="preserve">de partenariat avec des fonds et agences de développement, en particulier </w:t>
            </w:r>
            <w:r w:rsidRPr="001C0781">
              <w:rPr>
                <w:rFonts w:ascii="Myriad Pro" w:hAnsi="Myriad Pro"/>
                <w:color w:val="000000" w:themeColor="text1"/>
                <w:sz w:val="20"/>
                <w:szCs w:val="20"/>
              </w:rPr>
              <w:t>des Nations unies</w:t>
            </w:r>
          </w:p>
        </w:tc>
      </w:tr>
      <w:tr w:rsidR="00FD16F9" w:rsidRPr="007B2986" w14:paraId="2191B5AA" w14:textId="77777777" w:rsidTr="001938DA">
        <w:trPr>
          <w:trHeight w:val="20"/>
        </w:trPr>
        <w:tc>
          <w:tcPr>
            <w:tcW w:w="1496" w:type="dxa"/>
          </w:tcPr>
          <w:p w14:paraId="15FB6CBB" w14:textId="77777777" w:rsidR="00FD16F9" w:rsidRPr="007B2986" w:rsidRDefault="001C0781" w:rsidP="00731067">
            <w:pPr>
              <w:autoSpaceDE w:val="0"/>
              <w:autoSpaceDN w:val="0"/>
              <w:adjustRightInd w:val="0"/>
              <w:jc w:val="both"/>
              <w:rPr>
                <w:rFonts w:ascii="Myriad Pro" w:hAnsi="Myriad Pro"/>
                <w:color w:val="000000" w:themeColor="text1"/>
                <w:sz w:val="20"/>
                <w:szCs w:val="20"/>
              </w:rPr>
            </w:pPr>
            <w:r>
              <w:rPr>
                <w:rFonts w:ascii="Myriad Pro" w:hAnsi="Myriad Pro"/>
                <w:color w:val="000000" w:themeColor="text1"/>
                <w:sz w:val="20"/>
                <w:szCs w:val="20"/>
              </w:rPr>
              <w:t>1</w:t>
            </w:r>
            <w:r w:rsidR="00F04CD8" w:rsidRPr="007B2986">
              <w:rPr>
                <w:rFonts w:ascii="Myriad Pro" w:hAnsi="Myriad Pro"/>
                <w:color w:val="000000" w:themeColor="text1"/>
                <w:sz w:val="20"/>
                <w:szCs w:val="20"/>
              </w:rPr>
              <w:t>0</w:t>
            </w:r>
            <w:r w:rsidR="00FD16F9" w:rsidRPr="007B2986">
              <w:rPr>
                <w:rFonts w:ascii="Myriad Pro" w:hAnsi="Myriad Pro"/>
                <w:color w:val="000000" w:themeColor="text1"/>
                <w:sz w:val="20"/>
                <w:szCs w:val="20"/>
              </w:rPr>
              <w:t>%</w:t>
            </w:r>
          </w:p>
        </w:tc>
        <w:tc>
          <w:tcPr>
            <w:tcW w:w="1481" w:type="dxa"/>
          </w:tcPr>
          <w:p w14:paraId="6986FAA7" w14:textId="77777777" w:rsidR="00FD16F9" w:rsidRPr="007B2986" w:rsidRDefault="00F04CD8" w:rsidP="00731067">
            <w:pPr>
              <w:autoSpaceDE w:val="0"/>
              <w:autoSpaceDN w:val="0"/>
              <w:adjustRightInd w:val="0"/>
              <w:rPr>
                <w:rFonts w:ascii="Myriad Pro" w:hAnsi="Myriad Pro"/>
                <w:color w:val="000000" w:themeColor="text1"/>
                <w:sz w:val="20"/>
                <w:szCs w:val="20"/>
              </w:rPr>
            </w:pPr>
            <w:r w:rsidRPr="007B2986">
              <w:rPr>
                <w:rFonts w:ascii="Myriad Pro" w:hAnsi="Myriad Pro"/>
                <w:color w:val="000000" w:themeColor="text1"/>
                <w:sz w:val="20"/>
                <w:szCs w:val="20"/>
              </w:rPr>
              <w:t>Objectifs</w:t>
            </w:r>
          </w:p>
        </w:tc>
        <w:tc>
          <w:tcPr>
            <w:tcW w:w="6663" w:type="dxa"/>
            <w:tcBorders>
              <w:bottom w:val="single" w:sz="4" w:space="0" w:color="auto"/>
            </w:tcBorders>
          </w:tcPr>
          <w:p w14:paraId="7A4AC5C3" w14:textId="77777777" w:rsidR="00FD16F9" w:rsidRPr="001C0781" w:rsidRDefault="00F04CD8"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Alignement des objectifs de la structure avec ceux du projet d’UNCDF</w:t>
            </w:r>
          </w:p>
        </w:tc>
      </w:tr>
      <w:tr w:rsidR="00FD16F9" w:rsidRPr="007B2986" w14:paraId="2BE26CB2" w14:textId="77777777" w:rsidTr="001938DA">
        <w:trPr>
          <w:trHeight w:val="20"/>
        </w:trPr>
        <w:tc>
          <w:tcPr>
            <w:tcW w:w="1496" w:type="dxa"/>
          </w:tcPr>
          <w:p w14:paraId="6DF2FCEB" w14:textId="77777777" w:rsidR="00FD16F9" w:rsidRPr="007B2986" w:rsidRDefault="00F04CD8" w:rsidP="00731067">
            <w:pPr>
              <w:autoSpaceDE w:val="0"/>
              <w:autoSpaceDN w:val="0"/>
              <w:adjustRightInd w:val="0"/>
              <w:jc w:val="both"/>
              <w:rPr>
                <w:rFonts w:ascii="Myriad Pro" w:hAnsi="Myriad Pro"/>
                <w:color w:val="000000" w:themeColor="text1"/>
                <w:sz w:val="20"/>
                <w:szCs w:val="20"/>
              </w:rPr>
            </w:pPr>
            <w:r w:rsidRPr="007B2986">
              <w:rPr>
                <w:rFonts w:ascii="Myriad Pro" w:hAnsi="Myriad Pro"/>
                <w:color w:val="000000" w:themeColor="text1"/>
                <w:sz w:val="20"/>
                <w:szCs w:val="20"/>
              </w:rPr>
              <w:t>20</w:t>
            </w:r>
            <w:r w:rsidR="00FD16F9" w:rsidRPr="007B2986">
              <w:rPr>
                <w:rFonts w:ascii="Myriad Pro" w:hAnsi="Myriad Pro"/>
                <w:color w:val="000000" w:themeColor="text1"/>
                <w:sz w:val="20"/>
                <w:szCs w:val="20"/>
              </w:rPr>
              <w:t>%</w:t>
            </w:r>
          </w:p>
        </w:tc>
        <w:tc>
          <w:tcPr>
            <w:tcW w:w="1481" w:type="dxa"/>
          </w:tcPr>
          <w:p w14:paraId="1DDDAC20" w14:textId="77777777" w:rsidR="00FD16F9" w:rsidRPr="007B2986" w:rsidRDefault="00FD16F9" w:rsidP="00731067">
            <w:pPr>
              <w:autoSpaceDE w:val="0"/>
              <w:autoSpaceDN w:val="0"/>
              <w:adjustRightInd w:val="0"/>
              <w:rPr>
                <w:rFonts w:ascii="Myriad Pro" w:hAnsi="Myriad Pro"/>
                <w:color w:val="000000" w:themeColor="text1"/>
                <w:sz w:val="20"/>
                <w:szCs w:val="20"/>
              </w:rPr>
            </w:pPr>
            <w:r w:rsidRPr="007B2986">
              <w:rPr>
                <w:rFonts w:ascii="Myriad Pro" w:hAnsi="Myriad Pro"/>
                <w:color w:val="000000" w:themeColor="text1"/>
                <w:sz w:val="20"/>
                <w:szCs w:val="20"/>
              </w:rPr>
              <w:t>Personnel et gouvernance</w:t>
            </w:r>
          </w:p>
        </w:tc>
        <w:tc>
          <w:tcPr>
            <w:tcW w:w="6663" w:type="dxa"/>
            <w:tcBorders>
              <w:bottom w:val="single" w:sz="4" w:space="0" w:color="auto"/>
            </w:tcBorders>
            <w:shd w:val="clear" w:color="auto" w:fill="auto"/>
          </w:tcPr>
          <w:p w14:paraId="5C20F8B4" w14:textId="77777777" w:rsidR="00FD16F9" w:rsidRPr="001C0781" w:rsidRDefault="00FD16F9"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Profil de l’encadrement supérieur et niveau d’expertise</w:t>
            </w:r>
          </w:p>
          <w:p w14:paraId="77F1EA41" w14:textId="77777777" w:rsidR="00FD16F9" w:rsidRPr="001C0781" w:rsidRDefault="00F04CD8"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R</w:t>
            </w:r>
            <w:r w:rsidR="00FD16F9" w:rsidRPr="001C0781">
              <w:rPr>
                <w:rFonts w:ascii="Myriad Pro" w:hAnsi="Myriad Pro"/>
                <w:color w:val="000000" w:themeColor="text1"/>
                <w:sz w:val="20"/>
                <w:szCs w:val="20"/>
              </w:rPr>
              <w:t>atio par sexe dans le conseil d’administration et le personnel</w:t>
            </w:r>
          </w:p>
          <w:p w14:paraId="16B4A9CA" w14:textId="77777777" w:rsidR="00FD16F9" w:rsidRPr="001C0781" w:rsidRDefault="00FD16F9"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Expériences des membres de l’équipe proposée, sur la base de la consultation des CV</w:t>
            </w:r>
          </w:p>
        </w:tc>
      </w:tr>
      <w:tr w:rsidR="00FD16F9" w:rsidRPr="007B2986" w14:paraId="26899150" w14:textId="77777777" w:rsidTr="001938DA">
        <w:trPr>
          <w:trHeight w:val="20"/>
        </w:trPr>
        <w:tc>
          <w:tcPr>
            <w:tcW w:w="1496" w:type="dxa"/>
          </w:tcPr>
          <w:p w14:paraId="2870B8FD" w14:textId="77777777" w:rsidR="00FD16F9" w:rsidRPr="007B2986" w:rsidRDefault="00F04CD8" w:rsidP="00731067">
            <w:pPr>
              <w:autoSpaceDE w:val="0"/>
              <w:autoSpaceDN w:val="0"/>
              <w:adjustRightInd w:val="0"/>
              <w:jc w:val="both"/>
              <w:rPr>
                <w:rFonts w:ascii="Myriad Pro" w:hAnsi="Myriad Pro"/>
                <w:color w:val="000000" w:themeColor="text1"/>
                <w:sz w:val="20"/>
                <w:szCs w:val="20"/>
              </w:rPr>
            </w:pPr>
            <w:r w:rsidRPr="007B2986">
              <w:rPr>
                <w:rFonts w:ascii="Myriad Pro" w:hAnsi="Myriad Pro"/>
                <w:color w:val="000000" w:themeColor="text1"/>
                <w:sz w:val="20"/>
                <w:szCs w:val="20"/>
              </w:rPr>
              <w:t>4</w:t>
            </w:r>
            <w:r w:rsidR="00FD16F9" w:rsidRPr="007B2986">
              <w:rPr>
                <w:rFonts w:ascii="Myriad Pro" w:hAnsi="Myriad Pro"/>
                <w:color w:val="000000" w:themeColor="text1"/>
                <w:sz w:val="20"/>
                <w:szCs w:val="20"/>
              </w:rPr>
              <w:t>0 %</w:t>
            </w:r>
          </w:p>
        </w:tc>
        <w:tc>
          <w:tcPr>
            <w:tcW w:w="1481" w:type="dxa"/>
          </w:tcPr>
          <w:p w14:paraId="077590F7" w14:textId="54496A84" w:rsidR="00FD16F9" w:rsidRPr="007B2986" w:rsidRDefault="00FD16F9" w:rsidP="00731067">
            <w:pPr>
              <w:autoSpaceDE w:val="0"/>
              <w:autoSpaceDN w:val="0"/>
              <w:adjustRightInd w:val="0"/>
              <w:rPr>
                <w:rFonts w:ascii="Myriad Pro" w:hAnsi="Myriad Pro"/>
                <w:color w:val="000000" w:themeColor="text1"/>
                <w:sz w:val="20"/>
                <w:szCs w:val="20"/>
              </w:rPr>
            </w:pPr>
            <w:r w:rsidRPr="007B2986">
              <w:rPr>
                <w:rFonts w:ascii="Myriad Pro" w:hAnsi="Myriad Pro"/>
                <w:color w:val="000000" w:themeColor="text1"/>
                <w:sz w:val="20"/>
                <w:szCs w:val="20"/>
              </w:rPr>
              <w:t xml:space="preserve">Proposition de mise en œuvre </w:t>
            </w:r>
          </w:p>
        </w:tc>
        <w:tc>
          <w:tcPr>
            <w:tcW w:w="6663" w:type="dxa"/>
            <w:tcBorders>
              <w:bottom w:val="single" w:sz="4" w:space="0" w:color="auto"/>
            </w:tcBorders>
            <w:shd w:val="clear" w:color="auto" w:fill="auto"/>
          </w:tcPr>
          <w:p w14:paraId="4446F90B" w14:textId="77777777" w:rsidR="00FD16F9" w:rsidRPr="001C0781" w:rsidRDefault="001C0781"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Qualité de la proposition de la note méthodologique et du p</w:t>
            </w:r>
            <w:r w:rsidR="00FD16F9" w:rsidRPr="001C0781">
              <w:rPr>
                <w:rFonts w:ascii="Myriad Pro" w:hAnsi="Myriad Pro"/>
                <w:color w:val="000000" w:themeColor="text1"/>
                <w:sz w:val="20"/>
                <w:szCs w:val="20"/>
              </w:rPr>
              <w:t>lan de travail</w:t>
            </w:r>
          </w:p>
          <w:p w14:paraId="71CD065E" w14:textId="77777777" w:rsidR="00FD16F9" w:rsidRPr="001C0781" w:rsidRDefault="00FD16F9" w:rsidP="00FD16F9">
            <w:pPr>
              <w:pStyle w:val="Paragraphedeliste"/>
              <w:numPr>
                <w:ilvl w:val="0"/>
                <w:numId w:val="4"/>
              </w:numPr>
              <w:autoSpaceDE w:val="0"/>
              <w:autoSpaceDN w:val="0"/>
              <w:adjustRightInd w:val="0"/>
              <w:contextualSpacing/>
              <w:jc w:val="both"/>
              <w:rPr>
                <w:rFonts w:ascii="Myriad Pro" w:hAnsi="Myriad Pro"/>
                <w:color w:val="000000" w:themeColor="text1"/>
                <w:sz w:val="20"/>
                <w:szCs w:val="20"/>
              </w:rPr>
            </w:pPr>
            <w:r w:rsidRPr="001C0781">
              <w:rPr>
                <w:rFonts w:ascii="Myriad Pro" w:hAnsi="Myriad Pro"/>
                <w:color w:val="000000" w:themeColor="text1"/>
                <w:sz w:val="20"/>
                <w:szCs w:val="20"/>
              </w:rPr>
              <w:t>Capacité à fournir l’ensemble des livrables demandés</w:t>
            </w:r>
          </w:p>
          <w:p w14:paraId="617A2926" w14:textId="77777777" w:rsidR="00FD16F9" w:rsidRPr="001C0781" w:rsidRDefault="00FD16F9" w:rsidP="00731067">
            <w:pPr>
              <w:autoSpaceDE w:val="0"/>
              <w:autoSpaceDN w:val="0"/>
              <w:adjustRightInd w:val="0"/>
              <w:contextualSpacing/>
              <w:jc w:val="both"/>
              <w:rPr>
                <w:rFonts w:ascii="Myriad Pro" w:hAnsi="Myriad Pro"/>
                <w:color w:val="000000" w:themeColor="text1"/>
                <w:sz w:val="20"/>
                <w:szCs w:val="20"/>
              </w:rPr>
            </w:pPr>
          </w:p>
        </w:tc>
      </w:tr>
    </w:tbl>
    <w:p w14:paraId="0698833B" w14:textId="77777777" w:rsidR="00FD16F9" w:rsidRPr="007B2986" w:rsidRDefault="00FD16F9" w:rsidP="006823B5">
      <w:pPr>
        <w:autoSpaceDE w:val="0"/>
        <w:autoSpaceDN w:val="0"/>
        <w:adjustRightInd w:val="0"/>
        <w:spacing w:before="120" w:after="12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lastRenderedPageBreak/>
        <w:t>Seuls les candidats ayant obtenu au moins 70% des points à l’issue de l’évaluation technique seront pris en compte pour l’évaluation financière.</w:t>
      </w:r>
    </w:p>
    <w:p w14:paraId="23EF27C1" w14:textId="77777777" w:rsidR="00FD16F9" w:rsidRPr="007B2986" w:rsidRDefault="00FD16F9" w:rsidP="00FD16F9">
      <w:pPr>
        <w:numPr>
          <w:ilvl w:val="0"/>
          <w:numId w:val="7"/>
        </w:numPr>
        <w:spacing w:before="240" w:after="120" w:line="276" w:lineRule="auto"/>
        <w:jc w:val="both"/>
        <w:rPr>
          <w:rFonts w:ascii="Myriad Pro" w:hAnsi="Myriad Pro" w:cs="LiberationSerif"/>
          <w:b/>
          <w:color w:val="000000" w:themeColor="text1"/>
          <w:sz w:val="20"/>
          <w:szCs w:val="20"/>
        </w:rPr>
      </w:pPr>
      <w:r w:rsidRPr="007B2986">
        <w:rPr>
          <w:rFonts w:ascii="Myriad Pro" w:hAnsi="Myriad Pro" w:cs="LiberationSerif"/>
          <w:b/>
          <w:color w:val="000000" w:themeColor="text1"/>
          <w:sz w:val="20"/>
          <w:szCs w:val="20"/>
        </w:rPr>
        <w:t>Evaluation Financière</w:t>
      </w:r>
    </w:p>
    <w:p w14:paraId="28D4EF3B" w14:textId="77777777" w:rsidR="00FD16F9" w:rsidRPr="007B2986" w:rsidRDefault="00FD16F9" w:rsidP="00FD16F9">
      <w:pPr>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La formule utilisée pour déterminer les scores financiers est la suivante :</w:t>
      </w:r>
    </w:p>
    <w:p w14:paraId="0BEA754A" w14:textId="77777777" w:rsidR="00FD16F9" w:rsidRPr="007B2986" w:rsidRDefault="00FD16F9" w:rsidP="00FD16F9">
      <w:pPr>
        <w:jc w:val="center"/>
        <w:rPr>
          <w:rFonts w:ascii="Myriad Pro" w:hAnsi="Myriad Pro" w:cs="Arial"/>
          <w:b/>
          <w:color w:val="000000" w:themeColor="text1"/>
          <w:sz w:val="20"/>
          <w:szCs w:val="20"/>
        </w:rPr>
      </w:pPr>
      <w:proofErr w:type="spellStart"/>
      <w:r w:rsidRPr="007B2986">
        <w:rPr>
          <w:rFonts w:ascii="Myriad Pro" w:hAnsi="Myriad Pro" w:cs="Arial"/>
          <w:b/>
          <w:color w:val="000000" w:themeColor="text1"/>
          <w:sz w:val="20"/>
          <w:szCs w:val="20"/>
        </w:rPr>
        <w:t>Sf</w:t>
      </w:r>
      <w:proofErr w:type="spellEnd"/>
      <w:r w:rsidRPr="007B2986">
        <w:rPr>
          <w:rFonts w:ascii="Myriad Pro" w:hAnsi="Myriad Pro" w:cs="Arial"/>
          <w:b/>
          <w:color w:val="000000" w:themeColor="text1"/>
          <w:sz w:val="20"/>
          <w:szCs w:val="20"/>
        </w:rPr>
        <w:t>=100 x Fm /F,</w:t>
      </w:r>
    </w:p>
    <w:p w14:paraId="3CA25CF8" w14:textId="77777777" w:rsidR="00FD16F9" w:rsidRPr="007B2986" w:rsidRDefault="00FD16F9" w:rsidP="00FD16F9">
      <w:pPr>
        <w:jc w:val="both"/>
        <w:rPr>
          <w:rFonts w:ascii="Myriad Pro" w:hAnsi="Myriad Pro" w:cs="Arial"/>
          <w:color w:val="000000" w:themeColor="text1"/>
          <w:sz w:val="20"/>
          <w:szCs w:val="20"/>
        </w:rPr>
      </w:pPr>
      <w:proofErr w:type="spellStart"/>
      <w:r w:rsidRPr="007B2986">
        <w:rPr>
          <w:rFonts w:ascii="Myriad Pro" w:hAnsi="Myriad Pro" w:cs="Arial"/>
          <w:color w:val="000000" w:themeColor="text1"/>
          <w:sz w:val="20"/>
          <w:szCs w:val="20"/>
        </w:rPr>
        <w:t>Sf</w:t>
      </w:r>
      <w:proofErr w:type="spellEnd"/>
      <w:r w:rsidRPr="007B2986">
        <w:rPr>
          <w:rFonts w:ascii="Myriad Pro" w:hAnsi="Myriad Pro" w:cs="Arial"/>
          <w:color w:val="000000" w:themeColor="text1"/>
          <w:sz w:val="20"/>
          <w:szCs w:val="20"/>
        </w:rPr>
        <w:t xml:space="preserve"> : score financier, </w:t>
      </w:r>
    </w:p>
    <w:p w14:paraId="3BD55BB4" w14:textId="77777777" w:rsidR="00FD16F9" w:rsidRPr="007B2986" w:rsidRDefault="00FD16F9" w:rsidP="00FD16F9">
      <w:pPr>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 xml:space="preserve">Fm : proposition la moins distante, </w:t>
      </w:r>
    </w:p>
    <w:p w14:paraId="032BD86B" w14:textId="77777777" w:rsidR="00FD16F9" w:rsidRPr="007B2986" w:rsidRDefault="00FD16F9" w:rsidP="00FD16F9">
      <w:pPr>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F : prix de la proposition considérée.</w:t>
      </w:r>
    </w:p>
    <w:p w14:paraId="441A340C" w14:textId="77777777" w:rsidR="00FD16F9" w:rsidRPr="007B2986" w:rsidRDefault="00FD16F9" w:rsidP="00FD16F9">
      <w:pPr>
        <w:numPr>
          <w:ilvl w:val="0"/>
          <w:numId w:val="7"/>
        </w:numPr>
        <w:spacing w:before="240" w:after="120" w:line="276" w:lineRule="auto"/>
        <w:jc w:val="both"/>
        <w:rPr>
          <w:rFonts w:ascii="Myriad Pro" w:hAnsi="Myriad Pro" w:cs="LiberationSerif"/>
          <w:b/>
          <w:color w:val="000000" w:themeColor="text1"/>
          <w:sz w:val="20"/>
          <w:szCs w:val="20"/>
        </w:rPr>
      </w:pPr>
      <w:r w:rsidRPr="007B2986">
        <w:rPr>
          <w:rFonts w:ascii="Myriad Pro" w:hAnsi="Myriad Pro" w:cs="LiberationSerif"/>
          <w:b/>
          <w:color w:val="000000" w:themeColor="text1"/>
          <w:sz w:val="20"/>
          <w:szCs w:val="20"/>
        </w:rPr>
        <w:t>Evaluation finale</w:t>
      </w:r>
    </w:p>
    <w:p w14:paraId="3C4B8C86" w14:textId="77777777" w:rsidR="00FD16F9" w:rsidRPr="007B2986" w:rsidRDefault="00FD16F9" w:rsidP="00FD16F9">
      <w:pPr>
        <w:spacing w:before="120"/>
        <w:jc w:val="both"/>
        <w:rPr>
          <w:rFonts w:ascii="Myriad Pro" w:hAnsi="Myriad Pro" w:cs="Calibri"/>
          <w:color w:val="000000" w:themeColor="text1"/>
          <w:sz w:val="20"/>
          <w:szCs w:val="20"/>
          <w:lang w:val="x-none"/>
        </w:rPr>
      </w:pPr>
      <w:r w:rsidRPr="007B2986">
        <w:rPr>
          <w:rFonts w:ascii="Myriad Pro" w:hAnsi="Myriad Pro" w:cs="Calibri"/>
          <w:color w:val="000000" w:themeColor="text1"/>
          <w:sz w:val="20"/>
          <w:szCs w:val="20"/>
          <w:lang w:val="x-none"/>
        </w:rPr>
        <w:t xml:space="preserve">La méthode combinée sera utilisée pour l’évaluation finale. </w:t>
      </w:r>
    </w:p>
    <w:p w14:paraId="395ACB32" w14:textId="77777777" w:rsidR="00FD16F9" w:rsidRPr="007B2986" w:rsidRDefault="00FD16F9" w:rsidP="00FD16F9">
      <w:pPr>
        <w:spacing w:before="120"/>
        <w:jc w:val="both"/>
        <w:rPr>
          <w:rFonts w:ascii="Myriad Pro" w:hAnsi="Myriad Pro" w:cs="Calibri"/>
          <w:color w:val="000000" w:themeColor="text1"/>
          <w:sz w:val="20"/>
          <w:szCs w:val="20"/>
          <w:lang w:val="x-none"/>
        </w:rPr>
      </w:pPr>
      <w:r w:rsidRPr="007B2986">
        <w:rPr>
          <w:rFonts w:ascii="Myriad Pro" w:hAnsi="Myriad Pro" w:cs="Calibri"/>
          <w:color w:val="000000" w:themeColor="text1"/>
          <w:sz w:val="20"/>
          <w:szCs w:val="20"/>
          <w:lang w:val="x-none"/>
        </w:rPr>
        <w:t>La notation finale sera la moyenne pondérée de la note technique et de la note financière avec les coefficients de pondération suivants : score technique (70%) et score financier (30%) ;</w:t>
      </w:r>
    </w:p>
    <w:p w14:paraId="6B3200D2" w14:textId="77777777" w:rsidR="00FD16F9" w:rsidRPr="007B2986" w:rsidRDefault="00FD16F9" w:rsidP="00FD16F9">
      <w:pPr>
        <w:spacing w:before="120"/>
        <w:jc w:val="both"/>
        <w:rPr>
          <w:rFonts w:ascii="Myriad Pro" w:hAnsi="Myriad Pro" w:cs="Calibri"/>
          <w:color w:val="000000" w:themeColor="text1"/>
          <w:sz w:val="20"/>
          <w:szCs w:val="20"/>
          <w:lang w:val="x-none"/>
        </w:rPr>
      </w:pPr>
      <w:r w:rsidRPr="007B2986">
        <w:rPr>
          <w:rFonts w:ascii="Myriad Pro" w:hAnsi="Myriad Pro" w:cs="Calibri"/>
          <w:color w:val="000000" w:themeColor="text1"/>
          <w:sz w:val="20"/>
          <w:szCs w:val="20"/>
          <w:lang w:val="x-none"/>
        </w:rPr>
        <w:t xml:space="preserve">La note totale (T) sera donc : </w:t>
      </w:r>
    </w:p>
    <w:p w14:paraId="78567950" w14:textId="77777777" w:rsidR="00FD16F9" w:rsidRPr="007B2986" w:rsidRDefault="00FD16F9" w:rsidP="00FD16F9">
      <w:pPr>
        <w:spacing w:before="120"/>
        <w:jc w:val="center"/>
        <w:rPr>
          <w:rFonts w:ascii="Myriad Pro" w:hAnsi="Myriad Pro" w:cs="Calibri"/>
          <w:b/>
          <w:color w:val="000000" w:themeColor="text1"/>
          <w:sz w:val="20"/>
          <w:szCs w:val="20"/>
          <w:lang w:val="x-none"/>
        </w:rPr>
      </w:pPr>
      <w:r w:rsidRPr="007B2986">
        <w:rPr>
          <w:rFonts w:ascii="Myriad Pro" w:hAnsi="Myriad Pro" w:cs="Calibri"/>
          <w:b/>
          <w:color w:val="000000" w:themeColor="text1"/>
          <w:sz w:val="20"/>
          <w:szCs w:val="20"/>
          <w:lang w:val="x-none"/>
        </w:rPr>
        <w:t xml:space="preserve">T= St X 0,70 + </w:t>
      </w:r>
      <w:proofErr w:type="spellStart"/>
      <w:r w:rsidRPr="007B2986">
        <w:rPr>
          <w:rFonts w:ascii="Myriad Pro" w:hAnsi="Myriad Pro" w:cs="Calibri"/>
          <w:b/>
          <w:color w:val="000000" w:themeColor="text1"/>
          <w:sz w:val="20"/>
          <w:szCs w:val="20"/>
          <w:lang w:val="x-none"/>
        </w:rPr>
        <w:t>Sf</w:t>
      </w:r>
      <w:proofErr w:type="spellEnd"/>
      <w:r w:rsidRPr="007B2986">
        <w:rPr>
          <w:rFonts w:ascii="Myriad Pro" w:hAnsi="Myriad Pro" w:cs="Calibri"/>
          <w:b/>
          <w:color w:val="000000" w:themeColor="text1"/>
          <w:sz w:val="20"/>
          <w:szCs w:val="20"/>
          <w:lang w:val="x-none"/>
        </w:rPr>
        <w:t xml:space="preserve"> X 0,30</w:t>
      </w:r>
    </w:p>
    <w:p w14:paraId="2878EA2D" w14:textId="77777777" w:rsidR="00FD16F9" w:rsidRPr="007B2986" w:rsidRDefault="00FD16F9" w:rsidP="00FD16F9">
      <w:pPr>
        <w:spacing w:before="120"/>
        <w:jc w:val="both"/>
        <w:rPr>
          <w:rFonts w:ascii="Myriad Pro" w:hAnsi="Myriad Pro" w:cs="Calibri"/>
          <w:color w:val="000000" w:themeColor="text1"/>
          <w:sz w:val="20"/>
          <w:szCs w:val="20"/>
          <w:lang w:val="x-none"/>
        </w:rPr>
      </w:pPr>
      <w:r w:rsidRPr="007B2986">
        <w:rPr>
          <w:rFonts w:ascii="Myriad Pro" w:hAnsi="Myriad Pro" w:cs="Calibri"/>
          <w:color w:val="000000" w:themeColor="text1"/>
          <w:sz w:val="20"/>
          <w:szCs w:val="20"/>
          <w:lang w:val="x-none"/>
        </w:rPr>
        <w:t>Le consultant retenu par profil sera celui qui totalisera le maximum de points combinés (cumul des notes technique et financière)</w:t>
      </w:r>
    </w:p>
    <w:p w14:paraId="41BC7A6B" w14:textId="77777777" w:rsidR="00FD16F9" w:rsidRPr="007B2986" w:rsidRDefault="00FD16F9" w:rsidP="00FD16F9">
      <w:pPr>
        <w:autoSpaceDE w:val="0"/>
        <w:autoSpaceDN w:val="0"/>
        <w:adjustRightInd w:val="0"/>
        <w:spacing w:before="100" w:after="100"/>
        <w:jc w:val="both"/>
        <w:rPr>
          <w:rFonts w:ascii="Myriad Pro" w:hAnsi="Myriad Pro" w:cs="Arial"/>
          <w:color w:val="000000" w:themeColor="text1"/>
          <w:sz w:val="20"/>
          <w:szCs w:val="20"/>
        </w:rPr>
      </w:pPr>
    </w:p>
    <w:p w14:paraId="76B12BF1" w14:textId="5BB73338" w:rsidR="00FD16F9" w:rsidRPr="007B2986" w:rsidRDefault="00FD16F9" w:rsidP="00E850B1">
      <w:pPr>
        <w:pStyle w:val="Titre4"/>
        <w:numPr>
          <w:ilvl w:val="0"/>
          <w:numId w:val="2"/>
        </w:numPr>
        <w:spacing w:before="100" w:after="100"/>
        <w:jc w:val="both"/>
        <w:rPr>
          <w:rFonts w:ascii="Myriad Pro" w:hAnsi="Myriad Pro" w:cs="Arial"/>
          <w:color w:val="000000" w:themeColor="text1"/>
          <w:sz w:val="20"/>
          <w:szCs w:val="20"/>
          <w:u w:val="single"/>
        </w:rPr>
      </w:pPr>
      <w:r w:rsidRPr="007B2986">
        <w:rPr>
          <w:rFonts w:ascii="Myriad Pro" w:hAnsi="Myriad Pro" w:cs="Arial"/>
          <w:color w:val="000000" w:themeColor="text1"/>
          <w:sz w:val="20"/>
          <w:szCs w:val="20"/>
          <w:u w:val="single"/>
        </w:rPr>
        <w:t>Modalités de paiement</w:t>
      </w:r>
      <w:r w:rsidR="00E850B1">
        <w:rPr>
          <w:rFonts w:ascii="Myriad Pro" w:hAnsi="Myriad Pro" w:cs="Arial"/>
          <w:color w:val="000000" w:themeColor="text1"/>
          <w:sz w:val="20"/>
          <w:szCs w:val="20"/>
          <w:u w:val="single"/>
        </w:rPr>
        <w:t xml:space="preserve"> de la subvention</w:t>
      </w:r>
    </w:p>
    <w:p w14:paraId="05EFAAED" w14:textId="77777777" w:rsidR="00FD16F9" w:rsidRPr="007B2986" w:rsidRDefault="00FD16F9" w:rsidP="00FD16F9">
      <w:pPr>
        <w:spacing w:before="100" w:after="100"/>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Les paiements se feront en deux tranches selon les modalités suivantes :</w:t>
      </w:r>
    </w:p>
    <w:p w14:paraId="567CE8A3" w14:textId="6D95E305" w:rsidR="00FD16F9" w:rsidRPr="007B2986" w:rsidRDefault="0082177C" w:rsidP="00FD16F9">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rPr>
        <w:t>4</w:t>
      </w:r>
      <w:r w:rsidR="006823B5" w:rsidRPr="007B2986">
        <w:rPr>
          <w:rFonts w:ascii="Myriad Pro" w:hAnsi="Myriad Pro" w:cs="Arial"/>
          <w:color w:val="000000" w:themeColor="text1"/>
          <w:sz w:val="20"/>
          <w:szCs w:val="20"/>
        </w:rPr>
        <w:t>0</w:t>
      </w:r>
      <w:r w:rsidR="00FD16F9" w:rsidRPr="007B2986">
        <w:rPr>
          <w:rFonts w:ascii="Myriad Pro" w:hAnsi="Myriad Pro" w:cs="Arial"/>
          <w:color w:val="000000" w:themeColor="text1"/>
          <w:sz w:val="20"/>
          <w:szCs w:val="20"/>
        </w:rPr>
        <w:t>% à la signature</w:t>
      </w:r>
      <w:r w:rsidR="00F33CC0">
        <w:rPr>
          <w:rFonts w:ascii="Myriad Pro" w:hAnsi="Myriad Pro" w:cs="Arial"/>
          <w:color w:val="000000" w:themeColor="text1"/>
          <w:sz w:val="20"/>
          <w:szCs w:val="20"/>
        </w:rPr>
        <w:t>,</w:t>
      </w:r>
    </w:p>
    <w:p w14:paraId="10F5AB4E" w14:textId="77777777" w:rsidR="00FD16F9" w:rsidRPr="007B2986" w:rsidRDefault="0082177C" w:rsidP="00FD16F9">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rPr>
        <w:t>4</w:t>
      </w:r>
      <w:r w:rsidR="00FD16F9" w:rsidRPr="007B2986">
        <w:rPr>
          <w:rFonts w:ascii="Myriad Pro" w:hAnsi="Myriad Pro" w:cs="Arial"/>
          <w:color w:val="000000" w:themeColor="text1"/>
          <w:sz w:val="20"/>
          <w:szCs w:val="20"/>
        </w:rPr>
        <w:t>0% après l’acceptation du rapport de mi-parcours,</w:t>
      </w:r>
    </w:p>
    <w:p w14:paraId="3BB98D01" w14:textId="37594EC7" w:rsidR="00FD16F9" w:rsidRDefault="006823B5" w:rsidP="00FD16F9">
      <w:pPr>
        <w:numPr>
          <w:ilvl w:val="0"/>
          <w:numId w:val="6"/>
        </w:numPr>
        <w:spacing w:before="100" w:after="100"/>
        <w:contextualSpacing/>
        <w:jc w:val="both"/>
        <w:rPr>
          <w:rFonts w:ascii="Myriad Pro" w:hAnsi="Myriad Pro" w:cs="Arial"/>
          <w:color w:val="000000" w:themeColor="text1"/>
          <w:sz w:val="20"/>
          <w:szCs w:val="20"/>
        </w:rPr>
      </w:pPr>
      <w:r w:rsidRPr="007B2986">
        <w:rPr>
          <w:rFonts w:ascii="Myriad Pro" w:hAnsi="Myriad Pro" w:cs="Arial"/>
          <w:color w:val="000000" w:themeColor="text1"/>
          <w:sz w:val="20"/>
          <w:szCs w:val="20"/>
        </w:rPr>
        <w:t>2</w:t>
      </w:r>
      <w:r w:rsidR="00FD16F9" w:rsidRPr="007B2986">
        <w:rPr>
          <w:rFonts w:ascii="Myriad Pro" w:hAnsi="Myriad Pro" w:cs="Arial"/>
          <w:color w:val="000000" w:themeColor="text1"/>
          <w:sz w:val="20"/>
          <w:szCs w:val="20"/>
        </w:rPr>
        <w:t xml:space="preserve">0% à la fin </w:t>
      </w:r>
      <w:r w:rsidR="00F33CC0">
        <w:rPr>
          <w:rFonts w:ascii="Myriad Pro" w:hAnsi="Myriad Pro" w:cs="Arial"/>
          <w:color w:val="000000" w:themeColor="text1"/>
          <w:sz w:val="20"/>
          <w:szCs w:val="20"/>
        </w:rPr>
        <w:t>de la mise en œuvre, fin décembre 2019</w:t>
      </w:r>
      <w:r w:rsidR="00FD16F9" w:rsidRPr="007B2986">
        <w:rPr>
          <w:rFonts w:ascii="Myriad Pro" w:hAnsi="Myriad Pro" w:cs="Arial"/>
          <w:color w:val="000000" w:themeColor="text1"/>
          <w:sz w:val="20"/>
          <w:szCs w:val="20"/>
        </w:rPr>
        <w:t>.</w:t>
      </w:r>
    </w:p>
    <w:p w14:paraId="54FC06BB" w14:textId="639B12DE" w:rsidR="00E65DF0" w:rsidRDefault="00E65DF0" w:rsidP="00E65DF0">
      <w:pPr>
        <w:spacing w:before="100" w:after="100"/>
        <w:contextualSpacing/>
        <w:jc w:val="both"/>
        <w:rPr>
          <w:rFonts w:ascii="Myriad Pro" w:hAnsi="Myriad Pro" w:cs="Arial"/>
          <w:color w:val="000000" w:themeColor="text1"/>
          <w:sz w:val="20"/>
          <w:szCs w:val="20"/>
        </w:rPr>
      </w:pPr>
    </w:p>
    <w:p w14:paraId="1A55153A" w14:textId="4F8489B8" w:rsidR="00A4057F" w:rsidRDefault="00A4057F" w:rsidP="00F02753">
      <w:pPr>
        <w:pStyle w:val="Titre4"/>
        <w:numPr>
          <w:ilvl w:val="0"/>
          <w:numId w:val="2"/>
        </w:numPr>
        <w:spacing w:before="100" w:after="100"/>
        <w:jc w:val="both"/>
        <w:rPr>
          <w:rFonts w:ascii="Myriad Pro" w:hAnsi="Myriad Pro" w:cs="Arial"/>
          <w:color w:val="000000" w:themeColor="text1"/>
          <w:sz w:val="20"/>
          <w:szCs w:val="20"/>
          <w:u w:val="single"/>
        </w:rPr>
      </w:pPr>
      <w:r w:rsidRPr="00A4057F">
        <w:rPr>
          <w:rFonts w:ascii="Myriad Pro" w:hAnsi="Myriad Pro" w:cs="Arial"/>
          <w:color w:val="000000" w:themeColor="text1"/>
          <w:sz w:val="20"/>
          <w:szCs w:val="20"/>
          <w:u w:val="single"/>
        </w:rPr>
        <w:t xml:space="preserve">Calendrier </w:t>
      </w:r>
      <w:proofErr w:type="spellStart"/>
      <w:r w:rsidRPr="00A4057F">
        <w:rPr>
          <w:rFonts w:ascii="Myriad Pro" w:hAnsi="Myriad Pro" w:cs="Arial"/>
          <w:color w:val="000000" w:themeColor="text1"/>
          <w:sz w:val="20"/>
          <w:szCs w:val="20"/>
          <w:u w:val="single"/>
        </w:rPr>
        <w:t>tentati</w:t>
      </w:r>
      <w:r>
        <w:rPr>
          <w:rFonts w:ascii="Myriad Pro" w:hAnsi="Myriad Pro" w:cs="Arial"/>
          <w:color w:val="000000" w:themeColor="text1"/>
          <w:sz w:val="20"/>
          <w:szCs w:val="20"/>
          <w:u w:val="single"/>
        </w:rPr>
        <w:t>f</w:t>
      </w:r>
      <w:proofErr w:type="spellEnd"/>
      <w:r w:rsidRPr="00A4057F">
        <w:rPr>
          <w:rFonts w:ascii="Myriad Pro" w:hAnsi="Myriad Pro" w:cs="Arial"/>
          <w:color w:val="000000" w:themeColor="text1"/>
          <w:sz w:val="20"/>
          <w:szCs w:val="20"/>
          <w:u w:val="single"/>
        </w:rPr>
        <w:t xml:space="preserve"> pour le processus de sélection et </w:t>
      </w:r>
      <w:r>
        <w:rPr>
          <w:rFonts w:ascii="Myriad Pro" w:hAnsi="Myriad Pro" w:cs="Arial"/>
          <w:color w:val="000000" w:themeColor="text1"/>
          <w:sz w:val="20"/>
          <w:szCs w:val="20"/>
          <w:u w:val="single"/>
        </w:rPr>
        <w:t>la signature</w:t>
      </w:r>
      <w:r w:rsidRPr="00A4057F">
        <w:rPr>
          <w:rFonts w:ascii="Myriad Pro" w:hAnsi="Myriad Pro" w:cs="Arial"/>
          <w:color w:val="000000" w:themeColor="text1"/>
          <w:sz w:val="20"/>
          <w:szCs w:val="20"/>
          <w:u w:val="single"/>
        </w:rPr>
        <w:t xml:space="preserve"> </w:t>
      </w:r>
    </w:p>
    <w:p w14:paraId="6B7D6D5A" w14:textId="45D908EF" w:rsidR="00A4057F" w:rsidRDefault="00A4057F" w:rsidP="00A4057F"/>
    <w:p w14:paraId="3238A0C0" w14:textId="3F3F874B" w:rsidR="00A4057F" w:rsidRPr="00A4057F" w:rsidRDefault="00A4057F" w:rsidP="00A4057F">
      <w:pPr>
        <w:numPr>
          <w:ilvl w:val="0"/>
          <w:numId w:val="6"/>
        </w:numPr>
        <w:spacing w:before="100" w:after="100"/>
        <w:contextualSpacing/>
        <w:jc w:val="both"/>
        <w:rPr>
          <w:rFonts w:ascii="Myriad Pro" w:hAnsi="Myriad Pro" w:cs="Arial"/>
          <w:color w:val="000000" w:themeColor="text1"/>
          <w:sz w:val="20"/>
          <w:szCs w:val="20"/>
        </w:rPr>
      </w:pPr>
      <w:r w:rsidRPr="00A4057F">
        <w:rPr>
          <w:rFonts w:ascii="Myriad Pro" w:hAnsi="Myriad Pro" w:cs="Arial"/>
          <w:color w:val="000000" w:themeColor="text1"/>
          <w:sz w:val="20"/>
          <w:szCs w:val="20"/>
        </w:rPr>
        <w:t>7 juin 2019 : lancement du RFA</w:t>
      </w:r>
    </w:p>
    <w:p w14:paraId="03362D2E" w14:textId="4FB7DAC9" w:rsidR="00A4057F" w:rsidRPr="00A4057F" w:rsidRDefault="00A4057F" w:rsidP="00A4057F">
      <w:pPr>
        <w:numPr>
          <w:ilvl w:val="0"/>
          <w:numId w:val="6"/>
        </w:numPr>
        <w:spacing w:before="100" w:after="100"/>
        <w:contextualSpacing/>
        <w:jc w:val="both"/>
        <w:rPr>
          <w:rFonts w:ascii="Myriad Pro" w:hAnsi="Myriad Pro" w:cs="Arial"/>
          <w:color w:val="000000" w:themeColor="text1"/>
          <w:sz w:val="20"/>
          <w:szCs w:val="20"/>
        </w:rPr>
      </w:pPr>
      <w:r w:rsidRPr="00A4057F">
        <w:rPr>
          <w:rFonts w:ascii="Myriad Pro" w:hAnsi="Myriad Pro" w:cs="Arial"/>
          <w:color w:val="000000" w:themeColor="text1"/>
          <w:sz w:val="20"/>
          <w:szCs w:val="20"/>
        </w:rPr>
        <w:t xml:space="preserve">14 juin 2019 : limite de </w:t>
      </w:r>
      <w:proofErr w:type="spellStart"/>
      <w:r w:rsidRPr="00A4057F">
        <w:rPr>
          <w:rFonts w:ascii="Myriad Pro" w:hAnsi="Myriad Pro" w:cs="Arial"/>
          <w:color w:val="000000" w:themeColor="text1"/>
          <w:sz w:val="20"/>
          <w:szCs w:val="20"/>
        </w:rPr>
        <w:t>soumision</w:t>
      </w:r>
      <w:proofErr w:type="spellEnd"/>
      <w:r w:rsidRPr="00A4057F">
        <w:rPr>
          <w:rFonts w:ascii="Myriad Pro" w:hAnsi="Myriad Pro" w:cs="Arial"/>
          <w:color w:val="000000" w:themeColor="text1"/>
          <w:sz w:val="20"/>
          <w:szCs w:val="20"/>
        </w:rPr>
        <w:t xml:space="preserve"> des questions à </w:t>
      </w:r>
      <w:hyperlink r:id="rId9" w:history="1">
        <w:r w:rsidRPr="00A4057F">
          <w:rPr>
            <w:rFonts w:ascii="Myriad Pro" w:hAnsi="Myriad Pro" w:cs="Arial"/>
            <w:color w:val="000000" w:themeColor="text1"/>
            <w:sz w:val="20"/>
            <w:szCs w:val="20"/>
          </w:rPr>
          <w:t>elisa.benistant@uncdf.org</w:t>
        </w:r>
      </w:hyperlink>
      <w:r w:rsidRPr="00A4057F">
        <w:rPr>
          <w:rFonts w:ascii="Myriad Pro" w:hAnsi="Myriad Pro" w:cs="Arial"/>
          <w:color w:val="000000" w:themeColor="text1"/>
          <w:sz w:val="20"/>
          <w:szCs w:val="20"/>
        </w:rPr>
        <w:t>, mentionnant en objet du mail « Questions - Partenaire d’exécution Diaspora et Développement Local »</w:t>
      </w:r>
    </w:p>
    <w:p w14:paraId="1E6338EC" w14:textId="4C4BA8AA" w:rsidR="00A4057F" w:rsidRPr="00A4057F" w:rsidRDefault="00A4057F" w:rsidP="00A4057F">
      <w:pPr>
        <w:numPr>
          <w:ilvl w:val="0"/>
          <w:numId w:val="6"/>
        </w:numPr>
        <w:spacing w:before="100" w:after="100"/>
        <w:contextualSpacing/>
        <w:jc w:val="both"/>
        <w:rPr>
          <w:rFonts w:ascii="Myriad Pro" w:hAnsi="Myriad Pro" w:cs="Arial"/>
          <w:color w:val="000000" w:themeColor="text1"/>
          <w:sz w:val="20"/>
          <w:szCs w:val="20"/>
        </w:rPr>
      </w:pPr>
      <w:r w:rsidRPr="00A4057F">
        <w:rPr>
          <w:rFonts w:ascii="Myriad Pro" w:hAnsi="Myriad Pro" w:cs="Arial"/>
          <w:color w:val="000000" w:themeColor="text1"/>
          <w:sz w:val="20"/>
          <w:szCs w:val="20"/>
        </w:rPr>
        <w:t xml:space="preserve">21 juin 2019 : date limite de soumission des propositions à </w:t>
      </w:r>
      <w:hyperlink r:id="rId10" w:history="1">
        <w:r w:rsidRPr="00A4057F">
          <w:rPr>
            <w:rFonts w:ascii="Myriad Pro" w:hAnsi="Myriad Pro" w:cs="Arial"/>
            <w:color w:val="000000" w:themeColor="text1"/>
            <w:sz w:val="20"/>
            <w:szCs w:val="20"/>
          </w:rPr>
          <w:t>elisa.benistant@uncdf.org</w:t>
        </w:r>
      </w:hyperlink>
      <w:r w:rsidRPr="00A4057F">
        <w:rPr>
          <w:rFonts w:ascii="Myriad Pro" w:hAnsi="Myriad Pro" w:cs="Arial"/>
          <w:color w:val="000000" w:themeColor="text1"/>
          <w:sz w:val="20"/>
          <w:szCs w:val="20"/>
        </w:rPr>
        <w:t>, avec en objet « Proposition - Partenaire d’exécution Diaspora et Développement Local »</w:t>
      </w:r>
    </w:p>
    <w:p w14:paraId="45000086" w14:textId="1411917C" w:rsidR="00A4057F" w:rsidRPr="00A4057F" w:rsidRDefault="00A4057F" w:rsidP="00A4057F">
      <w:pPr>
        <w:numPr>
          <w:ilvl w:val="0"/>
          <w:numId w:val="6"/>
        </w:numPr>
        <w:spacing w:before="100" w:after="100"/>
        <w:contextualSpacing/>
        <w:jc w:val="both"/>
        <w:rPr>
          <w:rFonts w:ascii="Myriad Pro" w:hAnsi="Myriad Pro" w:cs="Arial"/>
          <w:color w:val="000000" w:themeColor="text1"/>
          <w:sz w:val="20"/>
          <w:szCs w:val="20"/>
        </w:rPr>
      </w:pPr>
      <w:r w:rsidRPr="00A4057F">
        <w:rPr>
          <w:rFonts w:ascii="Myriad Pro" w:hAnsi="Myriad Pro" w:cs="Arial"/>
          <w:color w:val="000000" w:themeColor="text1"/>
          <w:sz w:val="20"/>
          <w:szCs w:val="20"/>
        </w:rPr>
        <w:t>24-28 juin : équipe UNCDF : revue des propositions, questions complémentaires et entretiens avec les structures shortlistés</w:t>
      </w:r>
    </w:p>
    <w:p w14:paraId="01070A6F" w14:textId="1A46BC50" w:rsidR="00A4057F" w:rsidRDefault="00A4057F" w:rsidP="00A4057F">
      <w:pPr>
        <w:numPr>
          <w:ilvl w:val="0"/>
          <w:numId w:val="6"/>
        </w:numPr>
        <w:spacing w:before="100" w:after="100"/>
        <w:contextualSpacing/>
        <w:jc w:val="both"/>
        <w:rPr>
          <w:rFonts w:ascii="Myriad Pro" w:hAnsi="Myriad Pro" w:cs="Arial"/>
          <w:color w:val="000000" w:themeColor="text1"/>
          <w:sz w:val="20"/>
          <w:szCs w:val="20"/>
        </w:rPr>
      </w:pPr>
      <w:r w:rsidRPr="00A4057F">
        <w:rPr>
          <w:rFonts w:ascii="Myriad Pro" w:hAnsi="Myriad Pro" w:cs="Arial"/>
          <w:color w:val="000000" w:themeColor="text1"/>
          <w:sz w:val="20"/>
          <w:szCs w:val="20"/>
        </w:rPr>
        <w:t xml:space="preserve">7 juillet : signature du Performance </w:t>
      </w:r>
      <w:proofErr w:type="spellStart"/>
      <w:r w:rsidRPr="00A4057F">
        <w:rPr>
          <w:rFonts w:ascii="Myriad Pro" w:hAnsi="Myriad Pro" w:cs="Arial"/>
          <w:color w:val="000000" w:themeColor="text1"/>
          <w:sz w:val="20"/>
          <w:szCs w:val="20"/>
        </w:rPr>
        <w:t>Based</w:t>
      </w:r>
      <w:proofErr w:type="spellEnd"/>
      <w:r w:rsidRPr="00A4057F">
        <w:rPr>
          <w:rFonts w:ascii="Myriad Pro" w:hAnsi="Myriad Pro" w:cs="Arial"/>
          <w:color w:val="000000" w:themeColor="text1"/>
          <w:sz w:val="20"/>
          <w:szCs w:val="20"/>
        </w:rPr>
        <w:t xml:space="preserve"> Agreement (PBA) avec UNCDF</w:t>
      </w:r>
    </w:p>
    <w:p w14:paraId="26B318DD" w14:textId="3FCD9AEB" w:rsidR="00C50C83" w:rsidRDefault="00C50C83" w:rsidP="00C50C83">
      <w:pPr>
        <w:spacing w:before="100" w:after="100"/>
        <w:contextualSpacing/>
        <w:jc w:val="both"/>
        <w:rPr>
          <w:rFonts w:ascii="Myriad Pro" w:hAnsi="Myriad Pro" w:cs="Arial"/>
          <w:color w:val="000000" w:themeColor="text1"/>
          <w:sz w:val="20"/>
          <w:szCs w:val="20"/>
        </w:rPr>
      </w:pPr>
    </w:p>
    <w:p w14:paraId="4DBD11E5" w14:textId="7664E774" w:rsidR="00C50C83" w:rsidRPr="00C50C83" w:rsidRDefault="00C50C83" w:rsidP="00C50C83">
      <w:pPr>
        <w:spacing w:before="100" w:after="100"/>
        <w:contextualSpacing/>
        <w:jc w:val="center"/>
        <w:rPr>
          <w:rFonts w:ascii="Myriad Pro" w:hAnsi="Myriad Pro" w:cs="Arial"/>
          <w:b/>
          <w:color w:val="C00000"/>
          <w:sz w:val="20"/>
          <w:szCs w:val="20"/>
        </w:rPr>
      </w:pPr>
      <w:r w:rsidRPr="00C50C83">
        <w:rPr>
          <w:rFonts w:ascii="Myriad Pro" w:hAnsi="Myriad Pro" w:cs="Arial"/>
          <w:b/>
          <w:color w:val="C00000"/>
          <w:sz w:val="20"/>
          <w:szCs w:val="20"/>
        </w:rPr>
        <w:t xml:space="preserve">SEULES LES CANDIDATURES COMPLETES SERONT CONSIDEREES </w:t>
      </w:r>
    </w:p>
    <w:p w14:paraId="732BABE6" w14:textId="00D1A855" w:rsidR="00E65DF0" w:rsidRPr="007B2986" w:rsidRDefault="00E65DF0" w:rsidP="00E65DF0">
      <w:pPr>
        <w:pStyle w:val="Titre4"/>
        <w:numPr>
          <w:ilvl w:val="0"/>
          <w:numId w:val="2"/>
        </w:numPr>
        <w:spacing w:before="100" w:after="100"/>
        <w:jc w:val="both"/>
        <w:rPr>
          <w:rFonts w:ascii="Myriad Pro" w:hAnsi="Myriad Pro" w:cs="Arial"/>
          <w:color w:val="000000" w:themeColor="text1"/>
          <w:sz w:val="20"/>
          <w:szCs w:val="20"/>
          <w:u w:val="single"/>
        </w:rPr>
      </w:pPr>
      <w:r>
        <w:rPr>
          <w:rFonts w:ascii="Myriad Pro" w:hAnsi="Myriad Pro" w:cs="Arial"/>
          <w:color w:val="000000" w:themeColor="text1"/>
          <w:sz w:val="20"/>
          <w:szCs w:val="20"/>
          <w:u w:val="single"/>
        </w:rPr>
        <w:t>Contact</w:t>
      </w:r>
    </w:p>
    <w:p w14:paraId="1CF0FAD3" w14:textId="77777777" w:rsidR="0054772A" w:rsidRDefault="00E65DF0" w:rsidP="00E65DF0">
      <w:pPr>
        <w:spacing w:before="100" w:after="100"/>
        <w:jc w:val="both"/>
        <w:rPr>
          <w:rFonts w:ascii="Myriad Pro" w:hAnsi="Myriad Pro" w:cs="Arial"/>
          <w:color w:val="000000" w:themeColor="text1"/>
          <w:sz w:val="20"/>
          <w:szCs w:val="20"/>
          <w:lang w:val="en-US"/>
        </w:rPr>
      </w:pPr>
      <w:r w:rsidRPr="00E65DF0">
        <w:rPr>
          <w:rFonts w:ascii="Myriad Pro" w:hAnsi="Myriad Pro" w:cs="Arial"/>
          <w:color w:val="000000" w:themeColor="text1"/>
          <w:sz w:val="20"/>
          <w:szCs w:val="20"/>
          <w:lang w:val="en-US"/>
        </w:rPr>
        <w:t xml:space="preserve">Elisa BENISTANT - Project Specialist </w:t>
      </w:r>
      <w:r w:rsidR="0054772A">
        <w:rPr>
          <w:rFonts w:ascii="Myriad Pro" w:hAnsi="Myriad Pro" w:cs="Arial"/>
          <w:color w:val="000000" w:themeColor="text1"/>
          <w:sz w:val="20"/>
          <w:szCs w:val="20"/>
          <w:lang w:val="en-US"/>
        </w:rPr>
        <w:t>UNCDF</w:t>
      </w:r>
    </w:p>
    <w:p w14:paraId="586325A5" w14:textId="0D5A7561" w:rsidR="00FD16F9" w:rsidRDefault="00A91A14" w:rsidP="00E65DF0">
      <w:pPr>
        <w:spacing w:before="100" w:after="100"/>
        <w:jc w:val="both"/>
        <w:rPr>
          <w:rFonts w:ascii="Myriad Pro" w:hAnsi="Myriad Pro" w:cs="Arial"/>
          <w:color w:val="000000" w:themeColor="text1"/>
          <w:sz w:val="20"/>
          <w:szCs w:val="20"/>
        </w:rPr>
      </w:pPr>
      <w:hyperlink r:id="rId11" w:history="1">
        <w:r w:rsidR="005A066F" w:rsidRPr="006132EA">
          <w:rPr>
            <w:rStyle w:val="Lienhypertexte"/>
            <w:rFonts w:ascii="Myriad Pro" w:hAnsi="Myriad Pro" w:cs="Arial"/>
            <w:sz w:val="20"/>
            <w:szCs w:val="20"/>
          </w:rPr>
          <w:t>elisa.benistant@uncdf.org</w:t>
        </w:r>
      </w:hyperlink>
    </w:p>
    <w:p w14:paraId="6255CF8C" w14:textId="77777777" w:rsidR="00E5779B" w:rsidRPr="00E65DF0" w:rsidRDefault="00E5779B" w:rsidP="00E65DF0">
      <w:pPr>
        <w:spacing w:before="100" w:after="100"/>
        <w:jc w:val="both"/>
        <w:rPr>
          <w:rFonts w:ascii="Myriad Pro" w:hAnsi="Myriad Pro" w:cs="Arial"/>
          <w:color w:val="000000" w:themeColor="text1"/>
          <w:sz w:val="20"/>
          <w:szCs w:val="20"/>
        </w:rPr>
      </w:pPr>
    </w:p>
    <w:p w14:paraId="4306EB11" w14:textId="77777777" w:rsidR="00C50C83" w:rsidRDefault="00C50C83">
      <w:pPr>
        <w:spacing w:after="160" w:line="259" w:lineRule="auto"/>
        <w:rPr>
          <w:rFonts w:ascii="Myriad Pro" w:hAnsi="Myriad Pro" w:cs="Arial"/>
          <w:b/>
          <w:bCs/>
          <w:color w:val="000000" w:themeColor="text1"/>
          <w:sz w:val="20"/>
          <w:szCs w:val="20"/>
          <w:u w:val="single"/>
        </w:rPr>
      </w:pPr>
      <w:r>
        <w:rPr>
          <w:rFonts w:ascii="Myriad Pro" w:hAnsi="Myriad Pro" w:cs="Arial"/>
          <w:color w:val="000000" w:themeColor="text1"/>
          <w:sz w:val="20"/>
          <w:szCs w:val="20"/>
          <w:u w:val="single"/>
        </w:rPr>
        <w:br w:type="page"/>
      </w:r>
    </w:p>
    <w:p w14:paraId="6EA81350" w14:textId="181043D4" w:rsidR="00FD16F9" w:rsidRPr="0082177C" w:rsidRDefault="00FD16F9" w:rsidP="00E5779B">
      <w:pPr>
        <w:pStyle w:val="Titre4"/>
        <w:numPr>
          <w:ilvl w:val="0"/>
          <w:numId w:val="2"/>
        </w:numPr>
        <w:spacing w:before="100" w:after="100"/>
        <w:jc w:val="both"/>
        <w:rPr>
          <w:rFonts w:ascii="Myriad Pro" w:hAnsi="Myriad Pro" w:cs="Arial"/>
          <w:color w:val="000000" w:themeColor="text1"/>
          <w:sz w:val="20"/>
          <w:szCs w:val="20"/>
          <w:u w:val="single"/>
        </w:rPr>
      </w:pPr>
      <w:r w:rsidRPr="007B2986">
        <w:rPr>
          <w:rFonts w:ascii="Myriad Pro" w:hAnsi="Myriad Pro" w:cs="Arial"/>
          <w:color w:val="000000" w:themeColor="text1"/>
          <w:sz w:val="20"/>
          <w:szCs w:val="20"/>
          <w:u w:val="single"/>
        </w:rPr>
        <w:lastRenderedPageBreak/>
        <w:t>Signature validant les Termes de références de la proposition</w:t>
      </w:r>
    </w:p>
    <w:p w14:paraId="40F9E53D" w14:textId="77777777" w:rsidR="0082177C" w:rsidRPr="0082177C" w:rsidRDefault="0082177C" w:rsidP="0066388F">
      <w:pPr>
        <w:pStyle w:val="Paragraphedeliste"/>
        <w:autoSpaceDE w:val="0"/>
        <w:autoSpaceDN w:val="0"/>
        <w:adjustRightInd w:val="0"/>
        <w:spacing w:before="120" w:after="120"/>
        <w:ind w:left="0"/>
        <w:jc w:val="right"/>
        <w:rPr>
          <w:rFonts w:ascii="Myriad Pro" w:hAnsi="Myriad Pro"/>
          <w:b/>
          <w:color w:val="000000" w:themeColor="text1"/>
          <w:sz w:val="20"/>
          <w:szCs w:val="20"/>
          <w:lang w:val="en-US"/>
        </w:rPr>
      </w:pPr>
      <w:r w:rsidRPr="0082177C">
        <w:rPr>
          <w:rFonts w:ascii="Myriad Pro" w:hAnsi="Myriad Pro"/>
          <w:b/>
          <w:color w:val="000000" w:themeColor="text1"/>
          <w:sz w:val="20"/>
          <w:szCs w:val="20"/>
          <w:lang w:val="en-US"/>
        </w:rPr>
        <w:t>Regional Advisor for the Local Development Finance Practice, UNCDF</w:t>
      </w:r>
    </w:p>
    <w:p w14:paraId="4DDC34B1" w14:textId="5D528089" w:rsidR="004537DA" w:rsidRDefault="00FD16F9" w:rsidP="0066388F">
      <w:pPr>
        <w:pStyle w:val="Paragraphedeliste"/>
        <w:autoSpaceDE w:val="0"/>
        <w:autoSpaceDN w:val="0"/>
        <w:adjustRightInd w:val="0"/>
        <w:spacing w:before="120" w:after="120"/>
        <w:ind w:left="0"/>
        <w:jc w:val="right"/>
        <w:rPr>
          <w:rFonts w:ascii="Myriad Pro" w:hAnsi="Myriad Pro"/>
          <w:b/>
          <w:color w:val="000000" w:themeColor="text1"/>
          <w:sz w:val="20"/>
          <w:szCs w:val="20"/>
        </w:rPr>
      </w:pPr>
      <w:r w:rsidRPr="007B2986">
        <w:rPr>
          <w:rFonts w:ascii="Myriad Pro" w:hAnsi="Myriad Pro"/>
          <w:b/>
          <w:color w:val="000000" w:themeColor="text1"/>
          <w:sz w:val="20"/>
          <w:szCs w:val="20"/>
        </w:rPr>
        <w:t>Christel Alvergne</w:t>
      </w:r>
    </w:p>
    <w:p w14:paraId="184FF697" w14:textId="6FFEBA87" w:rsidR="004537DA" w:rsidRPr="00C50C83" w:rsidRDefault="004537DA" w:rsidP="00C50C83">
      <w:pPr>
        <w:spacing w:after="160" w:line="259" w:lineRule="auto"/>
        <w:jc w:val="center"/>
        <w:rPr>
          <w:rFonts w:asciiTheme="minorHAnsi" w:hAnsiTheme="minorHAnsi" w:cstheme="minorHAnsi"/>
          <w:b/>
          <w:color w:val="000000"/>
          <w:szCs w:val="20"/>
        </w:rPr>
      </w:pPr>
      <w:r w:rsidRPr="00C50C83">
        <w:rPr>
          <w:rFonts w:ascii="Myriad Pro" w:hAnsi="Myriad Pro"/>
          <w:b/>
          <w:color w:val="000000" w:themeColor="text1"/>
          <w:szCs w:val="20"/>
        </w:rPr>
        <w:br w:type="page"/>
      </w:r>
      <w:r w:rsidRPr="00C50C83">
        <w:rPr>
          <w:rFonts w:asciiTheme="minorHAnsi" w:hAnsiTheme="minorHAnsi" w:cstheme="minorHAnsi"/>
          <w:b/>
          <w:color w:val="000000"/>
          <w:szCs w:val="20"/>
        </w:rPr>
        <w:lastRenderedPageBreak/>
        <w:t>ANNEXE 1 : Canevas pour la</w:t>
      </w:r>
      <w:r w:rsidR="00C50C83" w:rsidRPr="00C50C83">
        <w:rPr>
          <w:rFonts w:asciiTheme="minorHAnsi" w:hAnsiTheme="minorHAnsi" w:cstheme="minorHAnsi"/>
          <w:b/>
          <w:color w:val="000000"/>
          <w:szCs w:val="20"/>
        </w:rPr>
        <w:t xml:space="preserve"> lettre de</w:t>
      </w:r>
      <w:r w:rsidRPr="00C50C83">
        <w:rPr>
          <w:rFonts w:asciiTheme="minorHAnsi" w:hAnsiTheme="minorHAnsi" w:cstheme="minorHAnsi"/>
          <w:b/>
          <w:color w:val="000000"/>
          <w:szCs w:val="20"/>
        </w:rPr>
        <w:t xml:space="preserve"> candidature</w:t>
      </w:r>
    </w:p>
    <w:p w14:paraId="4EB3B27B" w14:textId="77777777" w:rsidR="004537DA" w:rsidRPr="00271E8B" w:rsidRDefault="004537DA" w:rsidP="004537DA">
      <w:pPr>
        <w:autoSpaceDE w:val="0"/>
        <w:autoSpaceDN w:val="0"/>
        <w:adjustRightInd w:val="0"/>
        <w:jc w:val="center"/>
        <w:rPr>
          <w:rFonts w:asciiTheme="minorHAnsi" w:hAnsiTheme="minorHAnsi" w:cstheme="minorHAnsi"/>
          <w:b/>
          <w:color w:val="000000"/>
          <w:sz w:val="20"/>
          <w:szCs w:val="20"/>
        </w:rPr>
      </w:pPr>
    </w:p>
    <w:p w14:paraId="6E6079A6" w14:textId="77777777" w:rsidR="004537DA" w:rsidRDefault="004537DA" w:rsidP="004537DA">
      <w:pPr>
        <w:autoSpaceDE w:val="0"/>
        <w:autoSpaceDN w:val="0"/>
        <w:adjustRightInd w:val="0"/>
        <w:jc w:val="right"/>
        <w:rPr>
          <w:rFonts w:asciiTheme="minorHAnsi" w:hAnsiTheme="minorHAnsi" w:cstheme="minorHAnsi"/>
          <w:b/>
          <w:color w:val="000000"/>
          <w:sz w:val="20"/>
          <w:szCs w:val="20"/>
        </w:rPr>
      </w:pPr>
    </w:p>
    <w:p w14:paraId="5ED2F84A" w14:textId="4C0B73A6" w:rsidR="004537DA" w:rsidRPr="00271E8B" w:rsidRDefault="004537DA" w:rsidP="004537DA">
      <w:pPr>
        <w:autoSpaceDE w:val="0"/>
        <w:autoSpaceDN w:val="0"/>
        <w:adjustRightInd w:val="0"/>
        <w:jc w:val="right"/>
        <w:rPr>
          <w:rFonts w:asciiTheme="minorHAnsi" w:hAnsiTheme="minorHAnsi" w:cstheme="minorHAnsi"/>
          <w:b/>
          <w:color w:val="000000"/>
          <w:sz w:val="20"/>
          <w:szCs w:val="20"/>
        </w:rPr>
      </w:pPr>
      <w:r w:rsidRPr="00271E8B">
        <w:rPr>
          <w:rFonts w:asciiTheme="minorHAnsi" w:hAnsiTheme="minorHAnsi" w:cstheme="minorHAnsi"/>
          <w:b/>
          <w:color w:val="000000"/>
          <w:sz w:val="20"/>
          <w:szCs w:val="20"/>
        </w:rPr>
        <w:t>[Insérer : Emplacement]</w:t>
      </w:r>
    </w:p>
    <w:p w14:paraId="5E8C2664" w14:textId="77777777" w:rsidR="004537DA" w:rsidRPr="00271E8B" w:rsidRDefault="004537DA" w:rsidP="004537DA">
      <w:pPr>
        <w:autoSpaceDE w:val="0"/>
        <w:autoSpaceDN w:val="0"/>
        <w:adjustRightInd w:val="0"/>
        <w:jc w:val="right"/>
        <w:rPr>
          <w:rFonts w:asciiTheme="minorHAnsi" w:hAnsiTheme="minorHAnsi" w:cstheme="minorHAnsi"/>
          <w:b/>
          <w:color w:val="000000"/>
          <w:sz w:val="20"/>
          <w:szCs w:val="20"/>
        </w:rPr>
      </w:pPr>
      <w:r w:rsidRPr="00271E8B">
        <w:rPr>
          <w:rFonts w:asciiTheme="minorHAnsi" w:hAnsiTheme="minorHAnsi" w:cstheme="minorHAnsi"/>
          <w:b/>
          <w:color w:val="000000"/>
          <w:sz w:val="20"/>
          <w:szCs w:val="20"/>
        </w:rPr>
        <w:t>[Insérer</w:t>
      </w:r>
      <w:r>
        <w:rPr>
          <w:rFonts w:asciiTheme="minorHAnsi" w:hAnsiTheme="minorHAnsi" w:cstheme="minorHAnsi"/>
          <w:b/>
          <w:color w:val="000000"/>
          <w:sz w:val="20"/>
          <w:szCs w:val="20"/>
        </w:rPr>
        <w:t xml:space="preserve"> </w:t>
      </w:r>
      <w:r w:rsidRPr="00271E8B">
        <w:rPr>
          <w:rFonts w:asciiTheme="minorHAnsi" w:hAnsiTheme="minorHAnsi" w:cstheme="minorHAnsi"/>
          <w:b/>
          <w:color w:val="000000"/>
          <w:sz w:val="20"/>
          <w:szCs w:val="20"/>
        </w:rPr>
        <w:t>: Date]</w:t>
      </w:r>
    </w:p>
    <w:p w14:paraId="41A9BFAB" w14:textId="77777777" w:rsidR="004537DA" w:rsidRPr="00271E8B" w:rsidRDefault="004537DA" w:rsidP="004537DA">
      <w:pPr>
        <w:autoSpaceDE w:val="0"/>
        <w:autoSpaceDN w:val="0"/>
        <w:adjustRightInd w:val="0"/>
        <w:jc w:val="right"/>
        <w:rPr>
          <w:rFonts w:asciiTheme="minorHAnsi" w:hAnsiTheme="minorHAnsi" w:cstheme="minorHAnsi"/>
          <w:b/>
          <w:color w:val="000000"/>
          <w:sz w:val="20"/>
          <w:szCs w:val="20"/>
        </w:rPr>
      </w:pPr>
    </w:p>
    <w:p w14:paraId="282AC7D5" w14:textId="77777777" w:rsidR="004537DA" w:rsidRPr="00271E8B" w:rsidRDefault="004537DA" w:rsidP="004537DA">
      <w:pPr>
        <w:autoSpaceDE w:val="0"/>
        <w:autoSpaceDN w:val="0"/>
        <w:adjustRightInd w:val="0"/>
        <w:jc w:val="right"/>
        <w:rPr>
          <w:rFonts w:asciiTheme="minorHAnsi" w:hAnsiTheme="minorHAnsi" w:cstheme="minorHAnsi"/>
          <w:b/>
          <w:color w:val="000000"/>
          <w:sz w:val="20"/>
          <w:szCs w:val="20"/>
        </w:rPr>
      </w:pPr>
    </w:p>
    <w:p w14:paraId="2055633A" w14:textId="5565033E" w:rsidR="004537DA" w:rsidRPr="00C47C3C" w:rsidRDefault="004537DA" w:rsidP="004537DA">
      <w:pPr>
        <w:autoSpaceDE w:val="0"/>
        <w:autoSpaceDN w:val="0"/>
        <w:adjustRightInd w:val="0"/>
        <w:rPr>
          <w:rFonts w:asciiTheme="minorHAnsi" w:hAnsiTheme="minorHAnsi" w:cstheme="minorHAnsi"/>
          <w:b/>
          <w:color w:val="000000"/>
          <w:sz w:val="20"/>
          <w:szCs w:val="20"/>
        </w:rPr>
      </w:pPr>
      <w:r w:rsidRPr="00C47C3C">
        <w:rPr>
          <w:rFonts w:asciiTheme="minorHAnsi" w:hAnsiTheme="minorHAnsi" w:cstheme="minorHAnsi"/>
          <w:b/>
          <w:color w:val="000000"/>
          <w:sz w:val="20"/>
          <w:szCs w:val="20"/>
        </w:rPr>
        <w:t xml:space="preserve"> </w:t>
      </w:r>
      <w:proofErr w:type="gramStart"/>
      <w:r w:rsidRPr="00C47C3C">
        <w:rPr>
          <w:rFonts w:asciiTheme="minorHAnsi" w:hAnsiTheme="minorHAnsi" w:cstheme="minorHAnsi"/>
          <w:b/>
          <w:color w:val="000000"/>
          <w:sz w:val="20"/>
          <w:szCs w:val="20"/>
        </w:rPr>
        <w:t>À:</w:t>
      </w:r>
      <w:proofErr w:type="gramEnd"/>
      <w:r w:rsidRPr="00C47C3C">
        <w:rPr>
          <w:rFonts w:asciiTheme="minorHAnsi" w:hAnsiTheme="minorHAnsi" w:cstheme="minorHAnsi"/>
          <w:b/>
          <w:color w:val="000000"/>
          <w:sz w:val="20"/>
          <w:szCs w:val="20"/>
        </w:rPr>
        <w:t xml:space="preserve"> Chère Madame: Christel Alvergne, </w:t>
      </w:r>
      <w:proofErr w:type="spellStart"/>
      <w:r w:rsidRPr="00C47C3C">
        <w:rPr>
          <w:rFonts w:asciiTheme="minorHAnsi" w:hAnsiTheme="minorHAnsi" w:cstheme="minorHAnsi"/>
          <w:b/>
          <w:color w:val="000000"/>
          <w:sz w:val="20"/>
          <w:szCs w:val="20"/>
        </w:rPr>
        <w:t>Regional</w:t>
      </w:r>
      <w:proofErr w:type="spellEnd"/>
      <w:r w:rsidRPr="00C47C3C">
        <w:rPr>
          <w:rFonts w:asciiTheme="minorHAnsi" w:hAnsiTheme="minorHAnsi" w:cstheme="minorHAnsi"/>
          <w:b/>
          <w:color w:val="000000"/>
          <w:sz w:val="20"/>
          <w:szCs w:val="20"/>
        </w:rPr>
        <w:t xml:space="preserve"> Advisor for the Local </w:t>
      </w:r>
      <w:proofErr w:type="spellStart"/>
      <w:r w:rsidRPr="00C47C3C">
        <w:rPr>
          <w:rFonts w:asciiTheme="minorHAnsi" w:hAnsiTheme="minorHAnsi" w:cstheme="minorHAnsi"/>
          <w:b/>
          <w:color w:val="000000"/>
          <w:sz w:val="20"/>
          <w:szCs w:val="20"/>
        </w:rPr>
        <w:t>Development</w:t>
      </w:r>
      <w:proofErr w:type="spellEnd"/>
      <w:r w:rsidRPr="00C47C3C">
        <w:rPr>
          <w:rFonts w:asciiTheme="minorHAnsi" w:hAnsiTheme="minorHAnsi" w:cstheme="minorHAnsi"/>
          <w:b/>
          <w:color w:val="000000"/>
          <w:sz w:val="20"/>
          <w:szCs w:val="20"/>
        </w:rPr>
        <w:t xml:space="preserve"> Finance Practice</w:t>
      </w:r>
    </w:p>
    <w:p w14:paraId="06CC6F7B" w14:textId="77777777" w:rsidR="004537DA" w:rsidRPr="00C47C3C" w:rsidRDefault="004537DA" w:rsidP="004537DA">
      <w:pPr>
        <w:autoSpaceDE w:val="0"/>
        <w:autoSpaceDN w:val="0"/>
        <w:adjustRightInd w:val="0"/>
        <w:jc w:val="center"/>
        <w:rPr>
          <w:rFonts w:asciiTheme="minorHAnsi" w:hAnsiTheme="minorHAnsi" w:cstheme="minorHAnsi"/>
          <w:b/>
          <w:color w:val="000000"/>
          <w:sz w:val="20"/>
          <w:szCs w:val="20"/>
        </w:rPr>
      </w:pPr>
    </w:p>
    <w:p w14:paraId="6BDD7921" w14:textId="77777777" w:rsidR="004537DA" w:rsidRPr="00C47C3C" w:rsidRDefault="004537DA" w:rsidP="004537DA">
      <w:pPr>
        <w:autoSpaceDE w:val="0"/>
        <w:autoSpaceDN w:val="0"/>
        <w:adjustRightInd w:val="0"/>
        <w:jc w:val="right"/>
        <w:rPr>
          <w:rFonts w:asciiTheme="minorHAnsi" w:hAnsiTheme="minorHAnsi" w:cstheme="minorHAnsi"/>
          <w:color w:val="000000"/>
          <w:sz w:val="20"/>
          <w:szCs w:val="20"/>
        </w:rPr>
      </w:pPr>
    </w:p>
    <w:p w14:paraId="2A7CD0B7" w14:textId="34300577" w:rsidR="004537DA" w:rsidRPr="001A3377" w:rsidRDefault="004537DA" w:rsidP="004537DA">
      <w:pPr>
        <w:autoSpaceDE w:val="0"/>
        <w:autoSpaceDN w:val="0"/>
        <w:adjustRightInd w:val="0"/>
        <w:jc w:val="both"/>
        <w:rPr>
          <w:rFonts w:asciiTheme="minorHAnsi" w:hAnsiTheme="minorHAnsi" w:cstheme="minorHAnsi"/>
          <w:color w:val="000000" w:themeColor="text1"/>
          <w:sz w:val="20"/>
          <w:szCs w:val="20"/>
        </w:rPr>
      </w:pPr>
      <w:r w:rsidRPr="001A3377">
        <w:rPr>
          <w:rFonts w:asciiTheme="minorHAnsi" w:hAnsiTheme="minorHAnsi" w:cstheme="minorHAnsi"/>
          <w:color w:val="000000"/>
          <w:sz w:val="20"/>
          <w:szCs w:val="20"/>
        </w:rPr>
        <w:t xml:space="preserve">Nous, soussignés, </w:t>
      </w:r>
      <w:r w:rsidRPr="001A3377">
        <w:rPr>
          <w:rFonts w:asciiTheme="minorHAnsi" w:hAnsiTheme="minorHAnsi" w:cstheme="minorHAnsi"/>
          <w:i/>
          <w:color w:val="000000"/>
          <w:sz w:val="20"/>
          <w:szCs w:val="20"/>
        </w:rPr>
        <w:t>[insérer : nom]</w:t>
      </w:r>
      <w:r w:rsidRPr="001A3377">
        <w:rPr>
          <w:rFonts w:asciiTheme="minorHAnsi" w:hAnsiTheme="minorHAnsi" w:cstheme="minorHAnsi"/>
          <w:color w:val="000000"/>
          <w:sz w:val="20"/>
          <w:szCs w:val="20"/>
        </w:rPr>
        <w:t xml:space="preserve"> sommes </w:t>
      </w:r>
      <w:r w:rsidRPr="004537DA">
        <w:rPr>
          <w:rFonts w:asciiTheme="minorHAnsi" w:hAnsiTheme="minorHAnsi" w:cstheme="minorHAnsi"/>
          <w:color w:val="000000"/>
          <w:sz w:val="20"/>
          <w:szCs w:val="20"/>
        </w:rPr>
        <w:t>candidat(s) pour le projet</w:t>
      </w:r>
      <w:r w:rsidRPr="004537DA">
        <w:rPr>
          <w:rFonts w:asciiTheme="minorHAnsi" w:hAnsiTheme="minorHAnsi" w:cstheme="minorHAnsi"/>
          <w:color w:val="000000" w:themeColor="text1"/>
          <w:sz w:val="20"/>
          <w:szCs w:val="20"/>
        </w:rPr>
        <w:t xml:space="preserve"> </w:t>
      </w:r>
      <w:sdt>
        <w:sdtPr>
          <w:rPr>
            <w:rFonts w:asciiTheme="minorHAnsi" w:eastAsia="Calibri" w:hAnsiTheme="minorHAnsi" w:cstheme="minorHAnsi"/>
            <w:b/>
            <w:color w:val="000000" w:themeColor="text1"/>
            <w:sz w:val="20"/>
            <w:szCs w:val="20"/>
          </w:rPr>
          <w:id w:val="-2073579049"/>
          <w:text/>
        </w:sdtPr>
        <w:sdtEndPr/>
        <w:sdtContent>
          <w:r w:rsidRPr="004537DA">
            <w:rPr>
              <w:rFonts w:asciiTheme="minorHAnsi" w:eastAsia="Calibri" w:hAnsiTheme="minorHAnsi" w:cstheme="minorHAnsi"/>
              <w:b/>
              <w:color w:val="000000" w:themeColor="text1"/>
              <w:sz w:val="20"/>
              <w:szCs w:val="20"/>
            </w:rPr>
            <w:t xml:space="preserve"> « Identification d’un partenaire d’exécution dans le cadre de son projet d’investissement de la diaspora pour le développement local au Sénégal » </w:t>
          </w:r>
        </w:sdtContent>
      </w:sdt>
      <w:r w:rsidRPr="001A3377">
        <w:rPr>
          <w:rFonts w:asciiTheme="minorHAnsi" w:hAnsiTheme="minorHAnsi" w:cstheme="minorHAnsi"/>
          <w:color w:val="000000"/>
          <w:sz w:val="20"/>
          <w:szCs w:val="20"/>
        </w:rPr>
        <w:t xml:space="preserve">conformément à votre appel de votre Appel à Candidature en date du </w:t>
      </w:r>
      <w:r w:rsidRPr="001A3377">
        <w:rPr>
          <w:rFonts w:asciiTheme="minorHAnsi" w:hAnsiTheme="minorHAnsi" w:cstheme="minorHAnsi"/>
          <w:i/>
          <w:color w:val="000000"/>
          <w:sz w:val="20"/>
          <w:szCs w:val="20"/>
        </w:rPr>
        <w:t>[insérer : date].</w:t>
      </w:r>
      <w:r w:rsidRPr="001A3377">
        <w:rPr>
          <w:rFonts w:asciiTheme="minorHAnsi" w:hAnsiTheme="minorHAnsi" w:cstheme="minorHAnsi"/>
          <w:color w:val="FF0000"/>
          <w:sz w:val="20"/>
          <w:szCs w:val="20"/>
        </w:rPr>
        <w:t xml:space="preserve"> </w:t>
      </w:r>
      <w:r w:rsidRPr="001A3377">
        <w:rPr>
          <w:rFonts w:asciiTheme="minorHAnsi" w:hAnsiTheme="minorHAnsi" w:cstheme="minorHAnsi"/>
          <w:color w:val="000000" w:themeColor="text1"/>
          <w:sz w:val="20"/>
          <w:szCs w:val="20"/>
        </w:rPr>
        <w:t xml:space="preserve">Nous présentons notre candidature, qui comprend la proposition technique et la proposition financière. </w:t>
      </w:r>
    </w:p>
    <w:p w14:paraId="115FBB59" w14:textId="77777777" w:rsidR="004537DA" w:rsidRPr="001A3377" w:rsidRDefault="004537DA" w:rsidP="004537DA">
      <w:pPr>
        <w:autoSpaceDE w:val="0"/>
        <w:autoSpaceDN w:val="0"/>
        <w:adjustRightInd w:val="0"/>
        <w:jc w:val="both"/>
        <w:rPr>
          <w:rFonts w:asciiTheme="minorHAnsi" w:hAnsiTheme="minorHAnsi" w:cstheme="minorHAnsi"/>
          <w:color w:val="000000" w:themeColor="text1"/>
          <w:sz w:val="20"/>
          <w:szCs w:val="20"/>
        </w:rPr>
      </w:pPr>
    </w:p>
    <w:p w14:paraId="20A30805" w14:textId="77777777" w:rsidR="004537DA" w:rsidRPr="001A3377" w:rsidRDefault="004537DA" w:rsidP="004537DA">
      <w:pPr>
        <w:autoSpaceDE w:val="0"/>
        <w:autoSpaceDN w:val="0"/>
        <w:adjustRightInd w:val="0"/>
        <w:jc w:val="both"/>
        <w:rPr>
          <w:rFonts w:asciiTheme="minorHAnsi" w:hAnsiTheme="minorHAnsi" w:cstheme="minorHAnsi"/>
          <w:color w:val="000000" w:themeColor="text1"/>
          <w:sz w:val="20"/>
          <w:szCs w:val="20"/>
        </w:rPr>
      </w:pPr>
      <w:r w:rsidRPr="001A3377">
        <w:rPr>
          <w:rFonts w:asciiTheme="minorHAnsi" w:hAnsiTheme="minorHAnsi" w:cstheme="minorHAnsi"/>
          <w:color w:val="000000" w:themeColor="text1"/>
          <w:sz w:val="20"/>
          <w:szCs w:val="20"/>
        </w:rPr>
        <w:t>Nous déclarons par la présente que :</w:t>
      </w:r>
    </w:p>
    <w:p w14:paraId="2977749F" w14:textId="77777777" w:rsidR="004537DA" w:rsidRPr="001A3377" w:rsidRDefault="004537DA" w:rsidP="004537DA">
      <w:pPr>
        <w:autoSpaceDE w:val="0"/>
        <w:autoSpaceDN w:val="0"/>
        <w:adjustRightInd w:val="0"/>
        <w:jc w:val="both"/>
        <w:rPr>
          <w:rFonts w:asciiTheme="minorHAnsi" w:hAnsiTheme="minorHAnsi" w:cstheme="minorHAnsi"/>
          <w:color w:val="000000"/>
          <w:sz w:val="20"/>
          <w:szCs w:val="20"/>
        </w:rPr>
      </w:pPr>
    </w:p>
    <w:p w14:paraId="66C1B234" w14:textId="77777777" w:rsidR="004537DA" w:rsidRPr="001A3377" w:rsidRDefault="004537DA" w:rsidP="004537DA">
      <w:pPr>
        <w:pStyle w:val="Paragraphedeliste"/>
        <w:numPr>
          <w:ilvl w:val="0"/>
          <w:numId w:val="18"/>
        </w:numPr>
        <w:autoSpaceDE w:val="0"/>
        <w:autoSpaceDN w:val="0"/>
        <w:adjustRightInd w:val="0"/>
        <w:contextualSpacing/>
        <w:jc w:val="both"/>
        <w:rPr>
          <w:rFonts w:asciiTheme="minorHAnsi" w:hAnsiTheme="minorHAnsi" w:cstheme="minorHAnsi"/>
          <w:color w:val="000000"/>
          <w:sz w:val="20"/>
          <w:szCs w:val="20"/>
        </w:rPr>
      </w:pPr>
      <w:r w:rsidRPr="001A3377">
        <w:rPr>
          <w:rFonts w:asciiTheme="minorHAnsi" w:hAnsiTheme="minorHAnsi" w:cstheme="minorHAnsi"/>
          <w:color w:val="000000"/>
          <w:sz w:val="20"/>
          <w:szCs w:val="20"/>
        </w:rPr>
        <w:t xml:space="preserve">Toutes les informations et déclarations faites dans la présente demande sont véridiques et nous acceptons que toute fausse déclaration contenue dans celle-ci puisse entraîner notre disqualification ; et </w:t>
      </w:r>
    </w:p>
    <w:p w14:paraId="2FDE68CE" w14:textId="77777777" w:rsidR="004537DA" w:rsidRPr="001A3377" w:rsidRDefault="004537DA" w:rsidP="004537DA">
      <w:pPr>
        <w:pStyle w:val="Paragraphedeliste"/>
        <w:numPr>
          <w:ilvl w:val="0"/>
          <w:numId w:val="18"/>
        </w:numPr>
        <w:autoSpaceDE w:val="0"/>
        <w:autoSpaceDN w:val="0"/>
        <w:adjustRightInd w:val="0"/>
        <w:contextualSpacing/>
        <w:jc w:val="both"/>
        <w:rPr>
          <w:rFonts w:asciiTheme="minorHAnsi" w:hAnsiTheme="minorHAnsi" w:cstheme="minorHAnsi"/>
          <w:color w:val="000000"/>
          <w:sz w:val="20"/>
          <w:szCs w:val="20"/>
        </w:rPr>
      </w:pPr>
      <w:r w:rsidRPr="001A3377">
        <w:rPr>
          <w:rFonts w:asciiTheme="minorHAnsi" w:hAnsiTheme="minorHAnsi" w:cstheme="minorHAnsi"/>
          <w:color w:val="212121"/>
          <w:sz w:val="20"/>
          <w:szCs w:val="20"/>
        </w:rPr>
        <w:t xml:space="preserve">Nous n'avons aucune faillite en suspens ou litige en cours ou toute action en justice qui pourrait nuire à notre activité. </w:t>
      </w:r>
    </w:p>
    <w:p w14:paraId="0267809B" w14:textId="77777777" w:rsidR="004537DA" w:rsidRPr="001A3377" w:rsidRDefault="004537DA" w:rsidP="004537DA">
      <w:pPr>
        <w:autoSpaceDE w:val="0"/>
        <w:autoSpaceDN w:val="0"/>
        <w:adjustRightInd w:val="0"/>
        <w:jc w:val="both"/>
        <w:rPr>
          <w:rFonts w:asciiTheme="minorHAnsi" w:hAnsiTheme="minorHAnsi" w:cstheme="minorHAnsi"/>
          <w:color w:val="212121"/>
          <w:sz w:val="20"/>
          <w:szCs w:val="20"/>
        </w:rPr>
      </w:pPr>
    </w:p>
    <w:p w14:paraId="57BD5EA6" w14:textId="77777777" w:rsidR="004537DA" w:rsidRPr="001A3377" w:rsidRDefault="004537DA" w:rsidP="004537DA">
      <w:pPr>
        <w:autoSpaceDE w:val="0"/>
        <w:autoSpaceDN w:val="0"/>
        <w:adjustRightInd w:val="0"/>
        <w:jc w:val="both"/>
        <w:rPr>
          <w:rFonts w:asciiTheme="minorHAnsi" w:hAnsiTheme="minorHAnsi" w:cstheme="minorHAnsi"/>
          <w:color w:val="212121"/>
          <w:sz w:val="20"/>
          <w:szCs w:val="20"/>
        </w:rPr>
      </w:pPr>
      <w:r w:rsidRPr="001A3377">
        <w:rPr>
          <w:rFonts w:asciiTheme="minorHAnsi" w:hAnsiTheme="minorHAnsi" w:cstheme="minorHAnsi"/>
          <w:color w:val="212121"/>
          <w:sz w:val="20"/>
          <w:szCs w:val="20"/>
        </w:rPr>
        <w:t>Nous confirmons que nous avons lu, compris et acceptons les devoirs et responsabilités qui nous sont demandés dans le présent appel de demandes, ainsi que le langage standard des accords basés sur la performance (PBA) de UNCDF, y compris les exigences concernant le bien public des produits de connaissance à partager. Par conséquent, si notre demande est acceptée, nous serons prêts à signer et accepter le langage juridique, sans modification, de l'accord de subvention UNCDF (PBA).</w:t>
      </w:r>
    </w:p>
    <w:p w14:paraId="16E4E3D2" w14:textId="77777777" w:rsidR="004537DA" w:rsidRPr="001A3377" w:rsidRDefault="004537DA" w:rsidP="004537DA">
      <w:pPr>
        <w:autoSpaceDE w:val="0"/>
        <w:autoSpaceDN w:val="0"/>
        <w:adjustRightInd w:val="0"/>
        <w:jc w:val="both"/>
        <w:rPr>
          <w:rFonts w:asciiTheme="minorHAnsi" w:hAnsiTheme="minorHAnsi" w:cstheme="minorHAnsi"/>
          <w:color w:val="212121"/>
          <w:sz w:val="20"/>
          <w:szCs w:val="20"/>
        </w:rPr>
      </w:pPr>
    </w:p>
    <w:p w14:paraId="6604ADC7" w14:textId="77777777" w:rsidR="004537DA" w:rsidRPr="001A3377" w:rsidRDefault="004537DA" w:rsidP="004537DA">
      <w:pPr>
        <w:autoSpaceDE w:val="0"/>
        <w:autoSpaceDN w:val="0"/>
        <w:adjustRightInd w:val="0"/>
        <w:jc w:val="both"/>
        <w:rPr>
          <w:rFonts w:asciiTheme="minorHAnsi" w:hAnsiTheme="minorHAnsi" w:cstheme="minorHAnsi"/>
          <w:color w:val="000000"/>
          <w:sz w:val="20"/>
          <w:szCs w:val="20"/>
        </w:rPr>
      </w:pPr>
      <w:r w:rsidRPr="001A3377">
        <w:rPr>
          <w:rFonts w:asciiTheme="minorHAnsi" w:hAnsiTheme="minorHAnsi" w:cstheme="minorHAnsi"/>
          <w:color w:val="212121"/>
          <w:sz w:val="20"/>
          <w:szCs w:val="20"/>
        </w:rPr>
        <w:t>Nous comprenons parfaitement et reconnaissons que le UNCDF n'est pas tenu d'accepter cette demande, que nous supporterons tous les coûts associés à sa préparation et soumission, et que UNCDF ne sera en aucun cas responsable de ces coûts, indépendamment de la conduite ou des résultats l'évaluation.</w:t>
      </w:r>
    </w:p>
    <w:p w14:paraId="5C8B97DD" w14:textId="77777777" w:rsidR="004537DA" w:rsidRPr="001A3377" w:rsidRDefault="004537DA" w:rsidP="004537DA">
      <w:pPr>
        <w:autoSpaceDE w:val="0"/>
        <w:autoSpaceDN w:val="0"/>
        <w:adjustRightInd w:val="0"/>
        <w:jc w:val="both"/>
        <w:rPr>
          <w:rFonts w:asciiTheme="minorHAnsi" w:hAnsiTheme="minorHAnsi" w:cstheme="minorHAnsi"/>
          <w:color w:val="000000"/>
          <w:sz w:val="20"/>
          <w:szCs w:val="20"/>
        </w:rPr>
      </w:pPr>
    </w:p>
    <w:p w14:paraId="724DDAB0" w14:textId="77777777" w:rsidR="004537DA" w:rsidRPr="001A3377" w:rsidRDefault="004537DA" w:rsidP="004537DA">
      <w:pPr>
        <w:rPr>
          <w:rFonts w:asciiTheme="minorHAnsi" w:hAnsiTheme="minorHAnsi" w:cstheme="minorHAnsi"/>
          <w:color w:val="000000"/>
          <w:sz w:val="20"/>
          <w:szCs w:val="20"/>
        </w:rPr>
      </w:pPr>
      <w:r w:rsidRPr="001A3377">
        <w:rPr>
          <w:rFonts w:asciiTheme="minorHAnsi" w:hAnsiTheme="minorHAnsi" w:cstheme="minorHAnsi"/>
          <w:color w:val="000000"/>
          <w:sz w:val="20"/>
          <w:szCs w:val="20"/>
        </w:rPr>
        <w:t>Nous restons à votre disposition,</w:t>
      </w:r>
    </w:p>
    <w:p w14:paraId="2FCB973C" w14:textId="77777777" w:rsidR="004537DA" w:rsidRPr="001A3377" w:rsidRDefault="004537DA" w:rsidP="004537DA">
      <w:pPr>
        <w:rPr>
          <w:rFonts w:asciiTheme="minorHAnsi" w:hAnsiTheme="minorHAnsi" w:cstheme="minorHAnsi"/>
          <w:color w:val="000000"/>
          <w:sz w:val="20"/>
          <w:szCs w:val="20"/>
        </w:rPr>
      </w:pPr>
    </w:p>
    <w:p w14:paraId="3075B808" w14:textId="77777777" w:rsidR="004537DA" w:rsidRPr="001A3377" w:rsidRDefault="004537DA" w:rsidP="004537DA">
      <w:pPr>
        <w:rPr>
          <w:rFonts w:asciiTheme="minorHAnsi" w:hAnsiTheme="minorHAnsi" w:cstheme="minorHAnsi"/>
          <w:color w:val="000000"/>
          <w:sz w:val="20"/>
          <w:szCs w:val="20"/>
        </w:rPr>
      </w:pPr>
      <w:r w:rsidRPr="001A3377">
        <w:rPr>
          <w:rFonts w:asciiTheme="minorHAnsi" w:hAnsiTheme="minorHAnsi" w:cstheme="minorHAnsi"/>
          <w:color w:val="000000"/>
          <w:sz w:val="20"/>
          <w:szCs w:val="20"/>
        </w:rPr>
        <w:t xml:space="preserve">Cordialement, </w:t>
      </w:r>
    </w:p>
    <w:p w14:paraId="2F21DF94" w14:textId="77777777" w:rsidR="004537DA" w:rsidRPr="001A3377" w:rsidRDefault="004537DA" w:rsidP="004537DA">
      <w:pPr>
        <w:rPr>
          <w:rFonts w:asciiTheme="minorHAnsi" w:hAnsiTheme="minorHAnsi" w:cstheme="minorHAnsi"/>
          <w:color w:val="000000"/>
          <w:sz w:val="20"/>
          <w:szCs w:val="20"/>
        </w:rPr>
      </w:pPr>
    </w:p>
    <w:p w14:paraId="418AEDFB" w14:textId="77777777" w:rsidR="004537DA" w:rsidRPr="001A3377" w:rsidRDefault="004537DA" w:rsidP="004537DA">
      <w:pPr>
        <w:rPr>
          <w:rFonts w:asciiTheme="minorHAnsi" w:hAnsiTheme="minorHAnsi" w:cstheme="minorHAnsi"/>
          <w:color w:val="000000"/>
          <w:sz w:val="20"/>
          <w:szCs w:val="20"/>
        </w:rPr>
      </w:pPr>
      <w:r w:rsidRPr="001A3377">
        <w:rPr>
          <w:rFonts w:asciiTheme="minorHAnsi" w:hAnsiTheme="minorHAnsi" w:cstheme="minorHAnsi"/>
          <w:color w:val="000000"/>
          <w:sz w:val="20"/>
          <w:szCs w:val="20"/>
        </w:rPr>
        <w:t xml:space="preserve">Signature autorisée [En entier et initiales] : </w:t>
      </w:r>
    </w:p>
    <w:p w14:paraId="09D89F63" w14:textId="77777777" w:rsidR="004537DA" w:rsidRPr="001A3377" w:rsidRDefault="004537DA" w:rsidP="004537DA">
      <w:pPr>
        <w:rPr>
          <w:rFonts w:asciiTheme="minorHAnsi" w:hAnsiTheme="minorHAnsi" w:cstheme="minorHAnsi"/>
          <w:color w:val="000000"/>
          <w:sz w:val="20"/>
          <w:szCs w:val="20"/>
        </w:rPr>
      </w:pPr>
      <w:r w:rsidRPr="001A3377">
        <w:rPr>
          <w:rFonts w:asciiTheme="minorHAnsi" w:hAnsiTheme="minorHAnsi" w:cstheme="minorHAnsi"/>
          <w:color w:val="000000"/>
          <w:sz w:val="20"/>
          <w:szCs w:val="20"/>
        </w:rPr>
        <w:t xml:space="preserve">Nom et titre du signataire : </w:t>
      </w:r>
    </w:p>
    <w:p w14:paraId="56674D57" w14:textId="77777777" w:rsidR="004537DA" w:rsidRPr="001A3377" w:rsidRDefault="004537DA" w:rsidP="004537DA">
      <w:pPr>
        <w:rPr>
          <w:rFonts w:asciiTheme="minorHAnsi" w:hAnsiTheme="minorHAnsi" w:cstheme="minorHAnsi"/>
          <w:color w:val="000000"/>
          <w:sz w:val="20"/>
          <w:szCs w:val="20"/>
        </w:rPr>
      </w:pPr>
      <w:r w:rsidRPr="001A3377">
        <w:rPr>
          <w:rFonts w:asciiTheme="minorHAnsi" w:hAnsiTheme="minorHAnsi" w:cstheme="minorHAnsi"/>
          <w:color w:val="000000"/>
          <w:sz w:val="20"/>
          <w:szCs w:val="20"/>
        </w:rPr>
        <w:t xml:space="preserve">Nom de l’entreprise : </w:t>
      </w:r>
    </w:p>
    <w:p w14:paraId="540EDB2B" w14:textId="77777777" w:rsidR="004537DA" w:rsidRPr="001A3377" w:rsidRDefault="004537DA" w:rsidP="004537DA">
      <w:pPr>
        <w:rPr>
          <w:rFonts w:asciiTheme="minorHAnsi" w:hAnsiTheme="minorHAnsi" w:cstheme="minorHAnsi"/>
          <w:color w:val="000000"/>
          <w:sz w:val="20"/>
          <w:szCs w:val="20"/>
        </w:rPr>
      </w:pPr>
      <w:r w:rsidRPr="001A3377">
        <w:rPr>
          <w:rFonts w:asciiTheme="minorHAnsi" w:hAnsiTheme="minorHAnsi" w:cstheme="minorHAnsi"/>
          <w:color w:val="000000"/>
          <w:sz w:val="20"/>
          <w:szCs w:val="20"/>
        </w:rPr>
        <w:t xml:space="preserve">Détails du contact : </w:t>
      </w:r>
    </w:p>
    <w:p w14:paraId="58FAF549" w14:textId="77777777" w:rsidR="004537DA" w:rsidRPr="001A3377" w:rsidRDefault="004537DA" w:rsidP="004537DA">
      <w:pPr>
        <w:ind w:left="2832" w:firstLine="708"/>
        <w:rPr>
          <w:rFonts w:asciiTheme="minorHAnsi" w:hAnsiTheme="minorHAnsi" w:cstheme="minorHAnsi"/>
          <w:color w:val="000000"/>
          <w:sz w:val="20"/>
          <w:szCs w:val="20"/>
        </w:rPr>
      </w:pPr>
    </w:p>
    <w:p w14:paraId="2EA0C43E" w14:textId="77777777" w:rsidR="004537DA" w:rsidRPr="001A3377" w:rsidRDefault="004537DA" w:rsidP="004537DA">
      <w:pPr>
        <w:ind w:left="2832" w:firstLine="708"/>
        <w:rPr>
          <w:rFonts w:asciiTheme="minorHAnsi" w:hAnsiTheme="minorHAnsi" w:cstheme="minorHAnsi"/>
          <w:color w:val="000000"/>
          <w:sz w:val="20"/>
          <w:szCs w:val="20"/>
        </w:rPr>
      </w:pPr>
    </w:p>
    <w:p w14:paraId="68954661" w14:textId="77777777" w:rsidR="004537DA" w:rsidRPr="001A3377" w:rsidRDefault="004537DA" w:rsidP="004537DA">
      <w:pPr>
        <w:ind w:left="2832" w:firstLine="708"/>
        <w:rPr>
          <w:rFonts w:asciiTheme="minorHAnsi" w:hAnsiTheme="minorHAnsi" w:cstheme="minorHAnsi"/>
          <w:color w:val="000000"/>
          <w:sz w:val="20"/>
          <w:szCs w:val="20"/>
        </w:rPr>
      </w:pPr>
    </w:p>
    <w:p w14:paraId="41B9D87F" w14:textId="77777777" w:rsidR="004537DA" w:rsidRPr="001A3377" w:rsidRDefault="004537DA" w:rsidP="004537DA">
      <w:pPr>
        <w:ind w:left="2832" w:firstLine="708"/>
        <w:rPr>
          <w:rFonts w:asciiTheme="minorHAnsi" w:hAnsiTheme="minorHAnsi" w:cstheme="minorHAnsi"/>
          <w:color w:val="000000"/>
          <w:sz w:val="20"/>
          <w:szCs w:val="20"/>
        </w:rPr>
      </w:pPr>
    </w:p>
    <w:p w14:paraId="11B35123" w14:textId="77777777" w:rsidR="004537DA" w:rsidRPr="001A3377" w:rsidRDefault="004537DA" w:rsidP="004537DA">
      <w:pPr>
        <w:ind w:left="4248"/>
        <w:rPr>
          <w:rFonts w:asciiTheme="minorHAnsi" w:hAnsiTheme="minorHAnsi" w:cstheme="minorHAnsi"/>
          <w:color w:val="000000"/>
          <w:sz w:val="20"/>
          <w:szCs w:val="20"/>
        </w:rPr>
      </w:pPr>
      <w:r w:rsidRPr="001A3377">
        <w:rPr>
          <w:rFonts w:asciiTheme="minorHAnsi" w:hAnsiTheme="minorHAnsi" w:cstheme="minorHAnsi"/>
          <w:color w:val="000000"/>
          <w:sz w:val="20"/>
          <w:szCs w:val="20"/>
        </w:rPr>
        <w:t>[Veuillez marquer cette lettre avec votre sceau corporatif, si disponible]</w:t>
      </w:r>
    </w:p>
    <w:p w14:paraId="273C6CC1" w14:textId="77777777" w:rsidR="004537DA" w:rsidRPr="00271E8B" w:rsidRDefault="004537DA" w:rsidP="004537DA">
      <w:pPr>
        <w:autoSpaceDE w:val="0"/>
        <w:autoSpaceDN w:val="0"/>
        <w:adjustRightInd w:val="0"/>
        <w:jc w:val="both"/>
        <w:rPr>
          <w:rFonts w:asciiTheme="minorHAnsi" w:hAnsiTheme="minorHAnsi" w:cstheme="minorHAnsi"/>
          <w:color w:val="000000"/>
          <w:sz w:val="20"/>
          <w:szCs w:val="20"/>
        </w:rPr>
      </w:pPr>
    </w:p>
    <w:p w14:paraId="0DB113D5" w14:textId="77777777" w:rsidR="002752A6" w:rsidRPr="0066388F" w:rsidRDefault="002752A6" w:rsidP="0066388F">
      <w:pPr>
        <w:pStyle w:val="Paragraphedeliste"/>
        <w:autoSpaceDE w:val="0"/>
        <w:autoSpaceDN w:val="0"/>
        <w:adjustRightInd w:val="0"/>
        <w:spacing w:before="120" w:after="120"/>
        <w:ind w:left="0"/>
        <w:jc w:val="right"/>
        <w:rPr>
          <w:rFonts w:ascii="Myriad Pro" w:hAnsi="Myriad Pro"/>
          <w:b/>
          <w:color w:val="000000" w:themeColor="text1"/>
          <w:sz w:val="20"/>
          <w:szCs w:val="20"/>
        </w:rPr>
      </w:pPr>
    </w:p>
    <w:sectPr w:rsidR="002752A6" w:rsidRPr="0066388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E3E67" w14:textId="77777777" w:rsidR="00A91A14" w:rsidRDefault="00A91A14" w:rsidP="00FD16F9">
      <w:r>
        <w:separator/>
      </w:r>
    </w:p>
  </w:endnote>
  <w:endnote w:type="continuationSeparator" w:id="0">
    <w:p w14:paraId="38B1CDA3" w14:textId="77777777" w:rsidR="00A91A14" w:rsidRDefault="00A91A14"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207A" w14:textId="77777777" w:rsidR="00A91A14" w:rsidRDefault="00A91A14" w:rsidP="00FD16F9">
      <w:r>
        <w:separator/>
      </w:r>
    </w:p>
  </w:footnote>
  <w:footnote w:type="continuationSeparator" w:id="0">
    <w:p w14:paraId="5A71F94E" w14:textId="77777777" w:rsidR="00A91A14" w:rsidRDefault="00A91A14" w:rsidP="00FD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0D9" w14:textId="77777777" w:rsidR="00FD785C" w:rsidRDefault="00FD785C">
    <w:pPr>
      <w:pStyle w:val="En-tte"/>
    </w:pPr>
    <w:r>
      <w:rPr>
        <w:noProof/>
      </w:rPr>
      <w:drawing>
        <wp:anchor distT="0" distB="0" distL="114300" distR="114300" simplePos="0" relativeHeight="251662336" behindDoc="0" locked="0" layoutInCell="1" allowOverlap="1" wp14:anchorId="207C76AF" wp14:editId="61E1D996">
          <wp:simplePos x="0" y="0"/>
          <wp:positionH relativeFrom="rightMargin">
            <wp:align>left</wp:align>
          </wp:positionH>
          <wp:positionV relativeFrom="paragraph">
            <wp:posOffset>8890</wp:posOffset>
          </wp:positionV>
          <wp:extent cx="400050" cy="431165"/>
          <wp:effectExtent l="0" t="0" r="0" b="698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0652A4E" wp14:editId="3414D1DF">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42231" wp14:editId="086084E6">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D72FE3" wp14:editId="4F550A7B">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3" w15:restartNumberingAfterBreak="0">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8" w15:restartNumberingAfterBreak="0">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D95C2F"/>
    <w:multiLevelType w:val="hybridMultilevel"/>
    <w:tmpl w:val="B1102D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560A0F75"/>
    <w:multiLevelType w:val="hybridMultilevel"/>
    <w:tmpl w:val="B89017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ED0E03"/>
    <w:multiLevelType w:val="hybridMultilevel"/>
    <w:tmpl w:val="96524A92"/>
    <w:lvl w:ilvl="0" w:tplc="040C0009">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8"/>
  </w:num>
  <w:num w:numId="6">
    <w:abstractNumId w:val="15"/>
  </w:num>
  <w:num w:numId="7">
    <w:abstractNumId w:val="9"/>
  </w:num>
  <w:num w:numId="8">
    <w:abstractNumId w:val="8"/>
  </w:num>
  <w:num w:numId="9">
    <w:abstractNumId w:val="17"/>
  </w:num>
  <w:num w:numId="10">
    <w:abstractNumId w:val="16"/>
  </w:num>
  <w:num w:numId="11">
    <w:abstractNumId w:val="1"/>
  </w:num>
  <w:num w:numId="12">
    <w:abstractNumId w:val="11"/>
  </w:num>
  <w:num w:numId="13">
    <w:abstractNumId w:val="10"/>
  </w:num>
  <w:num w:numId="14">
    <w:abstractNumId w:val="5"/>
  </w:num>
  <w:num w:numId="15">
    <w:abstractNumId w:val="2"/>
  </w:num>
  <w:num w:numId="16">
    <w:abstractNumId w:val="12"/>
  </w:num>
  <w:num w:numId="17">
    <w:abstractNumId w:val="4"/>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F9"/>
    <w:rsid w:val="0006192B"/>
    <w:rsid w:val="00164FCA"/>
    <w:rsid w:val="00165937"/>
    <w:rsid w:val="001938DA"/>
    <w:rsid w:val="001C0781"/>
    <w:rsid w:val="001E1B43"/>
    <w:rsid w:val="00203614"/>
    <w:rsid w:val="00214B87"/>
    <w:rsid w:val="00261753"/>
    <w:rsid w:val="002752A6"/>
    <w:rsid w:val="0028790A"/>
    <w:rsid w:val="002911BC"/>
    <w:rsid w:val="003170A4"/>
    <w:rsid w:val="0043174B"/>
    <w:rsid w:val="004537DA"/>
    <w:rsid w:val="004677B6"/>
    <w:rsid w:val="00484698"/>
    <w:rsid w:val="00537AB1"/>
    <w:rsid w:val="0054772A"/>
    <w:rsid w:val="00573F45"/>
    <w:rsid w:val="005A066F"/>
    <w:rsid w:val="005E4BE8"/>
    <w:rsid w:val="006436EB"/>
    <w:rsid w:val="0066388F"/>
    <w:rsid w:val="006823B5"/>
    <w:rsid w:val="00692968"/>
    <w:rsid w:val="006B5FDE"/>
    <w:rsid w:val="006C01D3"/>
    <w:rsid w:val="00731067"/>
    <w:rsid w:val="007569F9"/>
    <w:rsid w:val="0077741A"/>
    <w:rsid w:val="00780548"/>
    <w:rsid w:val="007B2986"/>
    <w:rsid w:val="0082177C"/>
    <w:rsid w:val="0082598E"/>
    <w:rsid w:val="008E4841"/>
    <w:rsid w:val="009623E6"/>
    <w:rsid w:val="00A23BD9"/>
    <w:rsid w:val="00A4057F"/>
    <w:rsid w:val="00A61785"/>
    <w:rsid w:val="00A62B78"/>
    <w:rsid w:val="00A91A14"/>
    <w:rsid w:val="00B85923"/>
    <w:rsid w:val="00BC33EF"/>
    <w:rsid w:val="00BD732C"/>
    <w:rsid w:val="00C0406D"/>
    <w:rsid w:val="00C47C3C"/>
    <w:rsid w:val="00C50C83"/>
    <w:rsid w:val="00CA34B1"/>
    <w:rsid w:val="00D054DF"/>
    <w:rsid w:val="00D11FC1"/>
    <w:rsid w:val="00DA7222"/>
    <w:rsid w:val="00DF6360"/>
    <w:rsid w:val="00E5779B"/>
    <w:rsid w:val="00E65DF0"/>
    <w:rsid w:val="00E850B1"/>
    <w:rsid w:val="00EA3F16"/>
    <w:rsid w:val="00EC6371"/>
    <w:rsid w:val="00F04CD8"/>
    <w:rsid w:val="00F1488C"/>
    <w:rsid w:val="00F33CC0"/>
    <w:rsid w:val="00F61537"/>
    <w:rsid w:val="00FD16F9"/>
    <w:rsid w:val="00FD7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440"/>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FD16F9"/>
    <w:pPr>
      <w:keepNext/>
      <w:tabs>
        <w:tab w:val="left" w:pos="0"/>
        <w:tab w:val="left" w:pos="602"/>
        <w:tab w:val="left" w:pos="1152"/>
        <w:tab w:val="left" w:pos="1800"/>
      </w:tabs>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D16F9"/>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D16F9"/>
    <w:pPr>
      <w:tabs>
        <w:tab w:val="center" w:pos="4536"/>
        <w:tab w:val="right" w:pos="9072"/>
      </w:tabs>
    </w:pPr>
  </w:style>
  <w:style w:type="character" w:customStyle="1" w:styleId="En-tteCar">
    <w:name w:val="En-tête Car"/>
    <w:basedOn w:val="Policepardfaut"/>
    <w:link w:val="En-tte"/>
    <w:uiPriority w:val="99"/>
    <w:rsid w:val="00FD16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16F9"/>
    <w:pPr>
      <w:tabs>
        <w:tab w:val="center" w:pos="4536"/>
        <w:tab w:val="right" w:pos="9072"/>
      </w:tabs>
    </w:pPr>
  </w:style>
  <w:style w:type="character" w:customStyle="1" w:styleId="PieddepageCar">
    <w:name w:val="Pied de page Car"/>
    <w:basedOn w:val="Policepardfaut"/>
    <w:link w:val="Pieddepage"/>
    <w:uiPriority w:val="99"/>
    <w:rsid w:val="00FD16F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D16F9"/>
    <w:rPr>
      <w:sz w:val="20"/>
      <w:szCs w:val="20"/>
    </w:rPr>
  </w:style>
  <w:style w:type="character" w:customStyle="1" w:styleId="NotedebasdepageCar">
    <w:name w:val="Note de bas de page Car"/>
    <w:basedOn w:val="Policepardfaut"/>
    <w:link w:val="Notedebasdepage"/>
    <w:uiPriority w:val="99"/>
    <w:rsid w:val="00FD16F9"/>
    <w:rPr>
      <w:rFonts w:ascii="Times New Roman" w:eastAsia="Times New Roman" w:hAnsi="Times New Roman" w:cs="Times New Roman"/>
      <w:sz w:val="20"/>
      <w:szCs w:val="20"/>
      <w:lang w:eastAsia="fr-FR"/>
    </w:rPr>
  </w:style>
  <w:style w:type="character" w:styleId="Appelnotedebasdep">
    <w:name w:val="footnote reference"/>
    <w:uiPriority w:val="99"/>
    <w:rsid w:val="00FD16F9"/>
    <w:rPr>
      <w:vertAlign w:val="superscript"/>
    </w:rPr>
  </w:style>
  <w:style w:type="paragraph" w:styleId="Corpsdetexte2">
    <w:name w:val="Body Text 2"/>
    <w:basedOn w:val="Normal"/>
    <w:link w:val="Corpsdetexte2Car"/>
    <w:rsid w:val="00FD16F9"/>
    <w:pPr>
      <w:jc w:val="both"/>
    </w:pPr>
    <w:rPr>
      <w:rFonts w:ascii="Arial" w:hAnsi="Arial" w:cs="Arial"/>
      <w:sz w:val="32"/>
    </w:rPr>
  </w:style>
  <w:style w:type="character" w:customStyle="1" w:styleId="Corpsdetexte2Car">
    <w:name w:val="Corps de texte 2 Car"/>
    <w:basedOn w:val="Policepardfaut"/>
    <w:link w:val="Corpsdetexte2"/>
    <w:rsid w:val="00FD16F9"/>
    <w:rPr>
      <w:rFonts w:ascii="Arial" w:eastAsia="Times New Roman" w:hAnsi="Arial" w:cs="Arial"/>
      <w:sz w:val="32"/>
      <w:szCs w:val="24"/>
      <w:lang w:eastAsia="fr-FR"/>
    </w:rPr>
  </w:style>
  <w:style w:type="paragraph" w:styleId="Paragraphedeliste">
    <w:name w:val="List Paragraph"/>
    <w:aliases w:val="Bullets,ReferencesCxSpLast,References,List Paragraph1,List Paragraph,Medium Grid 1 - Accent 21,Table/Figure Heading,Listeafsnit,Paragraphe de liste1,List Paragraph (numbered (a)),WB Para,Lapis Bulleted List,Dot pt,F5 List Paragraph,L"/>
    <w:basedOn w:val="Normal"/>
    <w:link w:val="ParagraphedelisteC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Bullets Car,ReferencesCxSpLast Car,References Car,List Paragraph1 Car,List Paragraph Car,Medium Grid 1 - Accent 21 Car,Table/Figure Heading Car,Listeafsnit Car,Paragraphe de liste1 Car,List Paragraph (numbered (a)) Car,Dot pt Car"/>
    <w:link w:val="Paragraphedeliste"/>
    <w:uiPriority w:val="34"/>
    <w:qFormat/>
    <w:locked/>
    <w:rsid w:val="00FD16F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FD785C"/>
    <w:rPr>
      <w:sz w:val="16"/>
      <w:szCs w:val="16"/>
    </w:rPr>
  </w:style>
  <w:style w:type="paragraph" w:styleId="Commentaire">
    <w:name w:val="annotation text"/>
    <w:basedOn w:val="Normal"/>
    <w:link w:val="CommentaireCar"/>
    <w:uiPriority w:val="99"/>
    <w:semiHidden/>
    <w:unhideWhenUsed/>
    <w:rsid w:val="00FD785C"/>
    <w:rPr>
      <w:sz w:val="20"/>
      <w:szCs w:val="20"/>
    </w:rPr>
  </w:style>
  <w:style w:type="character" w:customStyle="1" w:styleId="CommentaireCar">
    <w:name w:val="Commentaire Car"/>
    <w:basedOn w:val="Policepardfaut"/>
    <w:link w:val="Commentaire"/>
    <w:uiPriority w:val="99"/>
    <w:semiHidden/>
    <w:rsid w:val="00FD78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5C"/>
    <w:rPr>
      <w:b/>
      <w:bCs/>
    </w:rPr>
  </w:style>
  <w:style w:type="character" w:customStyle="1" w:styleId="ObjetducommentaireCar">
    <w:name w:val="Objet du commentaire Car"/>
    <w:basedOn w:val="CommentaireCar"/>
    <w:link w:val="Objetducommentaire"/>
    <w:uiPriority w:val="99"/>
    <w:semiHidden/>
    <w:rsid w:val="00FD78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D78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85C"/>
    <w:rPr>
      <w:rFonts w:ascii="Segoe UI" w:eastAsia="Times New Roman" w:hAnsi="Segoe UI" w:cs="Segoe UI"/>
      <w:sz w:val="18"/>
      <w:szCs w:val="18"/>
      <w:lang w:eastAsia="fr-FR"/>
    </w:rPr>
  </w:style>
  <w:style w:type="character" w:styleId="Lienhypertexte">
    <w:name w:val="Hyperlink"/>
    <w:basedOn w:val="Policepardfaut"/>
    <w:uiPriority w:val="99"/>
    <w:unhideWhenUsed/>
    <w:rsid w:val="00E65DF0"/>
    <w:rPr>
      <w:color w:val="0563C1"/>
      <w:u w:val="single"/>
    </w:rPr>
  </w:style>
  <w:style w:type="character" w:styleId="Mentionnonrsolue">
    <w:name w:val="Unresolved Mention"/>
    <w:basedOn w:val="Policepardfaut"/>
    <w:uiPriority w:val="99"/>
    <w:semiHidden/>
    <w:unhideWhenUsed/>
    <w:rsid w:val="0054772A"/>
    <w:rPr>
      <w:color w:val="605E5C"/>
      <w:shd w:val="clear" w:color="auto" w:fill="E1DFDD"/>
    </w:rPr>
  </w:style>
  <w:style w:type="table" w:styleId="Grilledutableau">
    <w:name w:val="Table Grid"/>
    <w:basedOn w:val="TableauNormal"/>
    <w:uiPriority w:val="39"/>
    <w:rsid w:val="005A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sa.benistant@uncdf.org" TargetMode="External"/><Relationship Id="rId5" Type="http://schemas.openxmlformats.org/officeDocument/2006/relationships/footnotes" Target="footnotes.xml"/><Relationship Id="rId10" Type="http://schemas.openxmlformats.org/officeDocument/2006/relationships/hyperlink" Target="mailto:elisa.benistant@uncdf.org" TargetMode="External"/><Relationship Id="rId4" Type="http://schemas.openxmlformats.org/officeDocument/2006/relationships/webSettings" Target="webSettings.xml"/><Relationship Id="rId9" Type="http://schemas.openxmlformats.org/officeDocument/2006/relationships/hyperlink" Target="mailto:elisa.benistant@uncd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2834</Words>
  <Characters>15589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Elisa Benistant</cp:lastModifiedBy>
  <cp:revision>9</cp:revision>
  <cp:lastPrinted>2019-05-27T14:03:00Z</cp:lastPrinted>
  <dcterms:created xsi:type="dcterms:W3CDTF">2019-05-27T11:52:00Z</dcterms:created>
  <dcterms:modified xsi:type="dcterms:W3CDTF">2019-06-04T16:44:00Z</dcterms:modified>
</cp:coreProperties>
</file>