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End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EndPr/>
      <w:sdtContent>
        <w:p w14:paraId="7A938AAF" w14:textId="77777777" w:rsidR="00DF1B55" w:rsidRPr="00AE6A58" w:rsidRDefault="00F1249D"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4CA7BC62"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w:t>
      </w:r>
      <w:r w:rsidR="00AD3559">
        <w:rPr>
          <w:rFonts w:ascii="Arial" w:eastAsia="Arial" w:hAnsi="Arial" w:cstheme="minorHAnsi"/>
          <w:b w:val="0"/>
          <w:sz w:val="22"/>
          <w:szCs w:val="22"/>
          <w:lang w:val="en-GB" w:bidi="en-US"/>
        </w:rPr>
        <w:t>“</w:t>
      </w:r>
      <w:r w:rsidR="00AD3559" w:rsidRPr="00AD3559">
        <w:rPr>
          <w:rFonts w:ascii="Arial" w:eastAsia="Arial" w:hAnsi="Arial" w:cstheme="minorHAnsi"/>
          <w:b w:val="0"/>
          <w:sz w:val="22"/>
          <w:szCs w:val="22"/>
          <w:lang w:val="en-GB" w:bidi="en-US"/>
        </w:rPr>
        <w:t xml:space="preserve">DFS provider to digitize processes and payments in </w:t>
      </w:r>
      <w:proofErr w:type="spellStart"/>
      <w:r w:rsidR="00AD3559" w:rsidRPr="00AD3559">
        <w:rPr>
          <w:rFonts w:ascii="Arial" w:eastAsia="Arial" w:hAnsi="Arial" w:cstheme="minorHAnsi"/>
          <w:b w:val="0"/>
          <w:sz w:val="22"/>
          <w:szCs w:val="22"/>
          <w:lang w:val="en-GB" w:bidi="en-US"/>
        </w:rPr>
        <w:t>agri</w:t>
      </w:r>
      <w:proofErr w:type="spellEnd"/>
      <w:r w:rsidR="00AD3559" w:rsidRPr="00AD3559">
        <w:rPr>
          <w:rFonts w:ascii="Arial" w:eastAsia="Arial" w:hAnsi="Arial" w:cstheme="minorHAnsi"/>
          <w:b w:val="0"/>
          <w:sz w:val="22"/>
          <w:szCs w:val="22"/>
          <w:lang w:val="en-GB" w:bidi="en-US"/>
        </w:rPr>
        <w:t xml:space="preserve"> value-chains for digital credit and accelerated access to finance for smallholder farmers and underserved communities in Nepal in COVID-19 context.</w:t>
      </w:r>
      <w:r w:rsidR="00AD3559">
        <w:rPr>
          <w:rFonts w:ascii="Arial" w:eastAsia="Arial" w:hAnsi="Arial" w:cstheme="minorHAnsi"/>
          <w:b w:val="0"/>
          <w:sz w:val="22"/>
          <w:szCs w:val="22"/>
          <w:lang w:val="en-GB" w:bidi="en-US"/>
        </w:rPr>
        <w:t>”</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609B606B" w:rsidR="00DF1B55"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 xml:space="preserve">Additionally, we confirm that we meet the eligibility criteria outlined in the main RFA document and have the documents available to confirm our eligibility. </w:t>
      </w:r>
    </w:p>
    <w:p w14:paraId="43CECF39" w14:textId="6FF09C30" w:rsidR="005348DF" w:rsidRDefault="005348DF" w:rsidP="00DF1B55">
      <w:pPr>
        <w:spacing w:before="120" w:after="120"/>
        <w:jc w:val="both"/>
        <w:rPr>
          <w:rFonts w:ascii="Arial" w:eastAsia="Arial" w:hAnsi="Arial" w:cs="Arial"/>
          <w:w w:val="105"/>
          <w:sz w:val="22"/>
          <w:szCs w:val="22"/>
          <w:lang w:eastAsia="en-US" w:bidi="en-US"/>
        </w:rPr>
      </w:pPr>
    </w:p>
    <w:p w14:paraId="433064BE" w14:textId="37E1EF8D" w:rsidR="005348DF" w:rsidRPr="005348DF" w:rsidRDefault="005348DF" w:rsidP="005348DF">
      <w:pPr>
        <w:pStyle w:val="ListParagraph"/>
        <w:numPr>
          <w:ilvl w:val="0"/>
          <w:numId w:val="5"/>
        </w:numPr>
        <w:spacing w:before="120" w:after="120"/>
        <w:jc w:val="both"/>
        <w:rPr>
          <w:w w:val="105"/>
        </w:rPr>
      </w:pPr>
      <w:r w:rsidRPr="005348DF">
        <w:rPr>
          <w:w w:val="105"/>
        </w:rPr>
        <w:t>The applicant/ lead applicant must be a registered entity in Nepal as Payment Service Provider</w:t>
      </w:r>
      <w:r w:rsidR="00785951">
        <w:rPr>
          <w:w w:val="105"/>
        </w:rPr>
        <w:t>;</w:t>
      </w:r>
    </w:p>
    <w:p w14:paraId="7ECA928F" w14:textId="012D85BB" w:rsidR="005348DF" w:rsidRPr="005348DF" w:rsidRDefault="005348DF" w:rsidP="005348DF">
      <w:pPr>
        <w:pStyle w:val="ListParagraph"/>
        <w:numPr>
          <w:ilvl w:val="0"/>
          <w:numId w:val="5"/>
        </w:numPr>
        <w:spacing w:before="120" w:after="120"/>
        <w:jc w:val="both"/>
        <w:rPr>
          <w:w w:val="105"/>
        </w:rPr>
      </w:pPr>
      <w:r w:rsidRPr="005348DF">
        <w:rPr>
          <w:w w:val="105"/>
        </w:rPr>
        <w:t>The lead applicant must be licensed to operate as Payment Service Provider by NRB in Nepal</w:t>
      </w:r>
      <w:r w:rsidR="00785951">
        <w:rPr>
          <w:w w:val="105"/>
        </w:rPr>
        <w:t>;</w:t>
      </w:r>
    </w:p>
    <w:p w14:paraId="73F77C1E" w14:textId="579994D2" w:rsidR="005348DF" w:rsidRPr="005348DF" w:rsidRDefault="005348DF" w:rsidP="005348DF">
      <w:pPr>
        <w:pStyle w:val="ListParagraph"/>
        <w:numPr>
          <w:ilvl w:val="0"/>
          <w:numId w:val="5"/>
        </w:numPr>
        <w:spacing w:before="120" w:after="120"/>
        <w:jc w:val="both"/>
        <w:rPr>
          <w:w w:val="105"/>
        </w:rPr>
      </w:pPr>
      <w:r w:rsidRPr="005348DF">
        <w:rPr>
          <w:w w:val="105"/>
        </w:rPr>
        <w:t>The applicant is based and duly registered in Nepal and having at least one year of operations in Nepal</w:t>
      </w:r>
      <w:r w:rsidR="00785951">
        <w:rPr>
          <w:w w:val="105"/>
        </w:rPr>
        <w:t>;</w:t>
      </w:r>
    </w:p>
    <w:p w14:paraId="6D666F96" w14:textId="77777777" w:rsidR="005348DF" w:rsidRDefault="005348DF" w:rsidP="00DF1B55">
      <w:pPr>
        <w:spacing w:before="120" w:after="120"/>
        <w:jc w:val="both"/>
        <w:rPr>
          <w:rFonts w:ascii="Arial" w:eastAsia="Arial" w:hAnsi="Arial" w:cs="Arial"/>
          <w:w w:val="105"/>
          <w:sz w:val="22"/>
          <w:szCs w:val="22"/>
          <w:lang w:eastAsia="en-US" w:bidi="en-US"/>
        </w:rPr>
      </w:pPr>
    </w:p>
    <w:p w14:paraId="6ABF6A47" w14:textId="2FB27CB1"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322E82">
      <w:pPr>
        <w:spacing w:line="242" w:lineRule="auto"/>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3D3B5B4E"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t>
      </w:r>
    </w:p>
    <w:p w14:paraId="06EE7174" w14:textId="77777777" w:rsidR="00517823" w:rsidRDefault="00517823" w:rsidP="00DF1B55">
      <w:pPr>
        <w:spacing w:line="242" w:lineRule="auto"/>
        <w:rPr>
          <w:rFonts w:ascii="Arial" w:hAnsi="Arial" w:cstheme="minorHAnsi"/>
          <w:color w:val="000000"/>
          <w:sz w:val="22"/>
          <w:szCs w:val="22"/>
          <w:lang w:eastAsia="en-PH" w:bidi="en-US"/>
        </w:rPr>
      </w:pPr>
    </w:p>
    <w:p w14:paraId="7583F953" w14:textId="615CF3E7" w:rsidR="00517823" w:rsidRDefault="00517823" w:rsidP="003158D3">
      <w:pPr>
        <w:pStyle w:val="ListParagraph"/>
        <w:numPr>
          <w:ilvl w:val="1"/>
          <w:numId w:val="7"/>
        </w:numPr>
        <w:tabs>
          <w:tab w:val="left" w:pos="459"/>
          <w:tab w:val="left" w:pos="460"/>
        </w:tabs>
        <w:ind w:right="390"/>
        <w:jc w:val="both"/>
      </w:pPr>
      <w:r>
        <w:t xml:space="preserve">Annex 1 </w:t>
      </w:r>
      <w:r w:rsidR="00290D13">
        <w:t>–</w:t>
      </w:r>
      <w:r w:rsidR="00290D13">
        <w:t xml:space="preserve"> </w:t>
      </w:r>
      <w:r>
        <w:t>Submission letter</w:t>
      </w:r>
    </w:p>
    <w:p w14:paraId="6300C954" w14:textId="77777777" w:rsidR="00517823" w:rsidRDefault="00517823" w:rsidP="003158D3">
      <w:pPr>
        <w:pStyle w:val="ListParagraph"/>
        <w:numPr>
          <w:ilvl w:val="1"/>
          <w:numId w:val="7"/>
        </w:numPr>
        <w:tabs>
          <w:tab w:val="left" w:pos="459"/>
          <w:tab w:val="left" w:pos="460"/>
        </w:tabs>
        <w:ind w:right="390"/>
        <w:jc w:val="both"/>
      </w:pPr>
      <w:r>
        <w:t>Annex 2 – Technical proposal</w:t>
      </w:r>
    </w:p>
    <w:p w14:paraId="3038962D" w14:textId="77777777" w:rsidR="00517823" w:rsidRDefault="00517823" w:rsidP="003158D3">
      <w:pPr>
        <w:pStyle w:val="ListParagraph"/>
        <w:numPr>
          <w:ilvl w:val="1"/>
          <w:numId w:val="7"/>
        </w:numPr>
        <w:tabs>
          <w:tab w:val="left" w:pos="459"/>
          <w:tab w:val="left" w:pos="460"/>
        </w:tabs>
        <w:ind w:right="390"/>
        <w:jc w:val="both"/>
      </w:pPr>
      <w:r>
        <w:t>Annex 3 – Financial proposal</w:t>
      </w:r>
    </w:p>
    <w:p w14:paraId="05E5FD17" w14:textId="6B968256" w:rsidR="00517823" w:rsidRDefault="00517823" w:rsidP="003158D3">
      <w:pPr>
        <w:pStyle w:val="ListParagraph"/>
        <w:numPr>
          <w:ilvl w:val="1"/>
          <w:numId w:val="7"/>
        </w:numPr>
        <w:tabs>
          <w:tab w:val="left" w:pos="459"/>
          <w:tab w:val="left" w:pos="460"/>
        </w:tabs>
        <w:ind w:right="390"/>
        <w:jc w:val="both"/>
      </w:pPr>
      <w:r>
        <w:t xml:space="preserve">Certificate of incorporation </w:t>
      </w:r>
    </w:p>
    <w:p w14:paraId="632B0C6F" w14:textId="77777777" w:rsidR="00517823" w:rsidRDefault="00517823" w:rsidP="003158D3">
      <w:pPr>
        <w:pStyle w:val="ListParagraph"/>
        <w:numPr>
          <w:ilvl w:val="1"/>
          <w:numId w:val="7"/>
        </w:numPr>
        <w:tabs>
          <w:tab w:val="left" w:pos="459"/>
          <w:tab w:val="left" w:pos="460"/>
        </w:tabs>
        <w:ind w:right="390"/>
        <w:jc w:val="both"/>
      </w:pPr>
      <w:r>
        <w:t>Most recent audited financial statements</w:t>
      </w:r>
    </w:p>
    <w:p w14:paraId="0588D731" w14:textId="77777777" w:rsidR="00517823" w:rsidRPr="006A61DF" w:rsidRDefault="00517823" w:rsidP="003158D3">
      <w:pPr>
        <w:pStyle w:val="ListParagraph"/>
        <w:numPr>
          <w:ilvl w:val="1"/>
          <w:numId w:val="7"/>
        </w:numPr>
        <w:tabs>
          <w:tab w:val="left" w:pos="459"/>
          <w:tab w:val="left" w:pos="460"/>
        </w:tabs>
        <w:ind w:right="390"/>
        <w:jc w:val="both"/>
      </w:pPr>
      <w:r w:rsidRPr="006A61DF">
        <w:t>A deck that visually outlines what the project and/or product is (15 slides maximum and as a PDF). The deck shall include the following headed sections: (</w:t>
      </w:r>
      <w:proofErr w:type="spellStart"/>
      <w:r w:rsidRPr="006A61DF">
        <w:t>i</w:t>
      </w:r>
      <w:proofErr w:type="spellEnd"/>
      <w:r w:rsidRPr="006A61DF">
        <w:t>) Executive</w:t>
      </w:r>
      <w:r w:rsidRPr="006A61DF">
        <w:rPr>
          <w:color w:val="231F20"/>
        </w:rPr>
        <w:t xml:space="preserve"> summary, (ii) Problem statement and market   need;</w:t>
      </w:r>
      <w:r w:rsidRPr="006A61DF">
        <w:rPr>
          <w:color w:val="231F20"/>
          <w:spacing w:val="11"/>
        </w:rPr>
        <w:t xml:space="preserve"> </w:t>
      </w:r>
      <w:r w:rsidRPr="006A61DF">
        <w:rPr>
          <w:color w:val="231F20"/>
        </w:rPr>
        <w:t>(iii)</w:t>
      </w:r>
      <w:r w:rsidRPr="006A61DF">
        <w:rPr>
          <w:color w:val="231F20"/>
          <w:spacing w:val="11"/>
        </w:rPr>
        <w:t xml:space="preserve"> </w:t>
      </w:r>
      <w:r w:rsidRPr="006A61DF">
        <w:rPr>
          <w:color w:val="231F20"/>
        </w:rPr>
        <w:t>Solution,</w:t>
      </w:r>
      <w:r w:rsidRPr="006A61DF">
        <w:rPr>
          <w:color w:val="231F20"/>
          <w:spacing w:val="11"/>
        </w:rPr>
        <w:t xml:space="preserve"> </w:t>
      </w:r>
      <w:r w:rsidRPr="006A61DF">
        <w:rPr>
          <w:color w:val="231F20"/>
        </w:rPr>
        <w:t>(iv)</w:t>
      </w:r>
      <w:r w:rsidRPr="006A61DF">
        <w:rPr>
          <w:color w:val="231F20"/>
          <w:spacing w:val="11"/>
        </w:rPr>
        <w:t xml:space="preserve"> </w:t>
      </w:r>
      <w:r w:rsidRPr="006A61DF">
        <w:rPr>
          <w:color w:val="231F20"/>
        </w:rPr>
        <w:t>Milestones</w:t>
      </w:r>
      <w:r w:rsidRPr="006A61DF">
        <w:rPr>
          <w:color w:val="231F20"/>
          <w:spacing w:val="11"/>
        </w:rPr>
        <w:t xml:space="preserve"> </w:t>
      </w:r>
      <w:r w:rsidRPr="006A61DF">
        <w:rPr>
          <w:color w:val="231F20"/>
        </w:rPr>
        <w:t>and</w:t>
      </w:r>
      <w:r w:rsidRPr="006A61DF">
        <w:rPr>
          <w:color w:val="231F20"/>
          <w:spacing w:val="11"/>
        </w:rPr>
        <w:t xml:space="preserve"> </w:t>
      </w:r>
      <w:r w:rsidRPr="006A61DF">
        <w:rPr>
          <w:color w:val="231F20"/>
        </w:rPr>
        <w:t>go-to-market</w:t>
      </w:r>
      <w:r w:rsidRPr="006A61DF">
        <w:rPr>
          <w:color w:val="231F20"/>
          <w:spacing w:val="11"/>
        </w:rPr>
        <w:t xml:space="preserve"> </w:t>
      </w:r>
      <w:r w:rsidRPr="006A61DF">
        <w:rPr>
          <w:color w:val="231F20"/>
        </w:rPr>
        <w:t>strategy,</w:t>
      </w:r>
      <w:r w:rsidRPr="006A61DF">
        <w:rPr>
          <w:color w:val="231F20"/>
          <w:spacing w:val="11"/>
        </w:rPr>
        <w:t xml:space="preserve"> </w:t>
      </w:r>
      <w:r w:rsidRPr="006A61DF">
        <w:rPr>
          <w:color w:val="231F20"/>
        </w:rPr>
        <w:t>(v)</w:t>
      </w:r>
      <w:r w:rsidRPr="006A61DF">
        <w:rPr>
          <w:color w:val="231F20"/>
          <w:spacing w:val="11"/>
        </w:rPr>
        <w:t xml:space="preserve"> </w:t>
      </w:r>
      <w:r w:rsidRPr="006A61DF">
        <w:rPr>
          <w:color w:val="231F20"/>
          <w:spacing w:val="-6"/>
        </w:rPr>
        <w:t>Team</w:t>
      </w:r>
      <w:r>
        <w:rPr>
          <w:color w:val="231F20"/>
          <w:spacing w:val="-6"/>
        </w:rPr>
        <w:t xml:space="preserve"> </w:t>
      </w:r>
      <w:r w:rsidRPr="006A61DF">
        <w:rPr>
          <w:color w:val="231F20"/>
          <w:w w:val="105"/>
        </w:rPr>
        <w:t>(vi)</w:t>
      </w:r>
      <w:r w:rsidRPr="006A61DF">
        <w:rPr>
          <w:color w:val="231F20"/>
          <w:spacing w:val="-28"/>
          <w:w w:val="105"/>
        </w:rPr>
        <w:t xml:space="preserve"> </w:t>
      </w:r>
      <w:r w:rsidRPr="006A61DF">
        <w:rPr>
          <w:color w:val="231F20"/>
          <w:w w:val="105"/>
        </w:rPr>
        <w:t>Deployment</w:t>
      </w:r>
      <w:r w:rsidRPr="006A61DF">
        <w:rPr>
          <w:color w:val="231F20"/>
          <w:spacing w:val="-27"/>
          <w:w w:val="105"/>
        </w:rPr>
        <w:t xml:space="preserve"> </w:t>
      </w:r>
      <w:r w:rsidRPr="006A61DF">
        <w:rPr>
          <w:color w:val="231F20"/>
          <w:w w:val="105"/>
        </w:rPr>
        <w:t>of</w:t>
      </w:r>
      <w:r w:rsidRPr="006A61DF">
        <w:rPr>
          <w:color w:val="231F20"/>
          <w:spacing w:val="-27"/>
          <w:w w:val="105"/>
        </w:rPr>
        <w:t xml:space="preserve"> </w:t>
      </w:r>
      <w:r w:rsidRPr="006A61DF">
        <w:rPr>
          <w:color w:val="231F20"/>
          <w:w w:val="105"/>
        </w:rPr>
        <w:t>UNCDF</w:t>
      </w:r>
      <w:r w:rsidRPr="006A61DF">
        <w:rPr>
          <w:color w:val="231F20"/>
          <w:spacing w:val="-27"/>
          <w:w w:val="105"/>
        </w:rPr>
        <w:t xml:space="preserve"> </w:t>
      </w:r>
      <w:r w:rsidRPr="006A61DF">
        <w:rPr>
          <w:color w:val="231F20"/>
          <w:w w:val="105"/>
        </w:rPr>
        <w:t>funding,</w:t>
      </w:r>
      <w:r w:rsidRPr="006A61DF">
        <w:rPr>
          <w:color w:val="231F20"/>
          <w:spacing w:val="-27"/>
          <w:w w:val="105"/>
        </w:rPr>
        <w:t xml:space="preserve"> </w:t>
      </w:r>
      <w:r w:rsidRPr="006A61DF">
        <w:rPr>
          <w:color w:val="231F20"/>
          <w:w w:val="105"/>
        </w:rPr>
        <w:t>(vii)</w:t>
      </w:r>
      <w:r w:rsidRPr="006A61DF">
        <w:rPr>
          <w:color w:val="231F20"/>
          <w:spacing w:val="-27"/>
          <w:w w:val="105"/>
        </w:rPr>
        <w:t xml:space="preserve"> </w:t>
      </w:r>
      <w:r w:rsidRPr="006A61DF">
        <w:rPr>
          <w:color w:val="231F20"/>
          <w:w w:val="105"/>
        </w:rPr>
        <w:t>Business</w:t>
      </w:r>
      <w:r w:rsidRPr="006A61DF">
        <w:rPr>
          <w:color w:val="231F20"/>
          <w:spacing w:val="-27"/>
          <w:w w:val="105"/>
        </w:rPr>
        <w:t xml:space="preserve"> </w:t>
      </w:r>
      <w:r w:rsidRPr="006A61DF">
        <w:rPr>
          <w:color w:val="231F20"/>
          <w:w w:val="105"/>
        </w:rPr>
        <w:t>model</w:t>
      </w:r>
      <w:r w:rsidRPr="006A61DF">
        <w:rPr>
          <w:color w:val="231F20"/>
          <w:spacing w:val="-27"/>
          <w:w w:val="105"/>
        </w:rPr>
        <w:t xml:space="preserve"> </w:t>
      </w:r>
      <w:r w:rsidRPr="006A61DF">
        <w:rPr>
          <w:color w:val="231F20"/>
          <w:w w:val="105"/>
        </w:rPr>
        <w:t>and</w:t>
      </w:r>
      <w:r w:rsidRPr="006A61DF">
        <w:rPr>
          <w:color w:val="231F20"/>
          <w:spacing w:val="-27"/>
          <w:w w:val="105"/>
        </w:rPr>
        <w:t xml:space="preserve"> </w:t>
      </w:r>
      <w:r w:rsidRPr="006A61DF">
        <w:rPr>
          <w:color w:val="231F20"/>
          <w:w w:val="105"/>
        </w:rPr>
        <w:t xml:space="preserve">financial </w:t>
      </w:r>
      <w:r w:rsidRPr="006A61DF">
        <w:rPr>
          <w:color w:val="231F20"/>
          <w:w w:val="105"/>
        </w:rPr>
        <w:lastRenderedPageBreak/>
        <w:t>projections;</w:t>
      </w:r>
    </w:p>
    <w:p w14:paraId="37A2A440" w14:textId="77777777" w:rsidR="00517823" w:rsidRPr="00517823" w:rsidRDefault="00517823" w:rsidP="00DF1B55">
      <w:pPr>
        <w:spacing w:line="242" w:lineRule="auto"/>
        <w:rPr>
          <w:rFonts w:ascii="Arial" w:hAnsi="Arial" w:cstheme="minorHAnsi"/>
          <w:color w:val="000000"/>
          <w:sz w:val="22"/>
          <w:szCs w:val="22"/>
          <w:lang w:val="en-US" w:eastAsia="en-PH" w:bidi="en-US"/>
        </w:rPr>
      </w:pPr>
    </w:p>
    <w:p w14:paraId="63DE6AEC" w14:textId="04832EAF"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End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End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End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F4BEB" w14:textId="77777777" w:rsidR="00F1249D" w:rsidRDefault="00F1249D" w:rsidP="00DF1B55">
      <w:r>
        <w:separator/>
      </w:r>
    </w:p>
  </w:endnote>
  <w:endnote w:type="continuationSeparator" w:id="0">
    <w:p w14:paraId="441176C2" w14:textId="77777777" w:rsidR="00F1249D" w:rsidRDefault="00F1249D"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61D65" w14:textId="77777777" w:rsidR="00F1249D" w:rsidRDefault="00F1249D" w:rsidP="00DF1B55">
      <w:r>
        <w:separator/>
      </w:r>
    </w:p>
  </w:footnote>
  <w:footnote w:type="continuationSeparator" w:id="0">
    <w:p w14:paraId="2BBBA11B" w14:textId="77777777" w:rsidR="00F1249D" w:rsidRDefault="00F1249D"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4DE34412"/>
    <w:multiLevelType w:val="hybridMultilevel"/>
    <w:tmpl w:val="30FC853C"/>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2000000F">
      <w:start w:val="1"/>
      <w:numFmt w:val="decimal"/>
      <w:lvlText w:val="%2."/>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5" w15:restartNumberingAfterBreak="0">
    <w:nsid w:val="51E50E45"/>
    <w:multiLevelType w:val="hybridMultilevel"/>
    <w:tmpl w:val="29EC914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010C74"/>
    <w:rsid w:val="00290D13"/>
    <w:rsid w:val="003158D3"/>
    <w:rsid w:val="00322E82"/>
    <w:rsid w:val="00517823"/>
    <w:rsid w:val="005348DF"/>
    <w:rsid w:val="00576D5E"/>
    <w:rsid w:val="00693E44"/>
    <w:rsid w:val="00785951"/>
    <w:rsid w:val="00842495"/>
    <w:rsid w:val="00AD3559"/>
    <w:rsid w:val="00DC73EF"/>
    <w:rsid w:val="00DF1B55"/>
    <w:rsid w:val="00EE056E"/>
    <w:rsid w:val="00F12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5348DF"/>
    <w:pPr>
      <w:spacing w:after="120"/>
    </w:pPr>
  </w:style>
  <w:style w:type="character" w:customStyle="1" w:styleId="BodyTextChar">
    <w:name w:val="Body Text Char"/>
    <w:basedOn w:val="DefaultParagraphFont"/>
    <w:link w:val="BodyText"/>
    <w:uiPriority w:val="99"/>
    <w:semiHidden/>
    <w:rsid w:val="005348D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4986D-A518-4DCC-BBE0-66FEB95A8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0F322-AC19-4F41-88E1-9AC1FEAF8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10</cp:revision>
  <dcterms:created xsi:type="dcterms:W3CDTF">2020-09-22T17:27:00Z</dcterms:created>
  <dcterms:modified xsi:type="dcterms:W3CDTF">2020-11-16T09:42:00Z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