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BAB" w:rsidRDefault="00F97BAB" w:rsidP="00F97BAB">
      <w:pPr>
        <w:pStyle w:val="ListParagraph"/>
        <w:tabs>
          <w:tab w:val="left" w:pos="993"/>
        </w:tabs>
        <w:spacing w:after="0" w:line="240" w:lineRule="auto"/>
        <w:ind w:left="1353"/>
        <w:contextualSpacing w:val="0"/>
        <w:jc w:val="center"/>
        <w:rPr>
          <w:rFonts w:cs="Arial"/>
          <w:b/>
          <w:lang w:val="en-GB"/>
        </w:rPr>
      </w:pPr>
      <w:r>
        <w:rPr>
          <w:rFonts w:cs="Arial"/>
          <w:b/>
          <w:lang w:val="en-GB"/>
        </w:rPr>
        <w:t>ANNEX 2: SAMPLE OF UNCDF LANGUAGE REGARDING PROPRIETARY RIGHTS OF KNOWELDGE PRODUCTS PRODUCED UNDER THIS ASSIGNMENT</w:t>
      </w:r>
    </w:p>
    <w:p w:rsidR="00F97BAB" w:rsidRDefault="00F97BAB" w:rsidP="00F97BAB">
      <w:pPr>
        <w:pStyle w:val="ListParagraph"/>
        <w:tabs>
          <w:tab w:val="left" w:pos="993"/>
        </w:tabs>
        <w:spacing w:after="0" w:line="240" w:lineRule="auto"/>
        <w:ind w:left="1353"/>
        <w:contextualSpacing w:val="0"/>
        <w:rPr>
          <w:rFonts w:cs="Arial"/>
          <w:b/>
          <w:lang w:val="en-GB"/>
        </w:rPr>
      </w:pPr>
    </w:p>
    <w:p w:rsidR="00F97BAB" w:rsidRPr="00A44849" w:rsidRDefault="00F97BAB" w:rsidP="00F97BAB">
      <w:pPr>
        <w:pStyle w:val="ListParagraph"/>
        <w:tabs>
          <w:tab w:val="left" w:pos="993"/>
        </w:tabs>
        <w:spacing w:after="0" w:line="240" w:lineRule="auto"/>
        <w:ind w:left="1353"/>
        <w:contextualSpacing w:val="0"/>
        <w:rPr>
          <w:rFonts w:cs="Arial"/>
          <w:b/>
          <w:lang w:val="en-GB"/>
        </w:rPr>
      </w:pPr>
    </w:p>
    <w:p w:rsidR="00F97BAB" w:rsidRPr="00A44849" w:rsidRDefault="00F97BAB" w:rsidP="00F97BAB">
      <w:pPr>
        <w:spacing w:after="0" w:line="240" w:lineRule="auto"/>
        <w:rPr>
          <w:rFonts w:cs="Tahoma"/>
          <w:b/>
        </w:rPr>
      </w:pPr>
      <w:r w:rsidRPr="00A44849">
        <w:rPr>
          <w:rFonts w:cs="Tahoma"/>
          <w:b/>
        </w:rPr>
        <w:t>6.0</w:t>
      </w:r>
      <w:r w:rsidRPr="00A44849">
        <w:rPr>
          <w:rFonts w:cs="Tahoma"/>
          <w:b/>
        </w:rPr>
        <w:tab/>
        <w:t>COPYRIGHT, PATENTS AND OTHER PROPRIETARY RIGHTS:</w:t>
      </w:r>
    </w:p>
    <w:p w:rsidR="00F97BAB" w:rsidRPr="00A44849" w:rsidRDefault="00F97BAB" w:rsidP="00F97BAB">
      <w:pPr>
        <w:spacing w:after="0" w:line="240" w:lineRule="auto"/>
        <w:rPr>
          <w:rFonts w:cs="Tahoma"/>
          <w:b/>
        </w:rPr>
      </w:pPr>
    </w:p>
    <w:p w:rsidR="00F97BAB" w:rsidRPr="00A44849" w:rsidRDefault="00F97BAB" w:rsidP="00F97BAB">
      <w:pPr>
        <w:spacing w:after="0" w:line="240" w:lineRule="auto"/>
        <w:ind w:firstLine="720"/>
        <w:rPr>
          <w:rFonts w:cs="Tahoma"/>
        </w:rPr>
      </w:pPr>
      <w:r w:rsidRPr="00A44849">
        <w:rPr>
          <w:rFonts w:cs="Tahoma"/>
        </w:rPr>
        <w:t>6.1</w:t>
      </w:r>
      <w:r w:rsidRPr="00A44849">
        <w:rPr>
          <w:rFonts w:cs="Tahoma"/>
        </w:rPr>
        <w:tab/>
        <w:t>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grant, UNCDF will place all the deliverables specified in the public domain with the intent that they can and should be freely and widely</w:t>
      </w:r>
      <w:r>
        <w:rPr>
          <w:rFonts w:cs="Tahoma"/>
        </w:rPr>
        <w:t xml:space="preserve"> used by other parties and the RECIPIENT INSTITUTION </w:t>
      </w:r>
      <w:r w:rsidRPr="00A44849">
        <w:rPr>
          <w:rFonts w:cs="Tahoma"/>
        </w:rPr>
        <w:t>shall not be excluded from the ability to use such deliverables on the same basis as other external parties.</w:t>
      </w:r>
    </w:p>
    <w:p w:rsidR="00F97BAB" w:rsidRPr="00A44849" w:rsidRDefault="00F97BAB" w:rsidP="00F97BAB">
      <w:pPr>
        <w:spacing w:after="0" w:line="240" w:lineRule="auto"/>
        <w:rPr>
          <w:rFonts w:cs="Tahoma"/>
        </w:rPr>
      </w:pPr>
    </w:p>
    <w:p w:rsidR="00F97BAB" w:rsidRPr="00A44849" w:rsidRDefault="00F97BAB" w:rsidP="00F97BAB">
      <w:pPr>
        <w:spacing w:after="0" w:line="240" w:lineRule="auto"/>
        <w:ind w:firstLine="720"/>
        <w:rPr>
          <w:rFonts w:cs="Tahoma"/>
        </w:rPr>
      </w:pPr>
      <w:r w:rsidRPr="00A44849">
        <w:rPr>
          <w:rFonts w:cs="Tahoma"/>
        </w:rPr>
        <w:t>6.2</w:t>
      </w:r>
      <w:r w:rsidRPr="00A44849">
        <w:rPr>
          <w:rFonts w:cs="Tahoma"/>
        </w:rPr>
        <w:tab/>
        <w:t>To the extent that any such intellectual property or other proprietary rights consist of any intellectual property or other proprietary rights of the Recipient Institution: (</w:t>
      </w:r>
      <w:proofErr w:type="spellStart"/>
      <w:r w:rsidRPr="00A44849">
        <w:rPr>
          <w:rFonts w:cs="Tahoma"/>
        </w:rPr>
        <w:t>i</w:t>
      </w:r>
      <w:proofErr w:type="spellEnd"/>
      <w:r w:rsidRPr="00A44849">
        <w:rPr>
          <w:rFonts w:cs="Tahoma"/>
        </w:rPr>
        <w:t>)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rsidR="00F97BAB" w:rsidRPr="00A44849" w:rsidRDefault="00F97BAB" w:rsidP="00F97BAB">
      <w:pPr>
        <w:spacing w:after="0" w:line="240" w:lineRule="auto"/>
        <w:rPr>
          <w:rFonts w:cs="Tahoma"/>
        </w:rPr>
      </w:pPr>
    </w:p>
    <w:p w:rsidR="00F97BAB" w:rsidRPr="00A44849" w:rsidRDefault="00F97BAB" w:rsidP="00F97BAB">
      <w:pPr>
        <w:spacing w:after="0" w:line="240" w:lineRule="auto"/>
        <w:ind w:firstLine="720"/>
        <w:rPr>
          <w:rFonts w:cs="Tahoma"/>
        </w:rPr>
      </w:pPr>
      <w:r w:rsidRPr="00A44849">
        <w:rPr>
          <w:rFonts w:cs="Tahoma"/>
        </w:rPr>
        <w:t>6.3</w:t>
      </w:r>
      <w:r w:rsidRPr="00A44849">
        <w:rPr>
          <w:rFonts w:cs="Tahoma"/>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rsidR="00F97BAB" w:rsidRPr="00A44849" w:rsidRDefault="00F97BAB" w:rsidP="00F97BAB">
      <w:pPr>
        <w:spacing w:after="0" w:line="240" w:lineRule="auto"/>
        <w:rPr>
          <w:rFonts w:cs="Tahoma"/>
          <w:b/>
        </w:rPr>
      </w:pPr>
    </w:p>
    <w:p w:rsidR="00F97BAB" w:rsidRPr="00A44849" w:rsidRDefault="00F97BAB" w:rsidP="00F97BAB">
      <w:pPr>
        <w:spacing w:after="0" w:line="240" w:lineRule="auto"/>
        <w:ind w:firstLine="720"/>
        <w:rPr>
          <w:rFonts w:cs="Tahoma"/>
        </w:rPr>
      </w:pPr>
      <w:r w:rsidRPr="00A44849">
        <w:rPr>
          <w:rFonts w:cs="Tahoma"/>
        </w:rPr>
        <w:t>6.4</w:t>
      </w:r>
      <w:r w:rsidRPr="00A44849">
        <w:rPr>
          <w:rFonts w:cs="Tahoma"/>
        </w:rPr>
        <w:tab/>
        <w:t>Subject to the foregoing provisions, all maps, drawings,</w:t>
      </w:r>
      <w:r>
        <w:rPr>
          <w:rFonts w:cs="Tahoma"/>
        </w:rPr>
        <w:t xml:space="preserve"> recordings,</w:t>
      </w:r>
      <w:r w:rsidRPr="00A44849">
        <w:rPr>
          <w:rFonts w:cs="Tahoma"/>
        </w:rPr>
        <w:t xml:space="preserve"> </w:t>
      </w:r>
      <w:r>
        <w:rPr>
          <w:rFonts w:cs="Tahoma"/>
        </w:rPr>
        <w:t xml:space="preserve">transcriptions, </w:t>
      </w:r>
      <w:r w:rsidRPr="00A44849">
        <w:rPr>
          <w:rFonts w:cs="Tahoma"/>
        </w:rPr>
        <w:t>photographs, mosaics, plans, reports, estimates, recommendations, documents, and</w:t>
      </w:r>
      <w:r>
        <w:rPr>
          <w:rFonts w:cs="Tahoma"/>
        </w:rPr>
        <w:t xml:space="preserve"> any and</w:t>
      </w:r>
      <w:r w:rsidRPr="00A44849">
        <w:rPr>
          <w:rFonts w:cs="Tahoma"/>
        </w:rPr>
        <w:t xml:space="preserve">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rsidR="00F97BAB" w:rsidRPr="002D3E6F" w:rsidRDefault="00F97BAB" w:rsidP="00F97BAB">
      <w:pPr>
        <w:spacing w:after="0" w:line="240" w:lineRule="auto"/>
        <w:rPr>
          <w:rFonts w:ascii="Calibri" w:hAnsi="Calibri" w:cs="Times New Roman"/>
        </w:rPr>
      </w:pPr>
    </w:p>
    <w:p w:rsidR="00F97BAB" w:rsidRDefault="00F97BAB" w:rsidP="00F97BAB"/>
    <w:p w:rsidR="008D5508" w:rsidRDefault="008D5508">
      <w:bookmarkStart w:id="0" w:name="_GoBack"/>
      <w:bookmarkEnd w:id="0"/>
    </w:p>
    <w:sectPr w:rsidR="008D5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AB"/>
    <w:rsid w:val="008D5508"/>
    <w:rsid w:val="00F97BA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56915-3E99-42D7-B260-FD0E1125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BA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Paragraphe de liste1,LIST OF TABLES.,List Paragraph2,Citation List,Bullets,List Paragraph1,Bullet List,FooterText,Table bullet,b1,Colorful List - Accent 11,Number_1,Medium Grid 1 - Accent 21,Table/Figure Heading"/>
    <w:basedOn w:val="Normal"/>
    <w:link w:val="ListParagraphChar"/>
    <w:uiPriority w:val="34"/>
    <w:qFormat/>
    <w:rsid w:val="00F97BAB"/>
    <w:pPr>
      <w:ind w:left="720"/>
      <w:contextualSpacing/>
    </w:pPr>
  </w:style>
  <w:style w:type="character" w:customStyle="1" w:styleId="ListParagraphChar">
    <w:name w:val="List Paragraph Char"/>
    <w:aliases w:val="Numbered paragraph Char,Paragraphe de liste1 Char,LIST OF TABLES. Char,List Paragraph2 Char,Citation List Char,Bullets Char,List Paragraph1 Char,Bullet List Char,FooterText Char,Table bullet Char,b1 Char,Number_1 Char"/>
    <w:link w:val="ListParagraph"/>
    <w:uiPriority w:val="34"/>
    <w:locked/>
    <w:rsid w:val="00F97BA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Stella</dc:creator>
  <cp:keywords/>
  <dc:description/>
  <cp:lastModifiedBy>Francesco Stella</cp:lastModifiedBy>
  <cp:revision>1</cp:revision>
  <dcterms:created xsi:type="dcterms:W3CDTF">2019-11-27T10:16:00Z</dcterms:created>
  <dcterms:modified xsi:type="dcterms:W3CDTF">2019-11-27T10:16:00Z</dcterms:modified>
</cp:coreProperties>
</file>