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F2C92" w14:textId="77777777" w:rsidR="0005085C" w:rsidRPr="00FE3451" w:rsidRDefault="0005085C" w:rsidP="0005085C">
      <w:pPr>
        <w:autoSpaceDE w:val="0"/>
        <w:autoSpaceDN w:val="0"/>
        <w:ind w:right="68"/>
        <w:jc w:val="center"/>
        <w:outlineLvl w:val="0"/>
        <w:rPr>
          <w:rFonts w:asciiTheme="minorHAnsi" w:hAnsiTheme="minorHAnsi" w:cstheme="minorHAnsi"/>
          <w:b/>
          <w:sz w:val="22"/>
          <w:szCs w:val="22"/>
        </w:rPr>
      </w:pPr>
      <w:r>
        <w:rPr>
          <w:rFonts w:asciiTheme="minorHAnsi" w:hAnsiTheme="minorHAnsi" w:cstheme="minorHAnsi"/>
          <w:b/>
          <w:sz w:val="22"/>
          <w:szCs w:val="22"/>
        </w:rPr>
        <w:t>A</w:t>
      </w:r>
      <w:r w:rsidRPr="00FE3451">
        <w:rPr>
          <w:rFonts w:asciiTheme="minorHAnsi" w:hAnsiTheme="minorHAnsi" w:cstheme="minorHAnsi"/>
          <w:b/>
          <w:sz w:val="22"/>
          <w:szCs w:val="22"/>
        </w:rPr>
        <w:t>NNEX 1: SUBMISSION FORMAT</w:t>
      </w:r>
    </w:p>
    <w:p w14:paraId="06ADC678" w14:textId="77777777" w:rsidR="0005085C" w:rsidRPr="00FE3451" w:rsidRDefault="0005085C" w:rsidP="0005085C">
      <w:pPr>
        <w:ind w:left="720" w:hanging="720"/>
        <w:jc w:val="both"/>
        <w:rPr>
          <w:rFonts w:asciiTheme="minorHAnsi" w:hAnsiTheme="minorHAnsi" w:cstheme="minorHAnsi"/>
          <w:sz w:val="22"/>
          <w:szCs w:val="22"/>
        </w:rPr>
      </w:pPr>
    </w:p>
    <w:p w14:paraId="53A38C82"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To the attention of the United Nations Capital Development Fund</w:t>
      </w:r>
    </w:p>
    <w:p w14:paraId="23E5C02C" w14:textId="77777777" w:rsidR="0005085C" w:rsidRPr="00FE3451" w:rsidRDefault="0005085C" w:rsidP="0005085C">
      <w:pPr>
        <w:spacing w:before="120" w:after="120"/>
        <w:rPr>
          <w:rFonts w:asciiTheme="minorHAnsi" w:hAnsiTheme="minorHAnsi" w:cstheme="minorHAnsi"/>
          <w:sz w:val="22"/>
          <w:szCs w:val="22"/>
        </w:rPr>
      </w:pPr>
    </w:p>
    <w:p w14:paraId="5F7FDBD8" w14:textId="53FAB2A7" w:rsidR="0005085C" w:rsidRPr="00FE3451" w:rsidRDefault="0005085C" w:rsidP="00FF7F0E">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 xml:space="preserve">Dear </w:t>
      </w:r>
      <w:r w:rsidR="00320545">
        <w:rPr>
          <w:rFonts w:asciiTheme="minorHAnsi" w:hAnsiTheme="minorHAnsi" w:cstheme="minorHAnsi"/>
          <w:sz w:val="22"/>
          <w:szCs w:val="22"/>
        </w:rPr>
        <w:t>UNCDF</w:t>
      </w:r>
      <w:r w:rsidR="00FF7F0E">
        <w:rPr>
          <w:rFonts w:asciiTheme="minorHAnsi" w:hAnsiTheme="minorHAnsi" w:cstheme="minorHAnsi"/>
          <w:sz w:val="22"/>
          <w:szCs w:val="22"/>
        </w:rPr>
        <w:t>,</w:t>
      </w:r>
    </w:p>
    <w:p w14:paraId="64969E5C" w14:textId="01B4180D" w:rsidR="00FF7F0E" w:rsidRPr="00FF7F0E" w:rsidRDefault="0005085C" w:rsidP="00FF7F0E">
      <w:pPr>
        <w:pStyle w:val="Section3-Heading1"/>
        <w:pBdr>
          <w:bottom w:val="none" w:sz="0" w:space="0" w:color="auto"/>
        </w:pBdr>
        <w:spacing w:after="0"/>
        <w:jc w:val="both"/>
        <w:rPr>
          <w:rFonts w:asciiTheme="minorHAnsi" w:hAnsiTheme="minorHAnsi" w:cstheme="minorHAnsi"/>
          <w:b w:val="0"/>
          <w:bCs/>
          <w:sz w:val="22"/>
          <w:szCs w:val="22"/>
        </w:rPr>
      </w:pPr>
      <w:r w:rsidRPr="00320545">
        <w:rPr>
          <w:rFonts w:ascii="Arial" w:hAnsi="Arial" w:cs="Arial"/>
          <w:color w:val="000000" w:themeColor="text1"/>
          <w:sz w:val="21"/>
          <w:szCs w:val="21"/>
        </w:rPr>
        <w:t xml:space="preserve">With this letter I, </w:t>
      </w:r>
      <w:r w:rsidRPr="00FF7F0E">
        <w:rPr>
          <w:rFonts w:ascii="Arial" w:hAnsi="Arial" w:cs="Arial"/>
          <w:color w:val="000000" w:themeColor="text1"/>
          <w:sz w:val="21"/>
          <w:szCs w:val="21"/>
          <w:highlight w:val="yellow"/>
        </w:rPr>
        <w:t>[name and surname],</w:t>
      </w:r>
      <w:r w:rsidRPr="00320545">
        <w:rPr>
          <w:rFonts w:ascii="Arial" w:hAnsi="Arial" w:cs="Arial"/>
          <w:color w:val="000000" w:themeColor="text1"/>
          <w:sz w:val="21"/>
          <w:szCs w:val="21"/>
        </w:rPr>
        <w:t xml:space="preserve"> in my capacity as legal representative of </w:t>
      </w:r>
      <w:r w:rsidRPr="00320545">
        <w:rPr>
          <w:rFonts w:ascii="Arial" w:hAnsi="Arial" w:cs="Arial"/>
          <w:color w:val="000000" w:themeColor="text1"/>
          <w:sz w:val="21"/>
          <w:szCs w:val="21"/>
          <w:highlight w:val="yellow"/>
        </w:rPr>
        <w:t>[legal name of the organization]</w:t>
      </w:r>
      <w:r w:rsidRPr="00320545">
        <w:rPr>
          <w:rFonts w:ascii="Arial" w:hAnsi="Arial" w:cs="Arial"/>
          <w:color w:val="000000" w:themeColor="text1"/>
          <w:sz w:val="21"/>
          <w:szCs w:val="21"/>
        </w:rPr>
        <w:t xml:space="preserve">, with </w:t>
      </w:r>
      <w:r w:rsidRPr="00FF7F0E">
        <w:rPr>
          <w:rFonts w:ascii="Arial" w:hAnsi="Arial" w:cs="Arial"/>
          <w:color w:val="000000" w:themeColor="text1"/>
          <w:sz w:val="21"/>
          <w:szCs w:val="21"/>
          <w:highlight w:val="yellow"/>
        </w:rPr>
        <w:t>[Registration number],</w:t>
      </w:r>
      <w:r w:rsidRPr="00320545">
        <w:rPr>
          <w:rFonts w:ascii="Arial" w:hAnsi="Arial" w:cs="Arial"/>
          <w:color w:val="000000" w:themeColor="text1"/>
          <w:sz w:val="21"/>
          <w:szCs w:val="21"/>
        </w:rPr>
        <w:t xml:space="preserve"> legally registered </w:t>
      </w:r>
      <w:r w:rsidRPr="00FF7F0E">
        <w:rPr>
          <w:rFonts w:ascii="Arial" w:hAnsi="Arial" w:cs="Arial"/>
          <w:color w:val="000000" w:themeColor="text1"/>
          <w:sz w:val="21"/>
          <w:szCs w:val="21"/>
        </w:rPr>
        <w:t xml:space="preserve">at </w:t>
      </w:r>
      <w:r w:rsidRPr="00320545">
        <w:rPr>
          <w:rFonts w:ascii="Arial" w:hAnsi="Arial" w:cs="Arial"/>
          <w:color w:val="000000" w:themeColor="text1"/>
          <w:sz w:val="21"/>
          <w:szCs w:val="21"/>
          <w:highlight w:val="yellow"/>
        </w:rPr>
        <w:t>[address of the company registration]</w:t>
      </w:r>
      <w:r w:rsidRPr="00320545">
        <w:rPr>
          <w:rFonts w:ascii="Arial" w:hAnsi="Arial" w:cs="Arial"/>
          <w:color w:val="000000" w:themeColor="text1"/>
          <w:sz w:val="21"/>
          <w:szCs w:val="21"/>
        </w:rPr>
        <w:t xml:space="preserve"> hereby would like to submit our application to the Request for Application</w:t>
      </w:r>
      <w:r w:rsidR="004346E2">
        <w:rPr>
          <w:rFonts w:ascii="Arial" w:hAnsi="Arial" w:cs="Arial"/>
          <w:color w:val="000000" w:themeColor="text1"/>
          <w:sz w:val="21"/>
          <w:szCs w:val="21"/>
        </w:rPr>
        <w:t>: “</w:t>
      </w:r>
      <w:r w:rsidR="00AE65B9" w:rsidRPr="00AE65B9">
        <w:rPr>
          <w:rFonts w:ascii="Arial" w:hAnsi="Arial" w:cs="Arial"/>
          <w:color w:val="000000" w:themeColor="text1"/>
          <w:sz w:val="21"/>
          <w:szCs w:val="21"/>
        </w:rPr>
        <w:t>Leaving No One Behind Project Kachin State Microfinance Expansion</w:t>
      </w:r>
      <w:r w:rsidR="00FF7F0E">
        <w:rPr>
          <w:rFonts w:ascii="Arial" w:hAnsi="Arial" w:cs="Arial"/>
          <w:color w:val="000000" w:themeColor="text1"/>
          <w:sz w:val="21"/>
          <w:szCs w:val="21"/>
        </w:rPr>
        <w:t>”.</w:t>
      </w:r>
    </w:p>
    <w:p w14:paraId="77DC1CDE" w14:textId="77777777" w:rsidR="0005085C" w:rsidRPr="00FE3451" w:rsidRDefault="0005085C" w:rsidP="00320545">
      <w:pPr>
        <w:spacing w:before="120" w:after="120"/>
        <w:rPr>
          <w:rFonts w:asciiTheme="minorHAnsi" w:hAnsiTheme="minorHAnsi" w:cstheme="minorHAnsi"/>
          <w:sz w:val="22"/>
          <w:szCs w:val="22"/>
        </w:rPr>
      </w:pPr>
      <w:r w:rsidRPr="00FE3451">
        <w:rPr>
          <w:rFonts w:asciiTheme="minorHAnsi" w:hAnsiTheme="minorHAnsi" w:cstheme="minorHAnsi"/>
          <w:sz w:val="22"/>
          <w:szCs w:val="22"/>
        </w:rPr>
        <w:t>In so doing, we hereby declare as follows:</w:t>
      </w:r>
    </w:p>
    <w:p w14:paraId="524C55E0"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 xml:space="preserve">all the information and statements made in this concept note are true and we accept that any misrepresentation contained in it may lead to our disqualification; </w:t>
      </w:r>
    </w:p>
    <w:p w14:paraId="55875B80" w14:textId="40F523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have no outstanding bankruptcy or pending litigation or any legal action that could impair our operation as a going concern</w:t>
      </w:r>
      <w:r>
        <w:rPr>
          <w:rFonts w:cstheme="minorHAnsi"/>
        </w:rPr>
        <w:t>;</w:t>
      </w:r>
    </w:p>
    <w:p w14:paraId="44CE1145"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currently not on the removed or suspended vendor list of the UN or other such lists of other UN agencies, nor are we associated with, any company or individual appearing on the 1267/1989 list of the UN Security Council;</w:t>
      </w:r>
    </w:p>
    <w:p w14:paraId="307960C1" w14:textId="4201A24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type of manufacture, sale or distribution of controversial weapons or their components, including cluster bombs, anti-personnel mines, biological or chemical weapons or nuclear weapons</w:t>
      </w:r>
      <w:r>
        <w:rPr>
          <w:rFonts w:cstheme="minorHAnsi"/>
        </w:rPr>
        <w:t>;</w:t>
      </w:r>
    </w:p>
    <w:p w14:paraId="3B819A0A" w14:textId="50DF2468"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manufacture, sale or distribution of armaments and/or weapons or their components, including military supplies and equipment</w:t>
      </w:r>
      <w:r>
        <w:rPr>
          <w:rFonts w:cstheme="minorHAnsi"/>
        </w:rPr>
        <w:t>;</w:t>
      </w:r>
    </w:p>
    <w:p w14:paraId="75FF47DF" w14:textId="4444A3F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replica weapons marketed to children</w:t>
      </w:r>
      <w:r>
        <w:rPr>
          <w:rFonts w:cstheme="minorHAnsi"/>
        </w:rPr>
        <w:t>;</w:t>
      </w:r>
    </w:p>
    <w:p w14:paraId="5D7538D6" w14:textId="1852FE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tobacco or tobacco products</w:t>
      </w:r>
      <w:r>
        <w:rPr>
          <w:rFonts w:cstheme="minorHAnsi"/>
        </w:rPr>
        <w:t>;</w:t>
      </w:r>
    </w:p>
    <w:p w14:paraId="75124946" w14:textId="699022E3"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and distribution of pornography</w:t>
      </w:r>
      <w:r>
        <w:rPr>
          <w:rFonts w:cstheme="minorHAnsi"/>
        </w:rPr>
        <w:t>;</w:t>
      </w:r>
    </w:p>
    <w:p w14:paraId="5991F2F9" w14:textId="41964B8B"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substances subject to international bans or phase-outs, and wildlife or products regulated under the CITES</w:t>
      </w:r>
      <w:r>
        <w:rPr>
          <w:rFonts w:cstheme="minorHAnsi"/>
        </w:rPr>
        <w:t>;</w:t>
      </w:r>
    </w:p>
    <w:p w14:paraId="4F230DB4" w14:textId="1592A49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gambling including casinos, betting etc. (excluding lotteries with charitable objectives)</w:t>
      </w:r>
      <w:r w:rsidRPr="0005085C">
        <w:rPr>
          <w:rFonts w:cstheme="minorHAnsi"/>
        </w:rPr>
        <w:t xml:space="preserve"> </w:t>
      </w:r>
      <w:r>
        <w:rPr>
          <w:rFonts w:cstheme="minorHAnsi"/>
        </w:rPr>
        <w:t>;</w:t>
      </w:r>
    </w:p>
    <w:p w14:paraId="0ED184AA" w14:textId="3E2900EA"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violation of human rights or complicity in human rights violations</w:t>
      </w:r>
      <w:r>
        <w:rPr>
          <w:rFonts w:cstheme="minorHAnsi"/>
        </w:rPr>
        <w:t>;</w:t>
      </w:r>
    </w:p>
    <w:p w14:paraId="16DB322C" w14:textId="6A2871EB" w:rsidR="0005085C"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do not use or tolerate any type of forced or compulsory labour or any type of child labour</w:t>
      </w:r>
      <w:r>
        <w:rPr>
          <w:rFonts w:cstheme="minorHAnsi"/>
        </w:rPr>
        <w:t>;</w:t>
      </w:r>
    </w:p>
    <w:p w14:paraId="292FDEA0" w14:textId="77777777" w:rsidR="00FF7F0E" w:rsidRDefault="00FF7F0E" w:rsidP="0005085C">
      <w:pPr>
        <w:spacing w:before="120" w:after="120"/>
        <w:jc w:val="both"/>
        <w:rPr>
          <w:rFonts w:asciiTheme="minorHAnsi" w:hAnsiTheme="minorHAnsi" w:cstheme="minorHAnsi"/>
          <w:color w:val="000000"/>
          <w:sz w:val="22"/>
          <w:szCs w:val="22"/>
          <w:lang w:eastAsia="en-PH"/>
        </w:rPr>
      </w:pPr>
    </w:p>
    <w:p w14:paraId="3C744084" w14:textId="77777777" w:rsidR="00FF7F0E" w:rsidRDefault="00FF7F0E" w:rsidP="0005085C">
      <w:pPr>
        <w:spacing w:before="120" w:after="120"/>
        <w:jc w:val="both"/>
        <w:rPr>
          <w:rFonts w:asciiTheme="minorHAnsi" w:hAnsiTheme="minorHAnsi" w:cstheme="minorHAnsi"/>
          <w:color w:val="000000"/>
          <w:sz w:val="22"/>
          <w:szCs w:val="22"/>
          <w:lang w:eastAsia="en-PH"/>
        </w:rPr>
      </w:pPr>
    </w:p>
    <w:p w14:paraId="5A8002C0" w14:textId="77777777" w:rsidR="00FF7F0E" w:rsidRDefault="00FF7F0E" w:rsidP="0005085C">
      <w:pPr>
        <w:spacing w:before="120" w:after="120"/>
        <w:jc w:val="both"/>
        <w:rPr>
          <w:rFonts w:asciiTheme="minorHAnsi" w:hAnsiTheme="minorHAnsi" w:cstheme="minorHAnsi"/>
          <w:color w:val="000000"/>
          <w:sz w:val="22"/>
          <w:szCs w:val="22"/>
          <w:lang w:eastAsia="en-PH"/>
        </w:rPr>
      </w:pPr>
    </w:p>
    <w:p w14:paraId="36BD91AC" w14:textId="77777777" w:rsidR="00FF7F0E" w:rsidRDefault="00FF7F0E" w:rsidP="0005085C">
      <w:pPr>
        <w:spacing w:before="120" w:after="120"/>
        <w:jc w:val="both"/>
        <w:rPr>
          <w:rFonts w:asciiTheme="minorHAnsi" w:hAnsiTheme="minorHAnsi" w:cstheme="minorHAnsi"/>
          <w:color w:val="000000"/>
          <w:sz w:val="22"/>
          <w:szCs w:val="22"/>
          <w:lang w:eastAsia="en-PH"/>
        </w:rPr>
      </w:pPr>
    </w:p>
    <w:p w14:paraId="50D3C5B0" w14:textId="77777777" w:rsidR="00FF7F0E" w:rsidRDefault="00FF7F0E" w:rsidP="0005085C">
      <w:pPr>
        <w:spacing w:before="120" w:after="120"/>
        <w:jc w:val="both"/>
        <w:rPr>
          <w:rFonts w:asciiTheme="minorHAnsi" w:hAnsiTheme="minorHAnsi" w:cstheme="minorHAnsi"/>
          <w:color w:val="000000"/>
          <w:sz w:val="22"/>
          <w:szCs w:val="22"/>
          <w:lang w:eastAsia="en-PH"/>
        </w:rPr>
      </w:pPr>
    </w:p>
    <w:p w14:paraId="72206F3D" w14:textId="3E77F861" w:rsidR="0005085C"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 xml:space="preserve">Additionally, we confirm that we meet the </w:t>
      </w:r>
      <w:r w:rsidRPr="00FE3451">
        <w:rPr>
          <w:rFonts w:asciiTheme="minorHAnsi" w:hAnsiTheme="minorHAnsi" w:cstheme="minorHAnsi"/>
          <w:b/>
          <w:bCs/>
          <w:color w:val="000000"/>
          <w:sz w:val="22"/>
          <w:szCs w:val="22"/>
          <w:lang w:eastAsia="en-PH"/>
        </w:rPr>
        <w:t xml:space="preserve">eligibility criteria </w:t>
      </w:r>
      <w:r w:rsidRPr="00FE3451">
        <w:rPr>
          <w:rFonts w:asciiTheme="minorHAnsi" w:hAnsiTheme="minorHAnsi" w:cstheme="minorHAnsi"/>
          <w:color w:val="000000"/>
          <w:sz w:val="22"/>
          <w:szCs w:val="22"/>
          <w:lang w:eastAsia="en-PH"/>
        </w:rPr>
        <w:t>outlined in the main RFA document as follows and have the documents available to confirm our eligibility.</w:t>
      </w:r>
      <w:r w:rsidR="00FF7F0E">
        <w:rPr>
          <w:rFonts w:asciiTheme="minorHAnsi" w:hAnsiTheme="minorHAnsi" w:cstheme="minorHAnsi"/>
          <w:color w:val="000000"/>
          <w:sz w:val="22"/>
          <w:szCs w:val="22"/>
          <w:lang w:eastAsia="en-PH"/>
        </w:rPr>
        <w:t xml:space="preserve"> </w:t>
      </w:r>
      <w:r w:rsidR="004346E2">
        <w:rPr>
          <w:rFonts w:asciiTheme="minorHAnsi" w:hAnsiTheme="minorHAnsi" w:cstheme="minorHAnsi"/>
          <w:color w:val="000000"/>
          <w:sz w:val="22"/>
          <w:szCs w:val="22"/>
          <w:lang w:eastAsia="en-PH"/>
        </w:rPr>
        <w:t>We confirm the following eligibility criteria</w:t>
      </w:r>
    </w:p>
    <w:p w14:paraId="67A910B7" w14:textId="039E7A36" w:rsidR="00FF7F0E" w:rsidRPr="00DA7D2A" w:rsidRDefault="00FF7F0E" w:rsidP="00FF7F0E">
      <w:pPr>
        <w:pStyle w:val="ListParagraph"/>
        <w:numPr>
          <w:ilvl w:val="0"/>
          <w:numId w:val="12"/>
        </w:numPr>
        <w:overflowPunct/>
        <w:autoSpaceDE w:val="0"/>
        <w:autoSpaceDN w:val="0"/>
        <w:adjustRightInd/>
        <w:spacing w:line="240" w:lineRule="auto"/>
        <w:contextualSpacing w:val="0"/>
        <w:jc w:val="both"/>
        <w:rPr>
          <w:color w:val="231F20"/>
        </w:rPr>
      </w:pPr>
      <w:r>
        <w:rPr>
          <w:color w:val="231F20"/>
        </w:rPr>
        <w:lastRenderedPageBreak/>
        <w:t>Our entity is</w:t>
      </w:r>
      <w:r w:rsidRPr="00DA7D2A">
        <w:rPr>
          <w:color w:val="231F20"/>
        </w:rPr>
        <w:t xml:space="preserve"> a </w:t>
      </w:r>
      <w:r>
        <w:rPr>
          <w:color w:val="231F20"/>
        </w:rPr>
        <w:t xml:space="preserve">Myanmar </w:t>
      </w:r>
      <w:r w:rsidRPr="00DA7D2A">
        <w:rPr>
          <w:color w:val="231F20"/>
        </w:rPr>
        <w:t xml:space="preserve">registered </w:t>
      </w:r>
      <w:r>
        <w:rPr>
          <w:color w:val="231F20"/>
        </w:rPr>
        <w:t>microfinance institution (MFI) with a company license to provide microfinance services compliant with the Financial Regulatory Department (FRD) regulations and in good standing with the Myanmar Microfinance Association (MMFA).</w:t>
      </w:r>
    </w:p>
    <w:p w14:paraId="642617C6" w14:textId="2E3740BE" w:rsidR="00FF7F0E" w:rsidRDefault="00FF7F0E" w:rsidP="00FF7F0E">
      <w:pPr>
        <w:pStyle w:val="ListParagraph"/>
        <w:numPr>
          <w:ilvl w:val="0"/>
          <w:numId w:val="12"/>
        </w:numPr>
        <w:overflowPunct/>
        <w:autoSpaceDE w:val="0"/>
        <w:autoSpaceDN w:val="0"/>
        <w:adjustRightInd/>
        <w:spacing w:line="240" w:lineRule="auto"/>
        <w:contextualSpacing w:val="0"/>
        <w:jc w:val="both"/>
        <w:rPr>
          <w:color w:val="231F20"/>
        </w:rPr>
      </w:pPr>
      <w:r>
        <w:rPr>
          <w:color w:val="231F20"/>
        </w:rPr>
        <w:t xml:space="preserve">Our entity has </w:t>
      </w:r>
      <w:r w:rsidRPr="00DA7D2A">
        <w:rPr>
          <w:color w:val="231F20"/>
        </w:rPr>
        <w:t xml:space="preserve">at least </w:t>
      </w:r>
      <w:r>
        <w:rPr>
          <w:color w:val="231F20"/>
        </w:rPr>
        <w:t>five</w:t>
      </w:r>
      <w:r w:rsidRPr="00DA7D2A">
        <w:rPr>
          <w:color w:val="231F20"/>
        </w:rPr>
        <w:t xml:space="preserve"> years of proven experience </w:t>
      </w:r>
      <w:r>
        <w:rPr>
          <w:color w:val="231F20"/>
        </w:rPr>
        <w:t>in providing microfinance services in Myanmar.</w:t>
      </w:r>
    </w:p>
    <w:p w14:paraId="246AE617" w14:textId="20717579" w:rsidR="00FF7F0E" w:rsidRDefault="00FF7F0E" w:rsidP="00FF7F0E">
      <w:pPr>
        <w:pStyle w:val="ListParagraph"/>
        <w:numPr>
          <w:ilvl w:val="0"/>
          <w:numId w:val="12"/>
        </w:numPr>
        <w:overflowPunct/>
        <w:autoSpaceDE w:val="0"/>
        <w:autoSpaceDN w:val="0"/>
        <w:adjustRightInd/>
        <w:spacing w:line="240" w:lineRule="auto"/>
        <w:contextualSpacing w:val="0"/>
        <w:jc w:val="both"/>
        <w:rPr>
          <w:color w:val="231F20"/>
        </w:rPr>
      </w:pPr>
      <w:r>
        <w:rPr>
          <w:color w:val="231F20"/>
        </w:rPr>
        <w:t>Our entity has experience in establishing new MFI branch operations and has an existing strategic and operational plan to support our expansion.</w:t>
      </w:r>
      <w:r w:rsidRPr="00DA7D2A">
        <w:rPr>
          <w:color w:val="231F20"/>
        </w:rPr>
        <w:t xml:space="preserve"> </w:t>
      </w:r>
    </w:p>
    <w:p w14:paraId="3409CE0F" w14:textId="2B09F85C" w:rsidR="00FF7F0E" w:rsidRDefault="00FF7F0E" w:rsidP="00FF7F0E">
      <w:pPr>
        <w:pStyle w:val="ListParagraph"/>
        <w:numPr>
          <w:ilvl w:val="0"/>
          <w:numId w:val="12"/>
        </w:numPr>
        <w:overflowPunct/>
        <w:autoSpaceDE w:val="0"/>
        <w:autoSpaceDN w:val="0"/>
        <w:adjustRightInd/>
        <w:spacing w:line="240" w:lineRule="auto"/>
        <w:contextualSpacing w:val="0"/>
        <w:jc w:val="both"/>
        <w:rPr>
          <w:color w:val="231F20"/>
        </w:rPr>
      </w:pPr>
      <w:r>
        <w:rPr>
          <w:color w:val="231F20"/>
        </w:rPr>
        <w:t>Our entity agrees to comply with related reporting and fund recipient standards as established by the LIFT Fund</w:t>
      </w:r>
      <w:r w:rsidRPr="00FF7F0E">
        <w:rPr>
          <w:rStyle w:val="FootnoteReference"/>
          <w:rFonts w:cstheme="minorHAnsi"/>
          <w:color w:val="000000"/>
          <w:lang w:eastAsia="en-PH"/>
        </w:rPr>
        <w:t>.</w:t>
      </w:r>
      <w:r w:rsidRPr="00FF7F0E">
        <w:rPr>
          <w:rStyle w:val="FootnoteReference"/>
          <w:rFonts w:cstheme="minorHAnsi"/>
          <w:color w:val="000000"/>
          <w:lang w:eastAsia="en-PH"/>
        </w:rPr>
        <w:footnoteReference w:id="1"/>
      </w:r>
    </w:p>
    <w:p w14:paraId="14BFA396" w14:textId="62AAD5B4" w:rsidR="00FF7F0E" w:rsidRDefault="00FF7F0E" w:rsidP="00FF7F0E">
      <w:pPr>
        <w:pStyle w:val="ListParagraph"/>
        <w:numPr>
          <w:ilvl w:val="0"/>
          <w:numId w:val="12"/>
        </w:numPr>
        <w:overflowPunct/>
        <w:autoSpaceDE w:val="0"/>
        <w:autoSpaceDN w:val="0"/>
        <w:adjustRightInd/>
        <w:spacing w:line="240" w:lineRule="auto"/>
        <w:contextualSpacing w:val="0"/>
        <w:jc w:val="both"/>
        <w:rPr>
          <w:color w:val="231F20"/>
        </w:rPr>
      </w:pPr>
      <w:r w:rsidRPr="00FF7F0E">
        <w:rPr>
          <w:color w:val="231F20"/>
        </w:rPr>
        <w:t xml:space="preserve">Our entity has fulfilled all obligations relating to the payment of social security contributions or obligations relating to the payment of taxes according to the legal provisions in </w:t>
      </w:r>
      <w:r>
        <w:rPr>
          <w:color w:val="231F20"/>
        </w:rPr>
        <w:t>Myanmar.</w:t>
      </w:r>
    </w:p>
    <w:p w14:paraId="7F1E9901" w14:textId="3A041D66" w:rsidR="00FF7F0E" w:rsidRPr="00DA7D2A" w:rsidRDefault="00FF7F0E" w:rsidP="00FF7F0E">
      <w:pPr>
        <w:pStyle w:val="ListParagraph"/>
        <w:numPr>
          <w:ilvl w:val="0"/>
          <w:numId w:val="13"/>
        </w:numPr>
        <w:overflowPunct/>
        <w:autoSpaceDE w:val="0"/>
        <w:autoSpaceDN w:val="0"/>
        <w:adjustRightInd/>
        <w:spacing w:line="240" w:lineRule="auto"/>
        <w:contextualSpacing w:val="0"/>
        <w:jc w:val="both"/>
        <w:rPr>
          <w:color w:val="231F20"/>
        </w:rPr>
      </w:pPr>
      <w:r w:rsidRPr="00FF7F0E">
        <w:rPr>
          <w:color w:val="231F20"/>
        </w:rPr>
        <w:t xml:space="preserve">Our entity </w:t>
      </w:r>
      <w:r>
        <w:rPr>
          <w:color w:val="231F20"/>
        </w:rPr>
        <w:t xml:space="preserve">has </w:t>
      </w:r>
      <w:r w:rsidRPr="00DA7D2A">
        <w:rPr>
          <w:color w:val="231F20"/>
        </w:rPr>
        <w:t>not been the subject of bankruptcy, liquidation, judicial settlement, safeguarding, cessation of activity or any other similar situation resulting from a similar procedure.</w:t>
      </w:r>
    </w:p>
    <w:p w14:paraId="53E0A84F" w14:textId="3CE30ED0" w:rsidR="00FF7F0E" w:rsidRPr="00DA7D2A" w:rsidRDefault="00FF7F0E" w:rsidP="00FF7F0E">
      <w:pPr>
        <w:pStyle w:val="ListParagraph"/>
        <w:numPr>
          <w:ilvl w:val="0"/>
          <w:numId w:val="13"/>
        </w:numPr>
        <w:overflowPunct/>
        <w:autoSpaceDE w:val="0"/>
        <w:autoSpaceDN w:val="0"/>
        <w:adjustRightInd/>
        <w:spacing w:line="240" w:lineRule="auto"/>
        <w:contextualSpacing w:val="0"/>
        <w:jc w:val="both"/>
        <w:rPr>
          <w:color w:val="231F20"/>
        </w:rPr>
      </w:pPr>
      <w:r w:rsidRPr="00FF7F0E">
        <w:rPr>
          <w:color w:val="231F20"/>
        </w:rPr>
        <w:t xml:space="preserve">Our entity </w:t>
      </w:r>
      <w:r w:rsidRPr="00DA7D2A">
        <w:rPr>
          <w:color w:val="231F20"/>
        </w:rPr>
        <w:t xml:space="preserve">and any of </w:t>
      </w:r>
      <w:r>
        <w:rPr>
          <w:color w:val="231F20"/>
        </w:rPr>
        <w:t>our</w:t>
      </w:r>
      <w:r w:rsidRPr="00DA7D2A">
        <w:rPr>
          <w:color w:val="231F20"/>
        </w:rPr>
        <w:t xml:space="preserve"> staff or member of </w:t>
      </w:r>
      <w:r>
        <w:rPr>
          <w:color w:val="231F20"/>
        </w:rPr>
        <w:t>our</w:t>
      </w:r>
      <w:r w:rsidRPr="00DA7D2A">
        <w:rPr>
          <w:color w:val="231F20"/>
        </w:rPr>
        <w:t xml:space="preserve"> board of directors </w:t>
      </w:r>
      <w:r>
        <w:rPr>
          <w:color w:val="231F20"/>
        </w:rPr>
        <w:t>are not</w:t>
      </w:r>
      <w:r w:rsidRPr="00DA7D2A">
        <w:rPr>
          <w:color w:val="231F20"/>
        </w:rPr>
        <w:t xml:space="preserve"> included in the United Nations financial sanctions lists</w:t>
      </w:r>
      <w:r w:rsidRPr="00DA7D2A">
        <w:rPr>
          <w:color w:val="231F20"/>
          <w:vertAlign w:val="superscript"/>
        </w:rPr>
        <w:t>5</w:t>
      </w:r>
      <w:r w:rsidRPr="00DA7D2A">
        <w:rPr>
          <w:color w:val="231F20"/>
        </w:rPr>
        <w:t>, particularly in the fight against the financing of terrorism and against attacks on international peace and security</w:t>
      </w:r>
      <w:r w:rsidRPr="00DA7D2A">
        <w:rPr>
          <w:vertAlign w:val="superscript"/>
        </w:rPr>
        <w:footnoteReference w:id="2"/>
      </w:r>
      <w:r w:rsidRPr="00DA7D2A">
        <w:rPr>
          <w:color w:val="231F20"/>
        </w:rPr>
        <w:t>; and</w:t>
      </w:r>
    </w:p>
    <w:p w14:paraId="6CA5BCBB" w14:textId="758AC9CF" w:rsidR="00FF7F0E" w:rsidRPr="00DA7D2A" w:rsidRDefault="00FF7F0E" w:rsidP="00FF7F0E">
      <w:pPr>
        <w:pStyle w:val="ListParagraph"/>
        <w:numPr>
          <w:ilvl w:val="0"/>
          <w:numId w:val="13"/>
        </w:numPr>
        <w:overflowPunct/>
        <w:autoSpaceDE w:val="0"/>
        <w:autoSpaceDN w:val="0"/>
        <w:adjustRightInd/>
        <w:spacing w:line="240" w:lineRule="auto"/>
        <w:contextualSpacing w:val="0"/>
        <w:jc w:val="both"/>
        <w:rPr>
          <w:color w:val="231F20"/>
        </w:rPr>
      </w:pPr>
      <w:r w:rsidRPr="00FF7F0E">
        <w:rPr>
          <w:color w:val="231F20"/>
        </w:rPr>
        <w:t xml:space="preserve">Our entity </w:t>
      </w:r>
      <w:r>
        <w:rPr>
          <w:color w:val="231F20"/>
        </w:rPr>
        <w:t xml:space="preserve">is </w:t>
      </w:r>
      <w:r w:rsidRPr="00DA7D2A">
        <w:rPr>
          <w:color w:val="231F20"/>
        </w:rPr>
        <w:t>not be involved in any of the following activities</w:t>
      </w:r>
      <w:r w:rsidRPr="00DA7D2A">
        <w:rPr>
          <w:vertAlign w:val="superscript"/>
        </w:rPr>
        <w:footnoteReference w:id="3"/>
      </w:r>
      <w:r w:rsidRPr="00DA7D2A">
        <w:rPr>
          <w:color w:val="231F20"/>
        </w:rPr>
        <w:t>:</w:t>
      </w:r>
    </w:p>
    <w:p w14:paraId="2D465090"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Manufacture, sale or distribution of controversial weapons or their components, including cluster bombs, anti-personnel mines, biological or chemical weapons or nuclear weapons</w:t>
      </w:r>
    </w:p>
    <w:p w14:paraId="7D8D7D40"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Manufacture, sale or distribution of armaments and/or weapons or their components, including military supplies and equipment</w:t>
      </w:r>
    </w:p>
    <w:p w14:paraId="380AF164"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Replica weapons marketed to children</w:t>
      </w:r>
    </w:p>
    <w:p w14:paraId="16DB6DF6"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Manufacture, sale or distribution of tobacco or tobacco products and any illegal narcotics</w:t>
      </w:r>
    </w:p>
    <w:p w14:paraId="7B1627AB"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Involvement in the manufacture, sale and distribution of pornography</w:t>
      </w:r>
    </w:p>
    <w:p w14:paraId="1BFCB8E5"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Manufacture, sale or distribution of substances subject to international bans or phase-outs, and wildlife or products regulated under the</w:t>
      </w:r>
      <w:r>
        <w:rPr>
          <w:color w:val="231F20"/>
        </w:rPr>
        <w:t xml:space="preserve"> Convention on International Trade in Endangered Specifies</w:t>
      </w:r>
      <w:r w:rsidRPr="00DA7D2A">
        <w:rPr>
          <w:color w:val="231F20"/>
        </w:rPr>
        <w:t xml:space="preserve"> </w:t>
      </w:r>
      <w:r>
        <w:rPr>
          <w:color w:val="231F20"/>
        </w:rPr>
        <w:t>(</w:t>
      </w:r>
      <w:r w:rsidRPr="00DA7D2A">
        <w:rPr>
          <w:color w:val="231F20"/>
        </w:rPr>
        <w:t>CITES</w:t>
      </w:r>
      <w:r>
        <w:rPr>
          <w:color w:val="231F20"/>
        </w:rPr>
        <w:t>)</w:t>
      </w:r>
    </w:p>
    <w:p w14:paraId="494DE0B7"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Gambling including casinos, betting etc. (excluding lotteries with charitable objectives)</w:t>
      </w:r>
    </w:p>
    <w:p w14:paraId="4BB296CF"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Violation of human rights or complicity in human rights violations</w:t>
      </w:r>
    </w:p>
    <w:p w14:paraId="1D50643C" w14:textId="77777777" w:rsidR="00FF7F0E" w:rsidRPr="00DA7D2A"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 xml:space="preserve">Use or toleration of forced or compulsory </w:t>
      </w:r>
      <w:proofErr w:type="spellStart"/>
      <w:r w:rsidRPr="00DA7D2A">
        <w:rPr>
          <w:color w:val="231F20"/>
        </w:rPr>
        <w:t>labor</w:t>
      </w:r>
      <w:proofErr w:type="spellEnd"/>
    </w:p>
    <w:p w14:paraId="30220DE4" w14:textId="77777777" w:rsidR="00FF7F0E" w:rsidRDefault="00FF7F0E" w:rsidP="00FF7F0E">
      <w:pPr>
        <w:pStyle w:val="ListParagraph"/>
        <w:numPr>
          <w:ilvl w:val="1"/>
          <w:numId w:val="13"/>
        </w:numPr>
        <w:overflowPunct/>
        <w:autoSpaceDE w:val="0"/>
        <w:autoSpaceDN w:val="0"/>
        <w:adjustRightInd/>
        <w:spacing w:line="240" w:lineRule="auto"/>
        <w:contextualSpacing w:val="0"/>
        <w:jc w:val="both"/>
        <w:rPr>
          <w:color w:val="231F20"/>
        </w:rPr>
      </w:pPr>
      <w:r w:rsidRPr="00DA7D2A">
        <w:rPr>
          <w:color w:val="231F20"/>
        </w:rPr>
        <w:t xml:space="preserve">Use or toleration of child </w:t>
      </w:r>
      <w:proofErr w:type="spellStart"/>
      <w:r w:rsidRPr="00DA7D2A">
        <w:rPr>
          <w:color w:val="231F20"/>
        </w:rPr>
        <w:t>labor</w:t>
      </w:r>
      <w:proofErr w:type="spellEnd"/>
    </w:p>
    <w:p w14:paraId="3D006B77" w14:textId="54277EEF" w:rsidR="00FF7F0E" w:rsidRDefault="00FF7F0E" w:rsidP="00FF7F0E">
      <w:pPr>
        <w:autoSpaceDE w:val="0"/>
        <w:autoSpaceDN w:val="0"/>
        <w:jc w:val="both"/>
        <w:rPr>
          <w:color w:val="231F20"/>
        </w:rPr>
      </w:pPr>
    </w:p>
    <w:p w14:paraId="0A3D7457" w14:textId="72A4D517" w:rsidR="00FF7F0E" w:rsidRDefault="00FF7F0E" w:rsidP="00FF7F0E">
      <w:pPr>
        <w:autoSpaceDE w:val="0"/>
        <w:autoSpaceDN w:val="0"/>
        <w:jc w:val="both"/>
        <w:rPr>
          <w:color w:val="231F20"/>
        </w:rPr>
      </w:pPr>
    </w:p>
    <w:p w14:paraId="388FC8FE" w14:textId="77777777" w:rsidR="00FF7F0E" w:rsidRDefault="00FF7F0E" w:rsidP="00FF7F0E">
      <w:pPr>
        <w:autoSpaceDE w:val="0"/>
        <w:autoSpaceDN w:val="0"/>
        <w:jc w:val="both"/>
        <w:rPr>
          <w:color w:val="231F20"/>
        </w:rPr>
      </w:pPr>
    </w:p>
    <w:p w14:paraId="04E611D1" w14:textId="094631F5" w:rsidR="00FF7F0E" w:rsidRDefault="00FF7F0E" w:rsidP="00FF7F0E">
      <w:pPr>
        <w:autoSpaceDE w:val="0"/>
        <w:autoSpaceDN w:val="0"/>
        <w:jc w:val="both"/>
        <w:rPr>
          <w:color w:val="231F20"/>
        </w:rPr>
      </w:pPr>
    </w:p>
    <w:p w14:paraId="64F72BDD" w14:textId="795AAF66" w:rsidR="00FF7F0E" w:rsidRDefault="00FF7F0E" w:rsidP="00FF7F0E">
      <w:pPr>
        <w:autoSpaceDE w:val="0"/>
        <w:autoSpaceDN w:val="0"/>
        <w:jc w:val="both"/>
        <w:rPr>
          <w:color w:val="231F20"/>
        </w:rPr>
      </w:pPr>
    </w:p>
    <w:p w14:paraId="2707CE66" w14:textId="77777777" w:rsidR="00FF7F0E" w:rsidRPr="00FF7F0E" w:rsidRDefault="00FF7F0E" w:rsidP="00FF7F0E">
      <w:pPr>
        <w:autoSpaceDE w:val="0"/>
        <w:autoSpaceDN w:val="0"/>
        <w:jc w:val="both"/>
        <w:rPr>
          <w:color w:val="231F20"/>
        </w:rPr>
      </w:pPr>
    </w:p>
    <w:p w14:paraId="0FE21485" w14:textId="77777777" w:rsidR="00FF7F0E" w:rsidRPr="004346E2" w:rsidRDefault="00FF7F0E" w:rsidP="00FF7F0E">
      <w:pPr>
        <w:pStyle w:val="ListParagraph"/>
        <w:overflowPunct/>
        <w:autoSpaceDE w:val="0"/>
        <w:autoSpaceDN w:val="0"/>
        <w:adjustRightInd/>
        <w:spacing w:line="240" w:lineRule="auto"/>
        <w:contextualSpacing w:val="0"/>
        <w:jc w:val="both"/>
        <w:rPr>
          <w:rFonts w:cstheme="minorHAnsi"/>
          <w:color w:val="000000"/>
          <w:lang w:eastAsia="en-PH"/>
        </w:rPr>
      </w:pPr>
    </w:p>
    <w:p w14:paraId="431420C2"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We confirm that if our submission were to be selected, we are ready to share the following information during the due diligence stage. The information required includes:</w:t>
      </w:r>
    </w:p>
    <w:p w14:paraId="76398485" w14:textId="77777777"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lastRenderedPageBreak/>
        <w:t>Outline of governance and executive management structure and members</w:t>
      </w:r>
    </w:p>
    <w:p w14:paraId="179DDE8D" w14:textId="77777777" w:rsidR="0005085C" w:rsidRPr="00FE3451" w:rsidRDefault="0005085C" w:rsidP="0005085C">
      <w:pPr>
        <w:pStyle w:val="ListParagraph"/>
        <w:numPr>
          <w:ilvl w:val="0"/>
          <w:numId w:val="3"/>
        </w:numPr>
        <w:spacing w:before="120" w:after="120"/>
        <w:jc w:val="both"/>
        <w:rPr>
          <w:rFonts w:eastAsia="Times New Roman" w:cstheme="minorHAnsi"/>
          <w:color w:val="000000"/>
          <w:lang w:eastAsia="en-PH"/>
        </w:rPr>
      </w:pPr>
      <w:r w:rsidRPr="00FE3451">
        <w:rPr>
          <w:rFonts w:eastAsia="Times New Roman" w:cstheme="minorHAnsi"/>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E6F80FF" w14:textId="5437F3DD"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 xml:space="preserve">Relevant and prompt inputs to the preparation of the full documentation for submission to the Investment Committee, and </w:t>
      </w:r>
      <w:r w:rsidR="004346E2">
        <w:rPr>
          <w:rFonts w:eastAsia="Times New Roman" w:cstheme="minorHAnsi"/>
          <w:color w:val="000000"/>
          <w:lang w:eastAsia="en-PH"/>
        </w:rPr>
        <w:t xml:space="preserve"> signature of the Performance-based </w:t>
      </w:r>
      <w:r w:rsidRPr="00FE3451">
        <w:rPr>
          <w:rFonts w:eastAsia="Times New Roman" w:cstheme="minorHAnsi"/>
          <w:color w:val="000000"/>
          <w:lang w:eastAsia="en-PH"/>
        </w:rPr>
        <w:t>Agreement.</w:t>
      </w:r>
    </w:p>
    <w:p w14:paraId="36B46BD6"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Should we be selected as a partner, we commit to endeavour towards successful outcomes of the project upholding the integrity of the proposed idea and desired impact, and at a minimum commit the following:</w:t>
      </w:r>
    </w:p>
    <w:p w14:paraId="59D8717E" w14:textId="5BB2D527" w:rsidR="00FF7F0E" w:rsidRDefault="00FF7F0E" w:rsidP="0005085C">
      <w:pPr>
        <w:pStyle w:val="ListParagraph"/>
        <w:numPr>
          <w:ilvl w:val="0"/>
          <w:numId w:val="4"/>
        </w:numPr>
        <w:spacing w:before="120" w:after="120"/>
        <w:jc w:val="both"/>
        <w:rPr>
          <w:rFonts w:eastAsia="Times New Roman" w:cstheme="minorHAnsi"/>
          <w:color w:val="000000"/>
          <w:lang w:eastAsia="en-PH"/>
        </w:rPr>
      </w:pPr>
      <w:r>
        <w:rPr>
          <w:rFonts w:eastAsia="Times New Roman" w:cstheme="minorHAnsi"/>
          <w:color w:val="000000"/>
          <w:lang w:eastAsia="en-PH"/>
        </w:rPr>
        <w:t>Accept the conditions of UNCDF’s Performance-Based Agreement (PBA)</w:t>
      </w:r>
    </w:p>
    <w:p w14:paraId="4299C93C" w14:textId="54624AB2"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staff time to assure implementation, oversight, supervision of the project</w:t>
      </w:r>
    </w:p>
    <w:p w14:paraId="20C9CA21"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the required operational costs associated with the implementation of the project</w:t>
      </w:r>
    </w:p>
    <w:p w14:paraId="785C2AD4"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Assuring participation to regular progress meeting with UNCDF</w:t>
      </w:r>
    </w:p>
    <w:p w14:paraId="02E3F4DD" w14:textId="77777777" w:rsidR="0005085C" w:rsidRPr="00FE3451" w:rsidRDefault="0005085C" w:rsidP="00FF7F0E">
      <w:pPr>
        <w:spacing w:line="242" w:lineRule="auto"/>
        <w:jc w:val="both"/>
        <w:rPr>
          <w:rFonts w:asciiTheme="minorHAnsi" w:hAnsiTheme="minorHAnsi" w:cstheme="minorHAnsi"/>
          <w:sz w:val="22"/>
          <w:szCs w:val="22"/>
        </w:rPr>
      </w:pPr>
      <w:r w:rsidRPr="00FE3451">
        <w:rPr>
          <w:rFonts w:asciiTheme="minorHAnsi" w:hAnsiTheme="minorHAnsi" w:cstheme="minorHAnsi"/>
          <w:sz w:val="22"/>
          <w:szCs w:val="22"/>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F372730" w14:textId="77777777" w:rsidR="002F21D0" w:rsidRDefault="002F21D0" w:rsidP="00F90825">
      <w:pPr>
        <w:spacing w:line="242" w:lineRule="auto"/>
        <w:rPr>
          <w:rFonts w:asciiTheme="minorHAnsi" w:hAnsiTheme="minorHAnsi" w:cstheme="minorHAnsi"/>
          <w:sz w:val="22"/>
          <w:szCs w:val="22"/>
        </w:rPr>
      </w:pPr>
    </w:p>
    <w:p w14:paraId="70EA933C" w14:textId="51DEE655" w:rsidR="00F90825" w:rsidRDefault="00F90825" w:rsidP="00F90825">
      <w:pPr>
        <w:spacing w:line="242" w:lineRule="auto"/>
        <w:rPr>
          <w:rFonts w:asciiTheme="minorHAnsi" w:hAnsiTheme="minorHAnsi" w:cstheme="minorHAnsi"/>
          <w:sz w:val="22"/>
          <w:szCs w:val="22"/>
        </w:rPr>
      </w:pPr>
      <w:r>
        <w:rPr>
          <w:rFonts w:asciiTheme="minorHAnsi" w:hAnsiTheme="minorHAnsi" w:cstheme="minorHAnsi"/>
          <w:sz w:val="22"/>
          <w:szCs w:val="22"/>
        </w:rPr>
        <w:t xml:space="preserve">Checklist of documents submitted with this letter: </w:t>
      </w:r>
    </w:p>
    <w:p w14:paraId="79000F8A" w14:textId="21B3C197" w:rsidR="003743DF" w:rsidRPr="003743DF" w:rsidRDefault="003743DF" w:rsidP="003743DF">
      <w:pPr>
        <w:spacing w:line="242" w:lineRule="auto"/>
        <w:rPr>
          <w:rFonts w:asciiTheme="minorHAnsi" w:hAnsiTheme="minorHAnsi" w:cstheme="minorHAnsi"/>
          <w:sz w:val="22"/>
          <w:szCs w:val="22"/>
        </w:rPr>
      </w:pPr>
      <w:r>
        <w:rPr>
          <w:rFonts w:asciiTheme="minorHAnsi" w:hAnsiTheme="minorHAnsi" w:cstheme="minorHAnsi"/>
          <w:sz w:val="22"/>
          <w:szCs w:val="22"/>
        </w:rPr>
        <w:t xml:space="preserve"> </w:t>
      </w:r>
    </w:p>
    <w:p w14:paraId="0CE79627" w14:textId="5CBFA025"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Submission form</w:t>
      </w:r>
      <w:r>
        <w:rPr>
          <w:rFonts w:cstheme="minorHAnsi"/>
        </w:rPr>
        <w:t xml:space="preserve"> (Excel)</w:t>
      </w:r>
    </w:p>
    <w:p w14:paraId="2B780B5E" w14:textId="69BDD934"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Budget template</w:t>
      </w:r>
      <w:r>
        <w:rPr>
          <w:rFonts w:cstheme="minorHAnsi"/>
        </w:rPr>
        <w:t xml:space="preserve"> (Excel)</w:t>
      </w:r>
    </w:p>
    <w:p w14:paraId="3758EDA4" w14:textId="1E5506C6"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Kachin expansion projections</w:t>
      </w:r>
      <w:r>
        <w:rPr>
          <w:rFonts w:cstheme="minorHAnsi"/>
        </w:rPr>
        <w:t xml:space="preserve"> (Excel)</w:t>
      </w:r>
    </w:p>
    <w:p w14:paraId="71E8887C" w14:textId="1C86D5DC"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Audited financial statements for at least two years</w:t>
      </w:r>
      <w:r>
        <w:rPr>
          <w:rFonts w:cstheme="minorHAnsi"/>
        </w:rPr>
        <w:t xml:space="preserve"> (PDF)</w:t>
      </w:r>
    </w:p>
    <w:p w14:paraId="00C8EAE5" w14:textId="7CFB3819"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Certificate of MFI Company incorporation</w:t>
      </w:r>
      <w:r>
        <w:rPr>
          <w:rFonts w:cstheme="minorHAnsi"/>
        </w:rPr>
        <w:t xml:space="preserve"> (PDF)</w:t>
      </w:r>
    </w:p>
    <w:p w14:paraId="36E811C2" w14:textId="7AA8B7A8" w:rsidR="00FF7F0E" w:rsidRPr="00FF7F0E" w:rsidRDefault="00FF7F0E" w:rsidP="00FF7F0E">
      <w:pPr>
        <w:pStyle w:val="ListParagraph"/>
        <w:numPr>
          <w:ilvl w:val="0"/>
          <w:numId w:val="15"/>
        </w:numPr>
        <w:spacing w:line="242" w:lineRule="auto"/>
        <w:jc w:val="both"/>
        <w:rPr>
          <w:rFonts w:cstheme="minorHAnsi"/>
        </w:rPr>
      </w:pPr>
      <w:r w:rsidRPr="00FF7F0E">
        <w:rPr>
          <w:rFonts w:cstheme="minorHAnsi"/>
        </w:rPr>
        <w:t>CV of CEO/General Manager and Area Manager overseeing expansion</w:t>
      </w:r>
      <w:r>
        <w:rPr>
          <w:rFonts w:cstheme="minorHAnsi"/>
        </w:rPr>
        <w:t xml:space="preserve"> (PDF)</w:t>
      </w:r>
    </w:p>
    <w:p w14:paraId="674B2807" w14:textId="77777777" w:rsidR="00B724CE" w:rsidRPr="00FE3451"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659CF85F"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t>Yours sincerely,</w:t>
      </w:r>
    </w:p>
    <w:p w14:paraId="51F148E0" w14:textId="77777777" w:rsidR="0005085C" w:rsidRPr="00FF7F0E" w:rsidRDefault="0005085C" w:rsidP="0005085C">
      <w:pPr>
        <w:tabs>
          <w:tab w:val="right" w:pos="8460"/>
        </w:tabs>
        <w:spacing w:before="120" w:after="120"/>
        <w:ind w:left="720"/>
        <w:jc w:val="both"/>
        <w:rPr>
          <w:rFonts w:asciiTheme="minorHAnsi" w:hAnsiTheme="minorHAnsi" w:cstheme="minorHAnsi"/>
          <w:sz w:val="22"/>
          <w:szCs w:val="22"/>
          <w:highlight w:val="yellow"/>
          <w:u w:val="single"/>
        </w:rPr>
      </w:pPr>
      <w:r w:rsidRPr="00FF7F0E">
        <w:rPr>
          <w:rFonts w:asciiTheme="minorHAnsi" w:hAnsiTheme="minorHAnsi" w:cstheme="minorHAnsi"/>
          <w:sz w:val="22"/>
          <w:szCs w:val="22"/>
          <w:highlight w:val="yellow"/>
        </w:rPr>
        <w:t xml:space="preserve">Authorized Signature </w:t>
      </w:r>
      <w:r w:rsidRPr="00FF7F0E">
        <w:rPr>
          <w:rFonts w:asciiTheme="minorHAnsi" w:hAnsiTheme="minorHAnsi" w:cstheme="minorHAnsi"/>
          <w:color w:val="000000" w:themeColor="text1"/>
          <w:sz w:val="22"/>
          <w:szCs w:val="22"/>
          <w:highlight w:val="yellow"/>
        </w:rPr>
        <w:t>[</w:t>
      </w:r>
      <w:r w:rsidRPr="00FF7F0E">
        <w:rPr>
          <w:rFonts w:asciiTheme="minorHAnsi" w:hAnsiTheme="minorHAnsi" w:cstheme="minorHAnsi"/>
          <w:i/>
          <w:iCs/>
          <w:color w:val="000000" w:themeColor="text1"/>
          <w:sz w:val="22"/>
          <w:szCs w:val="22"/>
          <w:highlight w:val="yellow"/>
        </w:rPr>
        <w:t>In full and initials</w:t>
      </w:r>
      <w:r w:rsidRPr="00FF7F0E">
        <w:rPr>
          <w:rFonts w:asciiTheme="minorHAnsi" w:hAnsiTheme="minorHAnsi" w:cstheme="minorHAnsi"/>
          <w:color w:val="000000" w:themeColor="text1"/>
          <w:sz w:val="22"/>
          <w:szCs w:val="22"/>
          <w:highlight w:val="yellow"/>
        </w:rPr>
        <w:t xml:space="preserve">]:  </w:t>
      </w:r>
      <w:r w:rsidRPr="00FF7F0E">
        <w:rPr>
          <w:rFonts w:asciiTheme="minorHAnsi" w:hAnsiTheme="minorHAnsi" w:cstheme="minorHAnsi"/>
          <w:sz w:val="22"/>
          <w:szCs w:val="22"/>
          <w:highlight w:val="yellow"/>
          <w:u w:val="single"/>
        </w:rPr>
        <w:tab/>
      </w:r>
    </w:p>
    <w:p w14:paraId="30859696" w14:textId="77777777" w:rsidR="0005085C" w:rsidRPr="00FF7F0E" w:rsidRDefault="0005085C" w:rsidP="0005085C">
      <w:pPr>
        <w:tabs>
          <w:tab w:val="right" w:pos="8460"/>
        </w:tabs>
        <w:spacing w:before="120" w:after="120"/>
        <w:ind w:left="720"/>
        <w:jc w:val="both"/>
        <w:rPr>
          <w:rFonts w:asciiTheme="minorHAnsi" w:hAnsiTheme="minorHAnsi" w:cstheme="minorHAnsi"/>
          <w:sz w:val="22"/>
          <w:szCs w:val="22"/>
          <w:highlight w:val="yellow"/>
          <w:u w:val="single"/>
        </w:rPr>
      </w:pPr>
      <w:r w:rsidRPr="00FF7F0E">
        <w:rPr>
          <w:rFonts w:asciiTheme="minorHAnsi" w:hAnsiTheme="minorHAnsi" w:cstheme="minorHAnsi"/>
          <w:sz w:val="22"/>
          <w:szCs w:val="22"/>
          <w:highlight w:val="yellow"/>
        </w:rPr>
        <w:t xml:space="preserve">Name and Title of Signatory:  </w:t>
      </w:r>
      <w:sdt>
        <w:sdtPr>
          <w:rPr>
            <w:rFonts w:asciiTheme="minorHAnsi" w:hAnsiTheme="minorHAnsi" w:cstheme="minorHAnsi"/>
            <w:sz w:val="22"/>
            <w:szCs w:val="22"/>
            <w:highlight w:val="yellow"/>
          </w:rPr>
          <w:id w:val="-1323422505"/>
          <w:showingPlcHdr/>
          <w:text/>
        </w:sdtPr>
        <w:sdtEndPr/>
        <w:sdtContent>
          <w:r w:rsidRPr="00FF7F0E">
            <w:rPr>
              <w:rFonts w:asciiTheme="minorHAnsi" w:hAnsiTheme="minorHAnsi" w:cstheme="minorHAnsi"/>
              <w:sz w:val="22"/>
              <w:szCs w:val="22"/>
              <w:highlight w:val="yellow"/>
              <w:u w:val="single"/>
            </w:rPr>
            <w:tab/>
          </w:r>
        </w:sdtContent>
      </w:sdt>
    </w:p>
    <w:p w14:paraId="0FEED0D6" w14:textId="77777777" w:rsidR="0005085C" w:rsidRPr="00FF7F0E" w:rsidRDefault="0005085C" w:rsidP="0005085C">
      <w:pPr>
        <w:tabs>
          <w:tab w:val="right" w:pos="8460"/>
        </w:tabs>
        <w:spacing w:before="120" w:after="120"/>
        <w:ind w:left="720"/>
        <w:jc w:val="both"/>
        <w:rPr>
          <w:rFonts w:asciiTheme="minorHAnsi" w:hAnsiTheme="minorHAnsi" w:cstheme="minorHAnsi"/>
          <w:sz w:val="22"/>
          <w:szCs w:val="22"/>
          <w:highlight w:val="yellow"/>
          <w:u w:val="single"/>
        </w:rPr>
      </w:pPr>
      <w:r w:rsidRPr="00FF7F0E">
        <w:rPr>
          <w:rFonts w:asciiTheme="minorHAnsi" w:hAnsiTheme="minorHAnsi" w:cstheme="minorHAnsi"/>
          <w:sz w:val="22"/>
          <w:szCs w:val="22"/>
          <w:highlight w:val="yellow"/>
        </w:rPr>
        <w:t xml:space="preserve">Name of Firm:  </w:t>
      </w:r>
      <w:sdt>
        <w:sdtPr>
          <w:rPr>
            <w:rFonts w:asciiTheme="minorHAnsi" w:hAnsiTheme="minorHAnsi" w:cstheme="minorHAnsi"/>
            <w:sz w:val="22"/>
            <w:szCs w:val="22"/>
            <w:highlight w:val="yellow"/>
          </w:rPr>
          <w:id w:val="194428884"/>
          <w:showingPlcHdr/>
          <w:text/>
        </w:sdtPr>
        <w:sdtEndPr/>
        <w:sdtContent>
          <w:r w:rsidRPr="00FF7F0E">
            <w:rPr>
              <w:rFonts w:asciiTheme="minorHAnsi" w:hAnsiTheme="minorHAnsi" w:cstheme="minorHAnsi"/>
              <w:sz w:val="22"/>
              <w:szCs w:val="22"/>
              <w:highlight w:val="yellow"/>
              <w:u w:val="single"/>
            </w:rPr>
            <w:tab/>
          </w:r>
        </w:sdtContent>
      </w:sdt>
    </w:p>
    <w:p w14:paraId="57CE5B23" w14:textId="77777777" w:rsidR="0005085C" w:rsidRPr="00FE3451" w:rsidRDefault="0005085C" w:rsidP="0005085C">
      <w:pPr>
        <w:pStyle w:val="BodyText2"/>
        <w:pBdr>
          <w:bottom w:val="single" w:sz="4" w:space="27" w:color="auto"/>
        </w:pBdr>
        <w:spacing w:before="120"/>
        <w:ind w:firstLine="720"/>
        <w:rPr>
          <w:rFonts w:asciiTheme="minorHAnsi" w:hAnsiTheme="minorHAnsi" w:cstheme="minorHAnsi"/>
          <w:sz w:val="22"/>
          <w:szCs w:val="22"/>
          <w:u w:val="single"/>
        </w:rPr>
      </w:pPr>
      <w:r w:rsidRPr="00FF7F0E">
        <w:rPr>
          <w:rFonts w:asciiTheme="minorHAnsi" w:hAnsiTheme="minorHAnsi" w:cstheme="minorHAnsi"/>
          <w:sz w:val="22"/>
          <w:szCs w:val="22"/>
          <w:highlight w:val="yellow"/>
        </w:rPr>
        <w:t xml:space="preserve">Contact Details:  </w:t>
      </w:r>
      <w:sdt>
        <w:sdtPr>
          <w:rPr>
            <w:rFonts w:asciiTheme="minorHAnsi" w:hAnsiTheme="minorHAnsi" w:cstheme="minorHAnsi"/>
            <w:sz w:val="22"/>
            <w:szCs w:val="22"/>
            <w:highlight w:val="yellow"/>
          </w:rPr>
          <w:id w:val="1505320861"/>
          <w:showingPlcHdr/>
          <w:text/>
        </w:sdtPr>
        <w:sdtEndPr/>
        <w:sdtContent>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r w:rsidRPr="00FF7F0E">
            <w:rPr>
              <w:rFonts w:asciiTheme="minorHAnsi" w:hAnsiTheme="minorHAnsi" w:cstheme="minorHAnsi"/>
              <w:sz w:val="22"/>
              <w:szCs w:val="22"/>
              <w:highlight w:val="yellow"/>
              <w:u w:val="single"/>
            </w:rPr>
            <w:tab/>
          </w:r>
        </w:sdtContent>
      </w:sdt>
    </w:p>
    <w:p w14:paraId="4C02062D" w14:textId="440BB11D" w:rsidR="00386F0E" w:rsidRDefault="0005085C" w:rsidP="002D6353">
      <w:pPr>
        <w:pStyle w:val="BodyText2"/>
        <w:pBdr>
          <w:bottom w:val="single" w:sz="4" w:space="27" w:color="auto"/>
        </w:pBdr>
        <w:spacing w:before="120"/>
        <w:jc w:val="right"/>
      </w:pPr>
      <w:r w:rsidRPr="002C3E5A">
        <w:rPr>
          <w:rFonts w:asciiTheme="minorHAnsi" w:hAnsiTheme="minorHAnsi" w:cstheme="minorHAnsi"/>
          <w:i/>
          <w:sz w:val="22"/>
          <w:szCs w:val="22"/>
          <w:highlight w:val="yellow"/>
          <w:u w:val="single"/>
        </w:rPr>
        <w:t>[Please mark this letter with your corporate seal, if available]</w:t>
      </w:r>
    </w:p>
    <w:sectPr w:rsidR="00386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F445" w14:textId="77777777" w:rsidR="00670B92" w:rsidRDefault="00670B92" w:rsidP="004346E2">
      <w:r>
        <w:separator/>
      </w:r>
    </w:p>
  </w:endnote>
  <w:endnote w:type="continuationSeparator" w:id="0">
    <w:p w14:paraId="480EE377" w14:textId="77777777" w:rsidR="00670B92" w:rsidRDefault="00670B92" w:rsidP="004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BF9D" w14:textId="77777777" w:rsidR="00670B92" w:rsidRDefault="00670B92" w:rsidP="004346E2">
      <w:r>
        <w:separator/>
      </w:r>
    </w:p>
  </w:footnote>
  <w:footnote w:type="continuationSeparator" w:id="0">
    <w:p w14:paraId="6D985E33" w14:textId="77777777" w:rsidR="00670B92" w:rsidRDefault="00670B92" w:rsidP="004346E2">
      <w:r>
        <w:continuationSeparator/>
      </w:r>
    </w:p>
  </w:footnote>
  <w:footnote w:id="1">
    <w:p w14:paraId="7732D6C9" w14:textId="77777777" w:rsidR="00FF7F0E" w:rsidRDefault="00FF7F0E" w:rsidP="00FF7F0E">
      <w:pPr>
        <w:pStyle w:val="FootnoteText"/>
      </w:pPr>
      <w:r>
        <w:rPr>
          <w:rStyle w:val="FootnoteReference"/>
        </w:rPr>
        <w:footnoteRef/>
      </w:r>
      <w:r>
        <w:t xml:space="preserve"> </w:t>
      </w:r>
      <w:r w:rsidRPr="00A11BC2">
        <w:rPr>
          <w:sz w:val="18"/>
          <w:szCs w:val="18"/>
        </w:rPr>
        <w:t>For additional information reference:</w:t>
      </w:r>
      <w:r>
        <w:t xml:space="preserve"> </w:t>
      </w:r>
      <w:r w:rsidRPr="00A11BC2">
        <w:rPr>
          <w:sz w:val="18"/>
          <w:szCs w:val="18"/>
        </w:rPr>
        <w:t>https://www.lift-fund.org/guidelines</w:t>
      </w:r>
    </w:p>
  </w:footnote>
  <w:footnote w:id="2">
    <w:p w14:paraId="257BB13B" w14:textId="77777777" w:rsidR="00FF7F0E" w:rsidRPr="00EB29A3" w:rsidRDefault="00FF7F0E" w:rsidP="00FF7F0E">
      <w:pPr>
        <w:rPr>
          <w:rFonts w:ascii="Arial" w:hAnsi="Arial" w:cs="Arial"/>
          <w:sz w:val="18"/>
          <w:szCs w:val="18"/>
        </w:rPr>
      </w:pPr>
      <w:r w:rsidRPr="00EB29A3">
        <w:rPr>
          <w:rStyle w:val="FootnoteReference"/>
          <w:rFonts w:ascii="Arial" w:hAnsi="Arial" w:cs="Arial"/>
          <w:sz w:val="18"/>
          <w:szCs w:val="18"/>
        </w:rPr>
        <w:footnoteRef/>
      </w:r>
      <w:r w:rsidRPr="00EB29A3">
        <w:rPr>
          <w:rFonts w:ascii="Arial" w:hAnsi="Arial" w:cs="Arial"/>
          <w:sz w:val="18"/>
          <w:szCs w:val="18"/>
        </w:rPr>
        <w:t xml:space="preserve"> </w:t>
      </w:r>
      <w:r w:rsidRPr="00EB29A3">
        <w:rPr>
          <w:rFonts w:ascii="Arial" w:hAnsi="Arial" w:cs="Arial"/>
          <w:color w:val="231F20"/>
          <w:w w:val="105"/>
          <w:sz w:val="18"/>
          <w:szCs w:val="18"/>
        </w:rPr>
        <w:t xml:space="preserve">See: </w:t>
      </w:r>
      <w:hyperlink r:id="rId1">
        <w:r w:rsidRPr="00EB29A3">
          <w:rPr>
            <w:rFonts w:ascii="Arial" w:hAnsi="Arial" w:cs="Arial"/>
            <w:color w:val="231F20"/>
            <w:w w:val="105"/>
            <w:sz w:val="18"/>
            <w:szCs w:val="18"/>
          </w:rPr>
          <w:t>https://www</w:t>
        </w:r>
      </w:hyperlink>
      <w:r w:rsidRPr="00EB29A3">
        <w:rPr>
          <w:rFonts w:ascii="Arial" w:hAnsi="Arial" w:cs="Arial"/>
          <w:color w:val="231F20"/>
          <w:w w:val="105"/>
          <w:sz w:val="18"/>
          <w:szCs w:val="18"/>
        </w:rPr>
        <w:t>.un.or</w:t>
      </w:r>
      <w:hyperlink r:id="rId2">
        <w:r w:rsidRPr="00EB29A3">
          <w:rPr>
            <w:rFonts w:ascii="Arial" w:hAnsi="Arial" w:cs="Arial"/>
            <w:color w:val="231F20"/>
            <w:w w:val="105"/>
            <w:sz w:val="18"/>
            <w:szCs w:val="18"/>
          </w:rPr>
          <w:t>g/securitycouncil/sanctions/in</w:t>
        </w:r>
      </w:hyperlink>
      <w:r w:rsidRPr="00EB29A3">
        <w:rPr>
          <w:rFonts w:ascii="Arial" w:hAnsi="Arial" w:cs="Arial"/>
          <w:color w:val="231F20"/>
          <w:w w:val="105"/>
          <w:sz w:val="18"/>
          <w:szCs w:val="18"/>
        </w:rPr>
        <w:t>f</w:t>
      </w:r>
      <w:hyperlink r:id="rId3">
        <w:r w:rsidRPr="00EB29A3">
          <w:rPr>
            <w:rFonts w:ascii="Arial" w:hAnsi="Arial" w:cs="Arial"/>
            <w:color w:val="231F20"/>
            <w:w w:val="105"/>
            <w:sz w:val="18"/>
            <w:szCs w:val="18"/>
          </w:rPr>
          <w:t>ormation</w:t>
        </w:r>
      </w:hyperlink>
    </w:p>
  </w:footnote>
  <w:footnote w:id="3">
    <w:p w14:paraId="154AF044" w14:textId="77777777" w:rsidR="00FF7F0E" w:rsidRDefault="00FF7F0E" w:rsidP="00FF7F0E">
      <w:pPr>
        <w:pStyle w:val="FootnoteText"/>
      </w:pPr>
      <w:r w:rsidRPr="00EB29A3">
        <w:rPr>
          <w:rStyle w:val="FootnoteReference"/>
          <w:sz w:val="18"/>
          <w:szCs w:val="18"/>
        </w:rPr>
        <w:footnoteRef/>
      </w:r>
      <w:r w:rsidRPr="00EB29A3">
        <w:rPr>
          <w:sz w:val="18"/>
          <w:szCs w:val="18"/>
        </w:rPr>
        <w:t xml:space="preserve"> </w:t>
      </w:r>
      <w:r w:rsidRPr="00EB29A3">
        <w:rPr>
          <w:color w:val="231F20"/>
          <w:sz w:val="18"/>
          <w:szCs w:val="18"/>
        </w:rPr>
        <w:t>See UNDP Policy on Due Diligence and Partnerships with the Private Sector (2013): https://popp.undp.org/_layouts/15/WopiFrame.aspx?sourcedoc=/UNDP_POPP_DOCUMENT_LIBRARY/Public/</w:t>
      </w:r>
      <w:r w:rsidRPr="00EB29A3">
        <w:rPr>
          <w:color w:val="231F20"/>
          <w:w w:val="95"/>
          <w:sz w:val="18"/>
          <w:szCs w:val="18"/>
        </w:rPr>
        <w:t xml:space="preserve">BERA_Partnerships_UNDP%20private%20sector%20due%20diligence%20policy%202013_FINAL. </w:t>
      </w:r>
      <w:r w:rsidRPr="00EB29A3">
        <w:rPr>
          <w:color w:val="231F20"/>
          <w:sz w:val="18"/>
          <w:szCs w:val="18"/>
        </w:rPr>
        <w:t>pdf&amp;action=default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66524"/>
    <w:multiLevelType w:val="hybridMultilevel"/>
    <w:tmpl w:val="CBEC98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FB742D"/>
    <w:multiLevelType w:val="hybridMultilevel"/>
    <w:tmpl w:val="854C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9AD2D1B"/>
    <w:multiLevelType w:val="hybridMultilevel"/>
    <w:tmpl w:val="2AC8A97C"/>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799587D"/>
    <w:multiLevelType w:val="hybridMultilevel"/>
    <w:tmpl w:val="DFC0791C"/>
    <w:lvl w:ilvl="0" w:tplc="10000001">
      <w:start w:val="1"/>
      <w:numFmt w:val="bullet"/>
      <w:lvlText w:val=""/>
      <w:lvlJc w:val="left"/>
      <w:pPr>
        <w:ind w:left="720" w:hanging="360"/>
      </w:pPr>
      <w:rPr>
        <w:rFonts w:ascii="Symbol" w:hAnsi="Symbol" w:hint="default"/>
      </w:rPr>
    </w:lvl>
    <w:lvl w:ilvl="1" w:tplc="1000000F">
      <w:start w:val="1"/>
      <w:numFmt w:val="decimal"/>
      <w:lvlText w:val="%2."/>
      <w:lvlJc w:val="left"/>
      <w:pPr>
        <w:ind w:left="1440" w:hanging="360"/>
      </w:pPr>
      <w:rPr>
        <w:rFonts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5693165D"/>
    <w:multiLevelType w:val="hybridMultilevel"/>
    <w:tmpl w:val="5A96C35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0C814EC"/>
    <w:multiLevelType w:val="hybridMultilevel"/>
    <w:tmpl w:val="BB44C8A0"/>
    <w:lvl w:ilvl="0" w:tplc="10000001">
      <w:start w:val="1"/>
      <w:numFmt w:val="bullet"/>
      <w:lvlText w:val=""/>
      <w:lvlJc w:val="left"/>
      <w:pPr>
        <w:ind w:left="720" w:hanging="360"/>
      </w:pPr>
      <w:rPr>
        <w:rFonts w:ascii="Symbol" w:hAnsi="Symbol" w:hint="default"/>
      </w:rPr>
    </w:lvl>
    <w:lvl w:ilvl="1" w:tplc="10000001">
      <w:start w:val="1"/>
      <w:numFmt w:val="bullet"/>
      <w:lvlText w:val=""/>
      <w:lvlJc w:val="left"/>
      <w:pPr>
        <w:ind w:left="1440" w:hanging="360"/>
      </w:pPr>
      <w:rPr>
        <w:rFonts w:ascii="Symbol" w:hAnsi="Symbol"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7C5D3C31"/>
    <w:multiLevelType w:val="hybridMultilevel"/>
    <w:tmpl w:val="C0D42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5"/>
  </w:num>
  <w:num w:numId="6">
    <w:abstractNumId w:val="7"/>
  </w:num>
  <w:num w:numId="7">
    <w:abstractNumId w:val="6"/>
  </w:num>
  <w:num w:numId="8">
    <w:abstractNumId w:val="12"/>
  </w:num>
  <w:num w:numId="9">
    <w:abstractNumId w:val="1"/>
  </w:num>
  <w:num w:numId="10">
    <w:abstractNumId w:val="8"/>
  </w:num>
  <w:num w:numId="11">
    <w:abstractNumId w:val="10"/>
  </w:num>
  <w:num w:numId="12">
    <w:abstractNumId w:val="0"/>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0"/>
    <w:rsid w:val="0005085C"/>
    <w:rsid w:val="000E6BA8"/>
    <w:rsid w:val="002C3E5A"/>
    <w:rsid w:val="002D6353"/>
    <w:rsid w:val="002F21D0"/>
    <w:rsid w:val="00320545"/>
    <w:rsid w:val="003743DF"/>
    <w:rsid w:val="00386F0E"/>
    <w:rsid w:val="004346E2"/>
    <w:rsid w:val="004F0449"/>
    <w:rsid w:val="005E4908"/>
    <w:rsid w:val="005F285F"/>
    <w:rsid w:val="00670B92"/>
    <w:rsid w:val="00970BEB"/>
    <w:rsid w:val="00A3289B"/>
    <w:rsid w:val="00A41BD9"/>
    <w:rsid w:val="00A729CD"/>
    <w:rsid w:val="00AC45E5"/>
    <w:rsid w:val="00AE65B9"/>
    <w:rsid w:val="00B302E0"/>
    <w:rsid w:val="00B724CE"/>
    <w:rsid w:val="00B91C42"/>
    <w:rsid w:val="00D94387"/>
    <w:rsid w:val="00DB3EA8"/>
    <w:rsid w:val="00F90825"/>
    <w:rsid w:val="00FF7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DF91"/>
  <w15:chartTrackingRefBased/>
  <w15:docId w15:val="{53D54086-291B-4EE6-AF2B-224B068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F7F0E"/>
    <w:pPr>
      <w:widowControl w:val="0"/>
      <w:autoSpaceDE w:val="0"/>
      <w:autoSpaceDN w:val="0"/>
      <w:spacing w:before="68"/>
      <w:ind w:left="100"/>
      <w:outlineLvl w:val="0"/>
    </w:pPr>
    <w:rPr>
      <w:rFonts w:ascii="Arial" w:eastAsia="Arial" w:hAnsi="Arial" w:cs="Arial"/>
      <w:b/>
      <w:bCs/>
      <w:sz w:val="50"/>
      <w:szCs w:val="5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05085C"/>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05085C"/>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customStyle="1" w:styleId="BankNormal">
    <w:name w:val="BankNormal"/>
    <w:basedOn w:val="Normal"/>
    <w:qFormat/>
    <w:rsid w:val="0005085C"/>
    <w:pPr>
      <w:spacing w:after="240"/>
    </w:pPr>
    <w:rPr>
      <w:szCs w:val="20"/>
      <w:lang w:val="en-US" w:eastAsia="en-US"/>
    </w:rPr>
  </w:style>
  <w:style w:type="paragraph" w:styleId="BodyText2">
    <w:name w:val="Body Text 2"/>
    <w:basedOn w:val="Normal"/>
    <w:link w:val="BodyText2Char"/>
    <w:uiPriority w:val="99"/>
    <w:unhideWhenUsed/>
    <w:rsid w:val="0005085C"/>
    <w:pPr>
      <w:spacing w:after="120" w:line="480" w:lineRule="auto"/>
    </w:pPr>
  </w:style>
  <w:style w:type="character" w:customStyle="1" w:styleId="BodyText2Char">
    <w:name w:val="Body Text 2 Char"/>
    <w:basedOn w:val="DefaultParagraphFont"/>
    <w:link w:val="BodyText2"/>
    <w:uiPriority w:val="99"/>
    <w:rsid w:val="0005085C"/>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05085C"/>
    <w:pPr>
      <w:pBdr>
        <w:bottom w:val="single" w:sz="4" w:space="1" w:color="auto"/>
      </w:pBdr>
      <w:spacing w:after="240"/>
      <w:jc w:val="center"/>
    </w:pPr>
    <w:rPr>
      <w:rFonts w:ascii="Times New Roman Bold" w:hAnsi="Times New Roman Bold"/>
      <w:b/>
      <w:sz w:val="32"/>
      <w:lang w:val="en-US" w:eastAsia="en-US"/>
    </w:rPr>
  </w:style>
  <w:style w:type="character" w:styleId="CommentReference">
    <w:name w:val="annotation reference"/>
    <w:uiPriority w:val="99"/>
    <w:rsid w:val="00320545"/>
    <w:rPr>
      <w:sz w:val="16"/>
      <w:szCs w:val="16"/>
    </w:rPr>
  </w:style>
  <w:style w:type="paragraph" w:styleId="CommentText">
    <w:name w:val="annotation text"/>
    <w:basedOn w:val="Normal"/>
    <w:link w:val="CommentTextChar"/>
    <w:uiPriority w:val="99"/>
    <w:unhideWhenUsed/>
    <w:rsid w:val="00320545"/>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320545"/>
    <w:rPr>
      <w:rFonts w:ascii="Times New Roman" w:eastAsia="MS Mincho" w:hAnsi="Times New Roman" w:cs="Times New Roman"/>
      <w:kern w:val="28"/>
      <w:sz w:val="20"/>
      <w:szCs w:val="20"/>
      <w:lang w:val="en-US"/>
    </w:rPr>
  </w:style>
  <w:style w:type="paragraph" w:styleId="BalloonText">
    <w:name w:val="Balloon Text"/>
    <w:basedOn w:val="Normal"/>
    <w:link w:val="BalloonTextChar"/>
    <w:uiPriority w:val="99"/>
    <w:semiHidden/>
    <w:unhideWhenUsed/>
    <w:rsid w:val="0032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45"/>
    <w:rPr>
      <w:rFonts w:ascii="Segoe UI" w:eastAsia="Times New Roman" w:hAnsi="Segoe UI" w:cs="Segoe UI"/>
      <w:sz w:val="18"/>
      <w:szCs w:val="18"/>
      <w:lang w:val="en-GB" w:eastAsia="en-GB"/>
    </w:rPr>
  </w:style>
  <w:style w:type="paragraph" w:styleId="FootnoteText">
    <w:name w:val="footnote text"/>
    <w:basedOn w:val="Normal"/>
    <w:link w:val="FootnoteTextChar"/>
    <w:uiPriority w:val="99"/>
    <w:semiHidden/>
    <w:unhideWhenUsed/>
    <w:rsid w:val="004346E2"/>
    <w:rPr>
      <w:sz w:val="20"/>
      <w:szCs w:val="20"/>
    </w:rPr>
  </w:style>
  <w:style w:type="character" w:customStyle="1" w:styleId="FootnoteTextChar">
    <w:name w:val="Footnote Text Char"/>
    <w:basedOn w:val="DefaultParagraphFont"/>
    <w:link w:val="FootnoteText"/>
    <w:uiPriority w:val="99"/>
    <w:semiHidden/>
    <w:rsid w:val="004346E2"/>
    <w:rPr>
      <w:rFonts w:ascii="Times New Roman" w:eastAsia="Times New Roman" w:hAnsi="Times New Roman" w:cs="Times New Roman"/>
      <w:sz w:val="20"/>
      <w:szCs w:val="20"/>
      <w:lang w:eastAsia="en-GB"/>
    </w:rPr>
  </w:style>
  <w:style w:type="character" w:styleId="FootnoteReference">
    <w:name w:val="footnote reference"/>
    <w:aliases w:val="BVI fnr,ftref,Ref,de nota al pie,16 Point,Superscript 6 Point"/>
    <w:basedOn w:val="DefaultParagraphFont"/>
    <w:unhideWhenUsed/>
    <w:rsid w:val="004346E2"/>
    <w:rPr>
      <w:vertAlign w:val="superscript"/>
    </w:rPr>
  </w:style>
  <w:style w:type="character" w:styleId="Hyperlink">
    <w:name w:val="Hyperlink"/>
    <w:basedOn w:val="DefaultParagraphFont"/>
    <w:uiPriority w:val="99"/>
    <w:unhideWhenUsed/>
    <w:rsid w:val="004346E2"/>
    <w:rPr>
      <w:color w:val="0563C1" w:themeColor="hyperlink"/>
      <w:u w:val="single"/>
    </w:rPr>
  </w:style>
  <w:style w:type="character" w:styleId="UnresolvedMention">
    <w:name w:val="Unresolved Mention"/>
    <w:basedOn w:val="DefaultParagraphFont"/>
    <w:uiPriority w:val="99"/>
    <w:semiHidden/>
    <w:unhideWhenUsed/>
    <w:rsid w:val="004346E2"/>
    <w:rPr>
      <w:color w:val="605E5C"/>
      <w:shd w:val="clear" w:color="auto" w:fill="E1DFDD"/>
    </w:rPr>
  </w:style>
  <w:style w:type="character" w:customStyle="1" w:styleId="Heading1Char">
    <w:name w:val="Heading 1 Char"/>
    <w:basedOn w:val="DefaultParagraphFont"/>
    <w:link w:val="Heading1"/>
    <w:uiPriority w:val="9"/>
    <w:rsid w:val="00FF7F0E"/>
    <w:rPr>
      <w:rFonts w:ascii="Arial" w:eastAsia="Arial" w:hAnsi="Arial" w:cs="Arial"/>
      <w:b/>
      <w:bCs/>
      <w:sz w:val="50"/>
      <w:szCs w:val="5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un.org/securitycouncil/sanctions/information" TargetMode="External"/><Relationship Id="rId2" Type="http://schemas.openxmlformats.org/officeDocument/2006/relationships/hyperlink" Target="http://www.un.org/securitycouncil/sanctions/information" TargetMode="External"/><Relationship Id="rId1" Type="http://schemas.openxmlformats.org/officeDocument/2006/relationships/hyperlink" Target="http://www.un.org/securitycouncil/sanction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EB96A-86E2-B54A-925F-E56BC2DC1175}">
  <ds:schemaRefs>
    <ds:schemaRef ds:uri="http://schemas.openxmlformats.org/officeDocument/2006/bibliography"/>
  </ds:schemaRefs>
</ds:datastoreItem>
</file>

<file path=customXml/itemProps2.xml><?xml version="1.0" encoding="utf-8"?>
<ds:datastoreItem xmlns:ds="http://schemas.openxmlformats.org/officeDocument/2006/customXml" ds:itemID="{D4529D73-D5BF-49A3-8EE0-07AF8CDF7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8142E-3E7D-4068-B0EC-11BBD28C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857AC-5202-47C0-B27F-E764CE27C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11</cp:revision>
  <dcterms:created xsi:type="dcterms:W3CDTF">2020-05-14T16:33:00Z</dcterms:created>
  <dcterms:modified xsi:type="dcterms:W3CDTF">2021-01-04T10:04:00Z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