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8D51F" w14:textId="77777777" w:rsidR="00075E22" w:rsidRPr="00BB7C32" w:rsidRDefault="008B1255" w:rsidP="00B06BA5">
      <w:pPr>
        <w:snapToGrid w:val="0"/>
        <w:jc w:val="right"/>
        <w:rPr>
          <w:rFonts w:ascii="Calibri" w:hAnsi="Calibri" w:cs="Calibri"/>
          <w:b/>
        </w:rPr>
      </w:pPr>
      <w:r w:rsidRPr="00BB7C32">
        <w:rPr>
          <w:rFonts w:ascii="Calibri" w:hAnsi="Calibri" w:cs="Calibri"/>
          <w:b/>
          <w:noProof/>
        </w:rPr>
        <w:drawing>
          <wp:anchor distT="0" distB="0" distL="114300" distR="114300" simplePos="0" relativeHeight="251658240" behindDoc="0" locked="0" layoutInCell="1" allowOverlap="1" wp14:anchorId="6AEB8748" wp14:editId="0F8D8CB7">
            <wp:simplePos x="0" y="0"/>
            <wp:positionH relativeFrom="column">
              <wp:posOffset>5755379</wp:posOffset>
            </wp:positionH>
            <wp:positionV relativeFrom="paragraph">
              <wp:posOffset>-416560</wp:posOffset>
            </wp:positionV>
            <wp:extent cx="755650" cy="755650"/>
            <wp:effectExtent l="0" t="0" r="6350" b="6350"/>
            <wp:wrapNone/>
            <wp:docPr id="1" name="Picture 1" descr="../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4F681" w14:textId="77777777" w:rsidR="008A6483" w:rsidRPr="00BB7C32" w:rsidRDefault="008A6483" w:rsidP="00B06BA5">
      <w:pPr>
        <w:snapToGrid w:val="0"/>
        <w:rPr>
          <w:rFonts w:ascii="Calibri" w:hAnsi="Calibri" w:cs="Calibri"/>
        </w:rPr>
      </w:pPr>
    </w:p>
    <w:p w14:paraId="6B719099" w14:textId="445C14E8" w:rsidR="005D717A" w:rsidRDefault="005D717A" w:rsidP="00B06BA5">
      <w:pPr>
        <w:snapToGrid w:val="0"/>
        <w:rPr>
          <w:rFonts w:ascii="Calibri" w:hAnsi="Calibri" w:cs="Calibri"/>
          <w:b/>
        </w:rPr>
      </w:pPr>
    </w:p>
    <w:p w14:paraId="1B9AEC9D" w14:textId="77777777" w:rsidR="00851CB6" w:rsidRPr="00BB7C32" w:rsidRDefault="00851CB6" w:rsidP="00B06BA5">
      <w:pPr>
        <w:snapToGrid w:val="0"/>
        <w:rPr>
          <w:rFonts w:ascii="Calibri" w:hAnsi="Calibri" w:cs="Calibri"/>
          <w:b/>
        </w:rPr>
      </w:pPr>
    </w:p>
    <w:p w14:paraId="6B766CAA" w14:textId="77777777" w:rsidR="004A38F6" w:rsidRPr="00BB7C32" w:rsidRDefault="004A38F6" w:rsidP="00B06BA5">
      <w:pPr>
        <w:snapToGrid w:val="0"/>
        <w:rPr>
          <w:rFonts w:ascii="Calibri" w:hAnsi="Calibri" w:cs="Calibri"/>
          <w:b/>
        </w:rPr>
      </w:pPr>
    </w:p>
    <w:p w14:paraId="3933A57A" w14:textId="77777777" w:rsidR="00556ECF" w:rsidRPr="00BB7C32" w:rsidRDefault="00076361" w:rsidP="00B06BA5">
      <w:pPr>
        <w:snapToGrid w:val="0"/>
        <w:jc w:val="center"/>
        <w:outlineLvl w:val="0"/>
        <w:rPr>
          <w:rFonts w:ascii="Calibri" w:hAnsi="Calibri" w:cs="Calibri"/>
          <w:b/>
          <w:sz w:val="28"/>
          <w:szCs w:val="28"/>
        </w:rPr>
      </w:pPr>
      <w:r w:rsidRPr="00BB7C32">
        <w:rPr>
          <w:rFonts w:ascii="Calibri" w:hAnsi="Calibri" w:cs="Calibri"/>
          <w:b/>
          <w:sz w:val="28"/>
          <w:szCs w:val="28"/>
        </w:rPr>
        <w:t>CONSULTATION</w:t>
      </w:r>
      <w:r w:rsidR="008E58C3" w:rsidRPr="00BB7C32">
        <w:rPr>
          <w:rFonts w:ascii="Calibri" w:hAnsi="Calibri" w:cs="Calibri"/>
          <w:b/>
          <w:sz w:val="28"/>
          <w:szCs w:val="28"/>
        </w:rPr>
        <w:t xml:space="preserve"> </w:t>
      </w:r>
      <w:r w:rsidRPr="00BB7C32">
        <w:rPr>
          <w:rFonts w:ascii="Calibri" w:hAnsi="Calibri" w:cs="Calibri"/>
          <w:b/>
          <w:sz w:val="28"/>
          <w:szCs w:val="28"/>
        </w:rPr>
        <w:t>PROCESS</w:t>
      </w:r>
    </w:p>
    <w:p w14:paraId="0D600C92" w14:textId="77777777" w:rsidR="00321D6C" w:rsidRPr="00BB7C32" w:rsidRDefault="00321D6C" w:rsidP="00B06BA5">
      <w:pPr>
        <w:rPr>
          <w:rFonts w:ascii="Calibri" w:eastAsiaTheme="minorHAnsi" w:hAnsi="Calibri" w:cs="Calibri"/>
          <w:sz w:val="28"/>
          <w:szCs w:val="28"/>
        </w:rPr>
      </w:pPr>
    </w:p>
    <w:p w14:paraId="38CEE8F3" w14:textId="77777777" w:rsidR="001E117C" w:rsidRPr="00BB7C32" w:rsidRDefault="001E117C" w:rsidP="00B06BA5">
      <w:pPr>
        <w:pBdr>
          <w:top w:val="single" w:sz="4" w:space="1" w:color="auto"/>
        </w:pBdr>
        <w:snapToGrid w:val="0"/>
        <w:jc w:val="center"/>
        <w:rPr>
          <w:rFonts w:ascii="Calibri" w:hAnsi="Calibri" w:cs="Calibri"/>
          <w:sz w:val="28"/>
          <w:szCs w:val="28"/>
        </w:rPr>
      </w:pPr>
    </w:p>
    <w:p w14:paraId="74CB76AF" w14:textId="77777777" w:rsidR="005C315B" w:rsidRPr="00BB7C32" w:rsidRDefault="005C315B" w:rsidP="00B06BA5">
      <w:pPr>
        <w:pBdr>
          <w:top w:val="single" w:sz="4" w:space="1" w:color="auto"/>
        </w:pBdr>
        <w:snapToGrid w:val="0"/>
        <w:jc w:val="center"/>
        <w:rPr>
          <w:rFonts w:ascii="Calibri" w:hAnsi="Calibri" w:cs="Calibri"/>
          <w:sz w:val="28"/>
          <w:szCs w:val="28"/>
        </w:rPr>
      </w:pPr>
    </w:p>
    <w:p w14:paraId="116A9808" w14:textId="7ECE3367" w:rsidR="002326F8" w:rsidRPr="00BB7C32" w:rsidRDefault="00076200" w:rsidP="00F008D8">
      <w:pPr>
        <w:pBdr>
          <w:top w:val="single" w:sz="4" w:space="1" w:color="auto"/>
        </w:pBdr>
        <w:snapToGrid w:val="0"/>
        <w:spacing w:before="160" w:after="160"/>
        <w:jc w:val="center"/>
        <w:rPr>
          <w:rFonts w:ascii="Calibri" w:hAnsi="Calibri" w:cs="Calibri"/>
          <w:sz w:val="28"/>
          <w:szCs w:val="28"/>
        </w:rPr>
      </w:pPr>
      <w:r w:rsidRPr="00BB7C32">
        <w:rPr>
          <w:rFonts w:ascii="Calibri" w:hAnsi="Calibri" w:cs="Calibri"/>
          <w:sz w:val="28"/>
          <w:szCs w:val="28"/>
        </w:rPr>
        <w:t>OPEN INVITATION TO INTERESTED 501 (C)(</w:t>
      </w:r>
      <w:r w:rsidR="00B62785" w:rsidRPr="00BB7C32">
        <w:rPr>
          <w:rFonts w:ascii="Calibri" w:hAnsi="Calibri" w:cs="Calibri"/>
          <w:sz w:val="28"/>
          <w:szCs w:val="28"/>
        </w:rPr>
        <w:t xml:space="preserve">3) </w:t>
      </w:r>
      <w:r w:rsidR="002326F8" w:rsidRPr="00BB7C32">
        <w:rPr>
          <w:rFonts w:ascii="Calibri" w:hAnsi="Calibri" w:cs="Calibri"/>
          <w:sz w:val="28"/>
          <w:szCs w:val="28"/>
        </w:rPr>
        <w:t xml:space="preserve">ORGANIZATIONS </w:t>
      </w:r>
    </w:p>
    <w:p w14:paraId="3DCF69B3" w14:textId="00926216" w:rsidR="00737B5A" w:rsidRPr="00BB7C32" w:rsidRDefault="002326F8" w:rsidP="00B06BA5">
      <w:pPr>
        <w:pBdr>
          <w:top w:val="single" w:sz="4" w:space="1" w:color="auto"/>
        </w:pBdr>
        <w:snapToGrid w:val="0"/>
        <w:jc w:val="center"/>
        <w:rPr>
          <w:rFonts w:ascii="Calibri" w:hAnsi="Calibri" w:cs="Calibri"/>
        </w:rPr>
      </w:pPr>
      <w:r w:rsidRPr="00BB7C32">
        <w:rPr>
          <w:rFonts w:ascii="Calibri" w:hAnsi="Calibri" w:cs="Calibri"/>
        </w:rPr>
        <w:t xml:space="preserve">to exchange on a </w:t>
      </w:r>
    </w:p>
    <w:p w14:paraId="5916CE32" w14:textId="0483B6E5" w:rsidR="00737B5A" w:rsidRPr="00BB7C32" w:rsidRDefault="007E1296" w:rsidP="00F008D8">
      <w:pPr>
        <w:pBdr>
          <w:top w:val="single" w:sz="4" w:space="1" w:color="auto"/>
        </w:pBdr>
        <w:snapToGrid w:val="0"/>
        <w:spacing w:before="160" w:after="160"/>
        <w:jc w:val="center"/>
        <w:rPr>
          <w:rFonts w:ascii="Calibri" w:hAnsi="Calibri" w:cs="Calibri"/>
          <w:sz w:val="28"/>
          <w:szCs w:val="28"/>
        </w:rPr>
      </w:pPr>
      <w:r w:rsidRPr="00BB7C32">
        <w:rPr>
          <w:rFonts w:ascii="Calibri" w:hAnsi="Calibri" w:cs="Calibri"/>
          <w:sz w:val="28"/>
          <w:szCs w:val="28"/>
        </w:rPr>
        <w:t>PARTNERSHIP</w:t>
      </w:r>
    </w:p>
    <w:p w14:paraId="5AF129A8" w14:textId="77777777" w:rsidR="00737B5A" w:rsidRPr="00BB7C32" w:rsidRDefault="00237082" w:rsidP="00B06BA5">
      <w:pPr>
        <w:pBdr>
          <w:top w:val="single" w:sz="4" w:space="1" w:color="auto"/>
        </w:pBdr>
        <w:snapToGrid w:val="0"/>
        <w:jc w:val="center"/>
        <w:rPr>
          <w:rFonts w:ascii="Calibri" w:hAnsi="Calibri" w:cs="Calibri"/>
        </w:rPr>
      </w:pPr>
      <w:r w:rsidRPr="00BB7C32">
        <w:rPr>
          <w:rFonts w:ascii="Calibri" w:hAnsi="Calibri" w:cs="Calibri"/>
        </w:rPr>
        <w:t>with</w:t>
      </w:r>
      <w:r w:rsidR="008E58C3" w:rsidRPr="00BB7C32">
        <w:rPr>
          <w:rFonts w:ascii="Calibri" w:hAnsi="Calibri" w:cs="Calibri"/>
        </w:rPr>
        <w:t xml:space="preserve"> </w:t>
      </w:r>
      <w:r w:rsidR="00737B5A" w:rsidRPr="00BB7C32">
        <w:rPr>
          <w:rFonts w:ascii="Calibri" w:hAnsi="Calibri" w:cs="Calibri"/>
        </w:rPr>
        <w:t>the</w:t>
      </w:r>
    </w:p>
    <w:p w14:paraId="70D7F589" w14:textId="734A5751" w:rsidR="00737B5A" w:rsidRPr="00BB7C32" w:rsidRDefault="007E1296" w:rsidP="00F008D8">
      <w:pPr>
        <w:pBdr>
          <w:top w:val="single" w:sz="4" w:space="1" w:color="auto"/>
        </w:pBdr>
        <w:snapToGrid w:val="0"/>
        <w:spacing w:before="160" w:after="160"/>
        <w:jc w:val="center"/>
        <w:rPr>
          <w:rFonts w:ascii="Calibri" w:hAnsi="Calibri" w:cs="Calibri"/>
          <w:sz w:val="28"/>
          <w:szCs w:val="28"/>
        </w:rPr>
      </w:pPr>
      <w:r w:rsidRPr="00BB7C32">
        <w:rPr>
          <w:rFonts w:ascii="Calibri" w:hAnsi="Calibri" w:cs="Calibri"/>
          <w:sz w:val="28"/>
          <w:szCs w:val="28"/>
        </w:rPr>
        <w:t>UNITED NATIONS CAPITAL DEVELOPMENT FUND</w:t>
      </w:r>
      <w:r w:rsidR="003D26BA">
        <w:rPr>
          <w:rFonts w:ascii="Calibri" w:hAnsi="Calibri" w:cs="Calibri"/>
          <w:sz w:val="28"/>
          <w:szCs w:val="28"/>
        </w:rPr>
        <w:t xml:space="preserve"> (</w:t>
      </w:r>
      <w:r w:rsidR="003D26BA" w:rsidRPr="003D26BA">
        <w:rPr>
          <w:rFonts w:ascii="Calibri" w:hAnsi="Calibri" w:cs="Calibri"/>
          <w:sz w:val="28"/>
          <w:szCs w:val="28"/>
        </w:rPr>
        <w:t>UNCDF)</w:t>
      </w:r>
    </w:p>
    <w:p w14:paraId="27F36B01" w14:textId="77777777" w:rsidR="00076361" w:rsidRPr="00BB7C32" w:rsidRDefault="001E117C" w:rsidP="00B06BA5">
      <w:pPr>
        <w:pBdr>
          <w:top w:val="single" w:sz="4" w:space="1" w:color="auto"/>
        </w:pBdr>
        <w:snapToGrid w:val="0"/>
        <w:jc w:val="center"/>
        <w:rPr>
          <w:rFonts w:ascii="Calibri" w:hAnsi="Calibri" w:cs="Calibri"/>
        </w:rPr>
      </w:pPr>
      <w:r w:rsidRPr="00BB7C32">
        <w:rPr>
          <w:rFonts w:ascii="Calibri" w:hAnsi="Calibri" w:cs="Calibri"/>
        </w:rPr>
        <w:t>geared</w:t>
      </w:r>
      <w:r w:rsidR="008E58C3" w:rsidRPr="00BB7C32">
        <w:rPr>
          <w:rFonts w:ascii="Calibri" w:hAnsi="Calibri" w:cs="Calibri"/>
        </w:rPr>
        <w:t xml:space="preserve"> </w:t>
      </w:r>
      <w:r w:rsidRPr="00BB7C32">
        <w:rPr>
          <w:rFonts w:ascii="Calibri" w:hAnsi="Calibri" w:cs="Calibri"/>
        </w:rPr>
        <w:t>towards</w:t>
      </w:r>
      <w:r w:rsidR="008E58C3" w:rsidRPr="00BB7C32">
        <w:rPr>
          <w:rFonts w:ascii="Calibri" w:hAnsi="Calibri" w:cs="Calibri"/>
        </w:rPr>
        <w:t xml:space="preserve"> </w:t>
      </w:r>
      <w:r w:rsidR="00D276AB" w:rsidRPr="00BB7C32">
        <w:rPr>
          <w:rFonts w:ascii="Calibri" w:hAnsi="Calibri" w:cs="Calibri"/>
        </w:rPr>
        <w:t xml:space="preserve">collaboration on </w:t>
      </w:r>
    </w:p>
    <w:p w14:paraId="39358940" w14:textId="087E965B" w:rsidR="008C278D" w:rsidRPr="00BB7C32" w:rsidRDefault="005101D9" w:rsidP="00F008D8">
      <w:pPr>
        <w:pBdr>
          <w:top w:val="single" w:sz="4" w:space="1" w:color="auto"/>
        </w:pBdr>
        <w:snapToGrid w:val="0"/>
        <w:spacing w:before="160" w:after="160"/>
        <w:jc w:val="center"/>
        <w:rPr>
          <w:rFonts w:ascii="Calibri" w:hAnsi="Calibri" w:cs="Calibri"/>
          <w:sz w:val="28"/>
          <w:szCs w:val="28"/>
        </w:rPr>
      </w:pPr>
      <w:r w:rsidRPr="00BB7C32">
        <w:rPr>
          <w:rFonts w:ascii="Calibri" w:hAnsi="Calibri" w:cs="Calibri"/>
          <w:sz w:val="28"/>
          <w:szCs w:val="28"/>
        </w:rPr>
        <w:t xml:space="preserve">PRIVATE INNOVATIVE FINANCING FOR DEVELOPMENT </w:t>
      </w:r>
    </w:p>
    <w:p w14:paraId="55DF1D96" w14:textId="2E48FF7C" w:rsidR="008C278D" w:rsidRPr="00BB7C32" w:rsidRDefault="00D42A96" w:rsidP="00B06BA5">
      <w:pPr>
        <w:pBdr>
          <w:top w:val="single" w:sz="4" w:space="1" w:color="auto"/>
        </w:pBdr>
        <w:snapToGrid w:val="0"/>
        <w:jc w:val="center"/>
        <w:rPr>
          <w:rFonts w:ascii="Calibri" w:hAnsi="Calibri" w:cs="Calibri"/>
        </w:rPr>
      </w:pPr>
      <w:r w:rsidRPr="00BB7C32">
        <w:rPr>
          <w:rFonts w:ascii="Calibri" w:hAnsi="Calibri" w:cs="Calibri"/>
        </w:rPr>
        <w:t xml:space="preserve">primarily </w:t>
      </w:r>
      <w:r w:rsidR="008C278D" w:rsidRPr="00BB7C32">
        <w:rPr>
          <w:rFonts w:ascii="Calibri" w:hAnsi="Calibri" w:cs="Calibri"/>
        </w:rPr>
        <w:t>in</w:t>
      </w:r>
    </w:p>
    <w:p w14:paraId="6B7EEC51" w14:textId="77777777" w:rsidR="00075E22" w:rsidRPr="00BB7C32" w:rsidRDefault="00076361" w:rsidP="00F008D8">
      <w:pPr>
        <w:pBdr>
          <w:top w:val="single" w:sz="4" w:space="1" w:color="auto"/>
        </w:pBdr>
        <w:snapToGrid w:val="0"/>
        <w:spacing w:before="160" w:after="160"/>
        <w:jc w:val="center"/>
        <w:rPr>
          <w:rFonts w:ascii="Calibri" w:hAnsi="Calibri" w:cs="Calibri"/>
          <w:sz w:val="28"/>
          <w:szCs w:val="28"/>
        </w:rPr>
      </w:pPr>
      <w:r w:rsidRPr="00BB7C32">
        <w:rPr>
          <w:rFonts w:ascii="Calibri" w:hAnsi="Calibri" w:cs="Calibri"/>
          <w:sz w:val="28"/>
          <w:szCs w:val="28"/>
        </w:rPr>
        <w:t>LEAST</w:t>
      </w:r>
      <w:r w:rsidR="008E58C3" w:rsidRPr="00BB7C32">
        <w:rPr>
          <w:rFonts w:ascii="Calibri" w:hAnsi="Calibri" w:cs="Calibri"/>
          <w:sz w:val="28"/>
          <w:szCs w:val="28"/>
        </w:rPr>
        <w:t xml:space="preserve"> </w:t>
      </w:r>
      <w:r w:rsidRPr="00BB7C32">
        <w:rPr>
          <w:rFonts w:ascii="Calibri" w:hAnsi="Calibri" w:cs="Calibri"/>
          <w:sz w:val="28"/>
          <w:szCs w:val="28"/>
        </w:rPr>
        <w:t>DEVELOPED</w:t>
      </w:r>
      <w:r w:rsidR="008E58C3" w:rsidRPr="00BB7C32">
        <w:rPr>
          <w:rFonts w:ascii="Calibri" w:hAnsi="Calibri" w:cs="Calibri"/>
          <w:sz w:val="28"/>
          <w:szCs w:val="28"/>
        </w:rPr>
        <w:t xml:space="preserve"> </w:t>
      </w:r>
      <w:r w:rsidRPr="00BB7C32">
        <w:rPr>
          <w:rFonts w:ascii="Calibri" w:hAnsi="Calibri" w:cs="Calibri"/>
          <w:sz w:val="28"/>
          <w:szCs w:val="28"/>
        </w:rPr>
        <w:t>COUNTRIES</w:t>
      </w:r>
    </w:p>
    <w:p w14:paraId="7F3CBDAF" w14:textId="77777777" w:rsidR="00075E22" w:rsidRPr="00BB7C32" w:rsidRDefault="00075E22" w:rsidP="00B06BA5">
      <w:pPr>
        <w:pBdr>
          <w:top w:val="single" w:sz="4" w:space="1" w:color="auto"/>
        </w:pBdr>
        <w:snapToGrid w:val="0"/>
        <w:jc w:val="center"/>
        <w:rPr>
          <w:rFonts w:ascii="Calibri" w:hAnsi="Calibri" w:cs="Calibri"/>
          <w:sz w:val="28"/>
          <w:szCs w:val="28"/>
        </w:rPr>
      </w:pPr>
    </w:p>
    <w:p w14:paraId="5845CFE5" w14:textId="77777777" w:rsidR="00CB20DE" w:rsidRPr="00BB7C32" w:rsidRDefault="00CB20DE" w:rsidP="00B06BA5">
      <w:pPr>
        <w:pBdr>
          <w:top w:val="single" w:sz="4" w:space="1" w:color="auto"/>
        </w:pBdr>
        <w:snapToGrid w:val="0"/>
        <w:jc w:val="center"/>
        <w:rPr>
          <w:rFonts w:ascii="Calibri" w:hAnsi="Calibri" w:cs="Calibri"/>
          <w:sz w:val="28"/>
          <w:szCs w:val="28"/>
        </w:rPr>
      </w:pPr>
    </w:p>
    <w:p w14:paraId="09455EA2" w14:textId="77777777" w:rsidR="005C315B" w:rsidRPr="00BB7C32" w:rsidRDefault="005C315B" w:rsidP="00B06BA5">
      <w:pPr>
        <w:pBdr>
          <w:top w:val="single" w:sz="4" w:space="1" w:color="auto"/>
        </w:pBdr>
        <w:snapToGrid w:val="0"/>
        <w:jc w:val="center"/>
        <w:rPr>
          <w:rFonts w:ascii="Calibri" w:hAnsi="Calibri" w:cs="Calibri"/>
          <w:sz w:val="28"/>
          <w:szCs w:val="28"/>
        </w:rPr>
      </w:pPr>
    </w:p>
    <w:p w14:paraId="454C298B" w14:textId="7A045078" w:rsidR="00075E22" w:rsidRPr="00BB7C32" w:rsidRDefault="00891C2A" w:rsidP="00B06BA5">
      <w:pPr>
        <w:pBdr>
          <w:top w:val="single" w:sz="4" w:space="1" w:color="auto"/>
        </w:pBdr>
        <w:snapToGrid w:val="0"/>
        <w:jc w:val="center"/>
        <w:rPr>
          <w:rFonts w:ascii="Calibri" w:hAnsi="Calibri" w:cs="Calibri"/>
          <w:sz w:val="28"/>
          <w:szCs w:val="28"/>
        </w:rPr>
      </w:pPr>
      <w:r w:rsidRPr="00BB7C32">
        <w:rPr>
          <w:rFonts w:ascii="Calibri" w:hAnsi="Calibri" w:cs="Calibri"/>
          <w:sz w:val="28"/>
          <w:szCs w:val="28"/>
        </w:rPr>
        <w:t xml:space="preserve">October </w:t>
      </w:r>
      <w:r w:rsidR="00F008D8">
        <w:rPr>
          <w:rFonts w:ascii="Calibri" w:hAnsi="Calibri" w:cs="Calibri"/>
          <w:sz w:val="28"/>
          <w:szCs w:val="28"/>
        </w:rPr>
        <w:t>2</w:t>
      </w:r>
      <w:r w:rsidR="00A83156">
        <w:rPr>
          <w:rFonts w:ascii="Calibri" w:hAnsi="Calibri" w:cs="Calibri"/>
          <w:sz w:val="28"/>
          <w:szCs w:val="28"/>
        </w:rPr>
        <w:t>1</w:t>
      </w:r>
      <w:r w:rsidRPr="00BB7C32">
        <w:rPr>
          <w:rFonts w:ascii="Calibri" w:hAnsi="Calibri" w:cs="Calibri"/>
          <w:sz w:val="28"/>
          <w:szCs w:val="28"/>
        </w:rPr>
        <w:t xml:space="preserve">, </w:t>
      </w:r>
      <w:r w:rsidR="005101D9" w:rsidRPr="00BB7C32">
        <w:rPr>
          <w:rFonts w:ascii="Calibri" w:hAnsi="Calibri" w:cs="Calibri"/>
          <w:sz w:val="28"/>
          <w:szCs w:val="28"/>
        </w:rPr>
        <w:t>2019</w:t>
      </w:r>
    </w:p>
    <w:p w14:paraId="15E29849" w14:textId="77777777" w:rsidR="008A6483" w:rsidRPr="00BB7C32" w:rsidRDefault="008A6483" w:rsidP="00B06BA5">
      <w:pPr>
        <w:pBdr>
          <w:top w:val="single" w:sz="4" w:space="1" w:color="auto"/>
        </w:pBdr>
        <w:snapToGrid w:val="0"/>
        <w:rPr>
          <w:rFonts w:ascii="Calibri" w:hAnsi="Calibri" w:cs="Calibri"/>
          <w:sz w:val="28"/>
          <w:szCs w:val="28"/>
        </w:rPr>
      </w:pPr>
    </w:p>
    <w:p w14:paraId="30F8D361" w14:textId="77777777" w:rsidR="00075E22" w:rsidRPr="00BB7C32" w:rsidRDefault="00075E22" w:rsidP="00B06BA5">
      <w:pPr>
        <w:pBdr>
          <w:top w:val="single" w:sz="4" w:space="1" w:color="auto"/>
        </w:pBdr>
        <w:snapToGrid w:val="0"/>
        <w:jc w:val="center"/>
        <w:rPr>
          <w:rFonts w:ascii="Calibri" w:hAnsi="Calibri" w:cs="Calibri"/>
          <w:sz w:val="28"/>
          <w:szCs w:val="28"/>
        </w:rPr>
      </w:pPr>
    </w:p>
    <w:p w14:paraId="54D2062E" w14:textId="7FD93DCF" w:rsidR="005C315B" w:rsidRPr="00BB7C32" w:rsidRDefault="00720284" w:rsidP="00B06BA5">
      <w:pPr>
        <w:pBdr>
          <w:top w:val="single" w:sz="4" w:space="1" w:color="auto"/>
        </w:pBdr>
        <w:snapToGrid w:val="0"/>
        <w:jc w:val="center"/>
        <w:outlineLvl w:val="0"/>
        <w:rPr>
          <w:rFonts w:ascii="Calibri" w:hAnsi="Calibri" w:cs="Calibri"/>
          <w:i/>
          <w:sz w:val="28"/>
          <w:szCs w:val="28"/>
          <w:lang w:val="en-GB"/>
        </w:rPr>
      </w:pPr>
      <w:r w:rsidRPr="00BB7C32">
        <w:rPr>
          <w:rFonts w:ascii="Calibri" w:hAnsi="Calibri" w:cs="Calibri"/>
          <w:sz w:val="28"/>
          <w:szCs w:val="28"/>
        </w:rPr>
        <w:t>Deadline:</w:t>
      </w:r>
      <w:r w:rsidR="008E58C3" w:rsidRPr="00BB7C32">
        <w:rPr>
          <w:rFonts w:ascii="Calibri" w:hAnsi="Calibri" w:cs="Calibri"/>
          <w:sz w:val="28"/>
          <w:szCs w:val="28"/>
        </w:rPr>
        <w:t xml:space="preserve"> </w:t>
      </w:r>
      <w:r w:rsidR="00F008D8">
        <w:rPr>
          <w:rFonts w:ascii="Calibri" w:hAnsi="Calibri" w:cs="Calibri"/>
          <w:sz w:val="28"/>
          <w:szCs w:val="28"/>
        </w:rPr>
        <w:t>November</w:t>
      </w:r>
      <w:r w:rsidR="00B62785" w:rsidRPr="00BB7C32">
        <w:rPr>
          <w:rFonts w:ascii="Calibri" w:hAnsi="Calibri" w:cs="Calibri"/>
          <w:sz w:val="28"/>
          <w:szCs w:val="28"/>
        </w:rPr>
        <w:t xml:space="preserve"> </w:t>
      </w:r>
      <w:r w:rsidR="00291919">
        <w:rPr>
          <w:rFonts w:ascii="Calibri" w:hAnsi="Calibri" w:cs="Calibri"/>
          <w:sz w:val="28"/>
          <w:szCs w:val="28"/>
        </w:rPr>
        <w:t>15</w:t>
      </w:r>
      <w:r w:rsidR="00BB79C6" w:rsidRPr="00BB7C32">
        <w:rPr>
          <w:rFonts w:ascii="Calibri" w:hAnsi="Calibri" w:cs="Calibri"/>
          <w:sz w:val="28"/>
          <w:szCs w:val="28"/>
        </w:rPr>
        <w:t xml:space="preserve">, </w:t>
      </w:r>
      <w:r w:rsidR="004A1BF5" w:rsidRPr="00BB7C32">
        <w:rPr>
          <w:rFonts w:ascii="Calibri" w:hAnsi="Calibri" w:cs="Calibri"/>
          <w:sz w:val="28"/>
          <w:szCs w:val="28"/>
        </w:rPr>
        <w:t>2019</w:t>
      </w:r>
    </w:p>
    <w:p w14:paraId="1843F9AA" w14:textId="77777777" w:rsidR="005C315B" w:rsidRPr="00BB7C32" w:rsidRDefault="005C315B" w:rsidP="00B06BA5">
      <w:pPr>
        <w:autoSpaceDE w:val="0"/>
        <w:autoSpaceDN w:val="0"/>
        <w:adjustRightInd w:val="0"/>
        <w:rPr>
          <w:rFonts w:ascii="Calibri" w:hAnsi="Calibri" w:cs="Calibri"/>
          <w:i/>
          <w:lang w:val="en-GB"/>
        </w:rPr>
      </w:pPr>
    </w:p>
    <w:p w14:paraId="736FC497" w14:textId="54DA6B18" w:rsidR="00A93C5B" w:rsidRDefault="00A93C5B" w:rsidP="00A93C5B"/>
    <w:p w14:paraId="55A435F9" w14:textId="77777777" w:rsidR="00F008D8" w:rsidRPr="00A93C5B" w:rsidRDefault="00F008D8" w:rsidP="00A93C5B"/>
    <w:p w14:paraId="771390B7" w14:textId="3287E1F2" w:rsidR="007E1296" w:rsidRPr="00BB7C32" w:rsidRDefault="007E1296" w:rsidP="00B06BA5">
      <w:pPr>
        <w:autoSpaceDE w:val="0"/>
        <w:autoSpaceDN w:val="0"/>
        <w:adjustRightInd w:val="0"/>
        <w:rPr>
          <w:rFonts w:ascii="Calibri" w:hAnsi="Calibri" w:cs="Calibri"/>
          <w:i/>
          <w:lang w:val="en-GB"/>
        </w:rPr>
      </w:pPr>
    </w:p>
    <w:p w14:paraId="21F3BD29" w14:textId="1EAC82DF" w:rsidR="00AD362F" w:rsidRPr="00BB7C32" w:rsidRDefault="00AD362F" w:rsidP="00B06BA5">
      <w:pPr>
        <w:autoSpaceDE w:val="0"/>
        <w:autoSpaceDN w:val="0"/>
        <w:adjustRightInd w:val="0"/>
        <w:rPr>
          <w:rFonts w:ascii="Calibri" w:hAnsi="Calibri" w:cs="Calibri"/>
          <w:i/>
          <w:lang w:val="en-GB"/>
        </w:rPr>
      </w:pPr>
    </w:p>
    <w:p w14:paraId="5B256899" w14:textId="77777777" w:rsidR="00AD362F" w:rsidRPr="00BB7C32" w:rsidRDefault="00AD362F" w:rsidP="00B06BA5">
      <w:pPr>
        <w:autoSpaceDE w:val="0"/>
        <w:autoSpaceDN w:val="0"/>
        <w:adjustRightInd w:val="0"/>
        <w:rPr>
          <w:rFonts w:ascii="Calibri" w:hAnsi="Calibri" w:cs="Calibri"/>
          <w:i/>
          <w:lang w:val="en-GB"/>
        </w:rPr>
      </w:pPr>
    </w:p>
    <w:p w14:paraId="469DE5DB" w14:textId="77777777" w:rsidR="00AD362F" w:rsidRPr="00224DB4" w:rsidRDefault="005C315B" w:rsidP="00773FDA">
      <w:pPr>
        <w:pBdr>
          <w:bottom w:val="single" w:sz="4" w:space="1" w:color="auto"/>
        </w:pBdr>
        <w:autoSpaceDE w:val="0"/>
        <w:autoSpaceDN w:val="0"/>
        <w:adjustRightInd w:val="0"/>
        <w:jc w:val="center"/>
        <w:rPr>
          <w:rFonts w:ascii="Calibri" w:hAnsi="Calibri" w:cs="Calibri"/>
          <w:i/>
          <w:sz w:val="16"/>
          <w:szCs w:val="16"/>
        </w:rPr>
      </w:pPr>
      <w:r w:rsidRPr="00224DB4">
        <w:rPr>
          <w:rFonts w:ascii="Calibri" w:hAnsi="Calibri" w:cs="Calibri"/>
          <w:i/>
          <w:sz w:val="16"/>
          <w:szCs w:val="16"/>
          <w:lang w:val="en-GB"/>
        </w:rPr>
        <w:t>“</w:t>
      </w:r>
      <w:r w:rsidR="004A1BF5" w:rsidRPr="00224DB4">
        <w:rPr>
          <w:rFonts w:ascii="Calibri" w:hAnsi="Calibri" w:cs="Calibri"/>
          <w:i/>
          <w:sz w:val="16"/>
          <w:szCs w:val="16"/>
        </w:rPr>
        <w:t>To meet the SDGs, we need to expand the investment frontier to the “last mile.” […] This “last mile” is where available resources for development are scarcest; where market failures are most pronounced; and where benefits from national growth tend to leave significant portions of the population excluded. But it is also in the “last mile” that the SDGs will be achieved; and it is our aim to show that “last mile” finance can generate resources from within, and build productive and resilient local economies, that can become not just dynamic beneficiaries of economic growth but also more dynamic contributors to growth.”</w:t>
      </w:r>
    </w:p>
    <w:p w14:paraId="02CDB844" w14:textId="654E26C4" w:rsidR="005C315B" w:rsidRPr="00851CB6" w:rsidRDefault="004A1BF5" w:rsidP="00851CB6">
      <w:pPr>
        <w:pBdr>
          <w:bottom w:val="single" w:sz="4" w:space="1" w:color="auto"/>
        </w:pBdr>
        <w:autoSpaceDE w:val="0"/>
        <w:autoSpaceDN w:val="0"/>
        <w:adjustRightInd w:val="0"/>
        <w:jc w:val="center"/>
        <w:rPr>
          <w:rFonts w:ascii="Calibri" w:hAnsi="Calibri" w:cs="Calibri"/>
          <w:i/>
          <w:sz w:val="16"/>
          <w:szCs w:val="16"/>
        </w:rPr>
      </w:pPr>
      <w:r w:rsidRPr="00224DB4">
        <w:rPr>
          <w:rFonts w:ascii="Calibri" w:hAnsi="Calibri" w:cs="Calibri"/>
          <w:i/>
          <w:sz w:val="16"/>
          <w:szCs w:val="16"/>
        </w:rPr>
        <w:t xml:space="preserve">Judith Karl, UNCDF Executive Secretary, </w:t>
      </w:r>
      <w:r w:rsidR="006904B9" w:rsidRPr="00224DB4">
        <w:rPr>
          <w:rFonts w:ascii="Calibri" w:hAnsi="Calibri" w:cs="Calibri"/>
          <w:i/>
          <w:sz w:val="16"/>
          <w:szCs w:val="16"/>
          <w:lang w:val="en-GB"/>
        </w:rPr>
        <w:t>speaking at</w:t>
      </w:r>
      <w:r w:rsidR="005101D9" w:rsidRPr="00224DB4">
        <w:rPr>
          <w:rFonts w:ascii="Calibri" w:hAnsi="Calibri" w:cs="Calibri"/>
          <w:i/>
          <w:sz w:val="16"/>
          <w:szCs w:val="16"/>
          <w:lang w:val="en-GB"/>
        </w:rPr>
        <w:t xml:space="preserve"> a</w:t>
      </w:r>
      <w:r w:rsidRPr="00224DB4">
        <w:rPr>
          <w:rFonts w:ascii="Calibri" w:hAnsi="Calibri" w:cs="Calibri"/>
          <w:i/>
          <w:sz w:val="16"/>
          <w:szCs w:val="16"/>
          <w:lang w:val="en-GB"/>
        </w:rPr>
        <w:t xml:space="preserve"> </w:t>
      </w:r>
      <w:r w:rsidR="002D5BC9" w:rsidRPr="00224DB4">
        <w:rPr>
          <w:rFonts w:ascii="Calibri" w:hAnsi="Calibri" w:cs="Calibri"/>
          <w:i/>
          <w:sz w:val="16"/>
          <w:szCs w:val="16"/>
          <w:lang w:val="en-GB"/>
        </w:rPr>
        <w:t>recent</w:t>
      </w:r>
      <w:r w:rsidR="000E3D65" w:rsidRPr="00224DB4">
        <w:rPr>
          <w:rFonts w:ascii="Calibri" w:hAnsi="Calibri" w:cs="Calibri"/>
          <w:i/>
          <w:sz w:val="16"/>
          <w:szCs w:val="16"/>
          <w:lang w:val="en-GB"/>
        </w:rPr>
        <w:t xml:space="preserve"> </w:t>
      </w:r>
      <w:r w:rsidR="00661204" w:rsidRPr="00224DB4">
        <w:rPr>
          <w:rFonts w:ascii="Calibri" w:hAnsi="Calibri" w:cs="Calibri"/>
          <w:i/>
          <w:sz w:val="16"/>
          <w:szCs w:val="16"/>
        </w:rPr>
        <w:t xml:space="preserve">United Nations General Assembly </w:t>
      </w:r>
      <w:r w:rsidRPr="00224DB4">
        <w:rPr>
          <w:rFonts w:ascii="Calibri" w:hAnsi="Calibri" w:cs="Calibri"/>
          <w:i/>
          <w:sz w:val="16"/>
          <w:szCs w:val="16"/>
          <w:lang w:val="en-GB"/>
        </w:rPr>
        <w:t>side event</w:t>
      </w:r>
      <w:r w:rsidR="00773FDA" w:rsidRPr="00224DB4">
        <w:rPr>
          <w:rFonts w:ascii="Calibri" w:hAnsi="Calibri" w:cs="Calibri"/>
          <w:i/>
          <w:sz w:val="16"/>
          <w:szCs w:val="16"/>
          <w:lang w:val="en-GB"/>
        </w:rPr>
        <w:t>.</w:t>
      </w:r>
      <w:r w:rsidR="008A6483" w:rsidRPr="00BB7C32">
        <w:rPr>
          <w:rFonts w:ascii="Calibri" w:hAnsi="Calibri" w:cs="Calibri"/>
          <w:i/>
          <w:lang w:val="en-GB"/>
        </w:rPr>
        <w:br/>
      </w:r>
      <w:r w:rsidR="005C315B" w:rsidRPr="00BB7C32">
        <w:rPr>
          <w:rFonts w:ascii="Calibri" w:hAnsi="Calibri" w:cs="Calibri"/>
        </w:rPr>
        <w:br w:type="page"/>
      </w:r>
    </w:p>
    <w:p w14:paraId="202DEAF3" w14:textId="3388E816" w:rsidR="00A93C5B" w:rsidRPr="00A93C5B" w:rsidRDefault="00A93C5B" w:rsidP="00A93C5B">
      <w:pPr>
        <w:pStyle w:val="ListParagraph"/>
        <w:numPr>
          <w:ilvl w:val="0"/>
          <w:numId w:val="11"/>
        </w:numPr>
        <w:spacing w:after="0" w:line="240" w:lineRule="auto"/>
        <w:ind w:left="360"/>
        <w:rPr>
          <w:rFonts w:ascii="Calibri" w:eastAsia="Times New Roman" w:hAnsi="Calibri" w:cs="Calibri"/>
          <w:b/>
          <w:bCs/>
          <w:sz w:val="21"/>
          <w:szCs w:val="21"/>
        </w:rPr>
      </w:pPr>
      <w:r w:rsidRPr="00A93C5B">
        <w:rPr>
          <w:rFonts w:ascii="Calibri" w:eastAsia="Times New Roman" w:hAnsi="Calibri" w:cs="Calibri"/>
          <w:b/>
          <w:bCs/>
          <w:sz w:val="21"/>
          <w:szCs w:val="21"/>
        </w:rPr>
        <w:lastRenderedPageBreak/>
        <w:t xml:space="preserve">OBJECTIVE STATEMENT </w:t>
      </w:r>
    </w:p>
    <w:p w14:paraId="250FBE64" w14:textId="6807D439" w:rsidR="00A93C5B" w:rsidRPr="00FF0A85" w:rsidRDefault="00A93C5B" w:rsidP="00FF0A85">
      <w:pPr>
        <w:snapToGrid w:val="0"/>
        <w:ind w:left="360" w:firstLine="7"/>
        <w:jc w:val="both"/>
        <w:rPr>
          <w:rFonts w:ascii="Calibri" w:hAnsi="Calibri" w:cs="Calibri"/>
          <w:sz w:val="21"/>
          <w:szCs w:val="21"/>
          <w:lang w:val="en-GB"/>
        </w:rPr>
      </w:pPr>
    </w:p>
    <w:p w14:paraId="72838D39" w14:textId="56530456" w:rsidR="00FF0A85" w:rsidRPr="00BB7C32" w:rsidRDefault="00FF0A85" w:rsidP="00FF0A85">
      <w:pPr>
        <w:snapToGrid w:val="0"/>
        <w:ind w:left="360" w:right="65" w:firstLine="7"/>
        <w:jc w:val="both"/>
        <w:rPr>
          <w:rFonts w:ascii="Calibri" w:hAnsi="Calibri" w:cs="Calibri"/>
          <w:bCs/>
          <w:sz w:val="21"/>
          <w:szCs w:val="21"/>
        </w:rPr>
      </w:pPr>
      <w:r w:rsidRPr="00BB7C32">
        <w:rPr>
          <w:rFonts w:ascii="Calibri" w:hAnsi="Calibri" w:cs="Calibri"/>
          <w:bCs/>
          <w:sz w:val="21"/>
          <w:szCs w:val="21"/>
        </w:rPr>
        <w:t>UNCDF is launching a consultation process on a partnership with</w:t>
      </w:r>
      <w:r w:rsidRPr="00BB7C32">
        <w:rPr>
          <w:rFonts w:ascii="Calibri" w:hAnsi="Calibri" w:cs="Calibri"/>
          <w:spacing w:val="-4"/>
          <w:sz w:val="21"/>
          <w:szCs w:val="21"/>
        </w:rPr>
        <w:t xml:space="preserve"> well-established and like-minded impact 501 (</w:t>
      </w:r>
      <w:r>
        <w:rPr>
          <w:rFonts w:ascii="Calibri" w:hAnsi="Calibri" w:cs="Calibri"/>
          <w:spacing w:val="-4"/>
          <w:sz w:val="21"/>
          <w:szCs w:val="21"/>
        </w:rPr>
        <w:t>c</w:t>
      </w:r>
      <w:r w:rsidRPr="00BB7C32">
        <w:rPr>
          <w:rFonts w:ascii="Calibri" w:hAnsi="Calibri" w:cs="Calibri"/>
          <w:spacing w:val="-4"/>
          <w:sz w:val="21"/>
          <w:szCs w:val="21"/>
        </w:rPr>
        <w:t>)(3) organizations to collaborate on joint innovative approaches</w:t>
      </w:r>
      <w:r>
        <w:rPr>
          <w:rFonts w:ascii="Calibri" w:hAnsi="Calibri" w:cs="Calibri"/>
          <w:spacing w:val="-4"/>
          <w:sz w:val="21"/>
          <w:szCs w:val="21"/>
        </w:rPr>
        <w:t xml:space="preserve"> and instruments</w:t>
      </w:r>
      <w:r w:rsidRPr="00BB7C32">
        <w:rPr>
          <w:rFonts w:ascii="Calibri" w:hAnsi="Calibri" w:cs="Calibri"/>
          <w:spacing w:val="-4"/>
          <w:sz w:val="21"/>
          <w:szCs w:val="21"/>
        </w:rPr>
        <w:t xml:space="preserve"> for mobilizing private financing for sustainable development</w:t>
      </w:r>
      <w:r>
        <w:rPr>
          <w:rFonts w:ascii="Calibri" w:hAnsi="Calibri" w:cs="Calibri"/>
          <w:spacing w:val="-4"/>
          <w:sz w:val="21"/>
          <w:szCs w:val="21"/>
        </w:rPr>
        <w:t xml:space="preserve">, primarily in </w:t>
      </w:r>
      <w:r w:rsidRPr="00BB7C32">
        <w:rPr>
          <w:rFonts w:ascii="Calibri" w:hAnsi="Calibri" w:cs="Calibri"/>
          <w:bCs/>
          <w:sz w:val="21"/>
          <w:szCs w:val="21"/>
        </w:rPr>
        <w:t>the Least Developed Countries</w:t>
      </w:r>
      <w:r w:rsidRPr="00BB7C32">
        <w:rPr>
          <w:rFonts w:ascii="Calibri" w:hAnsi="Calibri" w:cs="Calibri"/>
          <w:spacing w:val="-4"/>
          <w:sz w:val="21"/>
          <w:szCs w:val="21"/>
        </w:rPr>
        <w:t xml:space="preserve"> (LDC</w:t>
      </w:r>
      <w:r>
        <w:rPr>
          <w:rFonts w:ascii="Calibri" w:hAnsi="Calibri" w:cs="Calibri"/>
          <w:spacing w:val="-4"/>
          <w:sz w:val="21"/>
          <w:szCs w:val="21"/>
        </w:rPr>
        <w:t>s</w:t>
      </w:r>
      <w:r w:rsidRPr="00BB7C32">
        <w:rPr>
          <w:rFonts w:ascii="Calibri" w:hAnsi="Calibri" w:cs="Calibri"/>
          <w:spacing w:val="-4"/>
          <w:sz w:val="21"/>
          <w:szCs w:val="21"/>
        </w:rPr>
        <w:t xml:space="preserve">). </w:t>
      </w:r>
      <w:r>
        <w:rPr>
          <w:rFonts w:ascii="Calibri" w:hAnsi="Calibri" w:cs="Calibri"/>
          <w:spacing w:val="-4"/>
          <w:sz w:val="21"/>
          <w:szCs w:val="21"/>
        </w:rPr>
        <w:t xml:space="preserve">UNCDF </w:t>
      </w:r>
      <w:r w:rsidRPr="00BB7C32">
        <w:rPr>
          <w:rFonts w:ascii="Calibri" w:hAnsi="Calibri" w:cs="Calibri"/>
          <w:spacing w:val="-4"/>
          <w:sz w:val="21"/>
          <w:szCs w:val="21"/>
        </w:rPr>
        <w:t xml:space="preserve">intends to use this initial consultation process to have an open exchange on the nature of the partnership, business model, legal requirements, types of </w:t>
      </w:r>
      <w:r w:rsidRPr="00BB7C32">
        <w:rPr>
          <w:rFonts w:ascii="Calibri" w:hAnsi="Calibri" w:cs="Calibri"/>
          <w:bCs/>
          <w:spacing w:val="-4"/>
          <w:sz w:val="21"/>
          <w:szCs w:val="21"/>
        </w:rPr>
        <w:t>approaches</w:t>
      </w:r>
      <w:r w:rsidRPr="00BB7C32">
        <w:rPr>
          <w:rFonts w:ascii="Calibri" w:hAnsi="Calibri" w:cs="Calibri"/>
          <w:spacing w:val="-4"/>
          <w:sz w:val="21"/>
          <w:szCs w:val="21"/>
        </w:rPr>
        <w:t xml:space="preserve"> and processes. Such</w:t>
      </w:r>
      <w:r>
        <w:rPr>
          <w:rFonts w:ascii="Calibri" w:hAnsi="Calibri" w:cs="Calibri"/>
          <w:spacing w:val="-4"/>
          <w:sz w:val="21"/>
          <w:szCs w:val="21"/>
        </w:rPr>
        <w:t xml:space="preserve"> a</w:t>
      </w:r>
      <w:r w:rsidRPr="00BB7C32">
        <w:rPr>
          <w:rFonts w:ascii="Calibri" w:hAnsi="Calibri" w:cs="Calibri"/>
          <w:spacing w:val="-4"/>
          <w:sz w:val="21"/>
          <w:szCs w:val="21"/>
        </w:rPr>
        <w:t xml:space="preserve"> partnership would complement </w:t>
      </w:r>
      <w:r w:rsidRPr="00BB7C32">
        <w:rPr>
          <w:rFonts w:ascii="Calibri" w:hAnsi="Calibri" w:cs="Calibri"/>
          <w:bCs/>
          <w:sz w:val="21"/>
          <w:szCs w:val="21"/>
        </w:rPr>
        <w:t>the technical assistance and financing activities conducted by UNCDF to unlock finance for LDC transformation.</w:t>
      </w:r>
    </w:p>
    <w:p w14:paraId="0F657D01" w14:textId="77777777" w:rsidR="00A93C5B" w:rsidRDefault="00A93C5B" w:rsidP="00A93C5B">
      <w:pPr>
        <w:rPr>
          <w:rFonts w:ascii="Calibri" w:hAnsi="Calibri" w:cs="Calibri"/>
          <w:b/>
          <w:bCs/>
          <w:sz w:val="21"/>
          <w:szCs w:val="21"/>
        </w:rPr>
      </w:pPr>
    </w:p>
    <w:p w14:paraId="3CDE8CF7" w14:textId="77777777" w:rsidR="007C269E" w:rsidRPr="00BB7C32" w:rsidRDefault="00140BDF" w:rsidP="00B06BA5">
      <w:pPr>
        <w:pStyle w:val="ListParagraph"/>
        <w:numPr>
          <w:ilvl w:val="0"/>
          <w:numId w:val="11"/>
        </w:numPr>
        <w:spacing w:after="0" w:line="240" w:lineRule="auto"/>
        <w:ind w:left="360"/>
        <w:rPr>
          <w:rFonts w:ascii="Calibri" w:eastAsia="Times New Roman" w:hAnsi="Calibri" w:cs="Calibri"/>
          <w:b/>
          <w:bCs/>
          <w:sz w:val="21"/>
          <w:szCs w:val="21"/>
        </w:rPr>
      </w:pPr>
      <w:r w:rsidRPr="00BB7C32">
        <w:rPr>
          <w:rFonts w:ascii="Calibri" w:eastAsia="Times New Roman" w:hAnsi="Calibri" w:cs="Calibri"/>
          <w:b/>
          <w:bCs/>
          <w:sz w:val="21"/>
          <w:szCs w:val="21"/>
        </w:rPr>
        <w:t>RATIONALE FOR THE CONSULTATION PROCESS</w:t>
      </w:r>
    </w:p>
    <w:p w14:paraId="40D2B96B" w14:textId="7D73C51F" w:rsidR="007C269E" w:rsidRPr="00BB7C32" w:rsidRDefault="007C269E" w:rsidP="00B06BA5">
      <w:pPr>
        <w:snapToGrid w:val="0"/>
        <w:ind w:left="360" w:right="65" w:firstLine="7"/>
        <w:jc w:val="both"/>
        <w:rPr>
          <w:rFonts w:ascii="Calibri" w:hAnsi="Calibri" w:cs="Calibri"/>
          <w:sz w:val="21"/>
          <w:szCs w:val="21"/>
        </w:rPr>
      </w:pPr>
    </w:p>
    <w:p w14:paraId="75920BF6" w14:textId="0B56D59D" w:rsidR="002018A2" w:rsidRPr="00BB7C32" w:rsidRDefault="00B06BA5" w:rsidP="00B06BA5">
      <w:pPr>
        <w:snapToGrid w:val="0"/>
        <w:ind w:left="360" w:right="65" w:firstLine="7"/>
        <w:jc w:val="both"/>
        <w:rPr>
          <w:rFonts w:ascii="Calibri" w:hAnsi="Calibri" w:cs="Calibri"/>
          <w:b/>
          <w:bCs/>
          <w:sz w:val="21"/>
          <w:szCs w:val="21"/>
        </w:rPr>
      </w:pPr>
      <w:r w:rsidRPr="00BB7C32">
        <w:rPr>
          <w:rFonts w:ascii="Calibri" w:hAnsi="Calibri" w:cs="Calibri"/>
          <w:b/>
          <w:bCs/>
          <w:sz w:val="21"/>
          <w:szCs w:val="21"/>
        </w:rPr>
        <w:t>Seizing the</w:t>
      </w:r>
      <w:r w:rsidR="002018A2" w:rsidRPr="00BB7C32">
        <w:rPr>
          <w:rFonts w:ascii="Calibri" w:hAnsi="Calibri" w:cs="Calibri"/>
          <w:b/>
          <w:bCs/>
          <w:sz w:val="21"/>
          <w:szCs w:val="21"/>
        </w:rPr>
        <w:t xml:space="preserve"> opportunity</w:t>
      </w:r>
    </w:p>
    <w:p w14:paraId="398162AB" w14:textId="77777777" w:rsidR="002018A2" w:rsidRPr="00BB7C32" w:rsidRDefault="002018A2" w:rsidP="00B06BA5">
      <w:pPr>
        <w:snapToGrid w:val="0"/>
        <w:ind w:left="360" w:right="65" w:firstLine="7"/>
        <w:jc w:val="both"/>
        <w:rPr>
          <w:rFonts w:ascii="Calibri" w:hAnsi="Calibri" w:cs="Calibri"/>
          <w:sz w:val="21"/>
          <w:szCs w:val="21"/>
        </w:rPr>
      </w:pPr>
    </w:p>
    <w:p w14:paraId="0CDDE7B2" w14:textId="2AC7FEE1" w:rsidR="00F936A9" w:rsidRPr="00BB7C32" w:rsidRDefault="00F936A9" w:rsidP="00045B88">
      <w:pPr>
        <w:snapToGrid w:val="0"/>
        <w:ind w:left="360" w:firstLine="7"/>
        <w:jc w:val="both"/>
        <w:rPr>
          <w:rFonts w:ascii="Calibri" w:hAnsi="Calibri" w:cs="Calibri"/>
          <w:sz w:val="21"/>
          <w:szCs w:val="21"/>
          <w:lang w:val="en-GB"/>
        </w:rPr>
      </w:pPr>
      <w:r w:rsidRPr="00BB7C32">
        <w:rPr>
          <w:rFonts w:ascii="Calibri" w:hAnsi="Calibri" w:cs="Calibri"/>
          <w:sz w:val="21"/>
          <w:szCs w:val="21"/>
        </w:rPr>
        <w:t xml:space="preserve">The </w:t>
      </w:r>
      <w:r w:rsidR="00500C16" w:rsidRPr="00500C16">
        <w:rPr>
          <w:rFonts w:ascii="Calibri" w:hAnsi="Calibri" w:cs="Calibri"/>
          <w:sz w:val="21"/>
          <w:szCs w:val="21"/>
        </w:rPr>
        <w:t>Sustainable Development Goals (SDGs)</w:t>
      </w:r>
      <w:r w:rsidRPr="00BB7C32">
        <w:rPr>
          <w:rFonts w:ascii="Calibri" w:hAnsi="Calibri" w:cs="Calibri"/>
          <w:sz w:val="21"/>
          <w:szCs w:val="21"/>
        </w:rPr>
        <w:t xml:space="preserve"> present a unique and critical challenge for the developing world. But they are also bringing to light some of the biggest investments in development opportunities in a generation. </w:t>
      </w:r>
      <w:r w:rsidRPr="00BB7C32">
        <w:rPr>
          <w:rFonts w:ascii="Calibri" w:hAnsi="Calibri" w:cs="Calibri"/>
          <w:sz w:val="21"/>
          <w:szCs w:val="21"/>
          <w:lang w:val="en-GB"/>
        </w:rPr>
        <w:t xml:space="preserve">Likewise, as the number of ways in which innovative financing flows into developing countries has increased, so too has the private sector’s share of these funds. Whether through investment, corporate social responsibility, or remittances, official development assistance is being eclipsed by these other growing financial models. </w:t>
      </w:r>
    </w:p>
    <w:p w14:paraId="3C7570D6" w14:textId="77777777" w:rsidR="00F936A9" w:rsidRPr="00BB7C32" w:rsidRDefault="00F936A9" w:rsidP="00B06BA5">
      <w:pPr>
        <w:snapToGrid w:val="0"/>
        <w:ind w:left="360" w:right="65" w:firstLine="7"/>
        <w:jc w:val="both"/>
        <w:rPr>
          <w:rFonts w:ascii="Calibri" w:hAnsi="Calibri" w:cs="Calibri"/>
          <w:sz w:val="21"/>
          <w:szCs w:val="21"/>
        </w:rPr>
      </w:pPr>
    </w:p>
    <w:p w14:paraId="380E53E8" w14:textId="1F98D1D4" w:rsidR="00F936A9" w:rsidRPr="00BB7C32" w:rsidRDefault="00F936A9" w:rsidP="00B06BA5">
      <w:pPr>
        <w:snapToGrid w:val="0"/>
        <w:ind w:left="360" w:right="65" w:firstLine="7"/>
        <w:jc w:val="both"/>
        <w:rPr>
          <w:rFonts w:ascii="Calibri" w:hAnsi="Calibri" w:cs="Calibri"/>
          <w:sz w:val="21"/>
          <w:szCs w:val="21"/>
        </w:rPr>
      </w:pPr>
      <w:r w:rsidRPr="00BB7C32">
        <w:rPr>
          <w:rFonts w:ascii="Calibri" w:hAnsi="Calibri" w:cs="Calibri"/>
          <w:sz w:val="21"/>
          <w:szCs w:val="21"/>
          <w:lang w:val="en-GB"/>
        </w:rPr>
        <w:t xml:space="preserve">The global economy is also shifting. According to several experts, developing countries likely to account for nearly 60% of the world’s gross domestic product by 2030. This trend will likely result in numerous changes in the dynamics of the global economy, including increased South-South cooperation, rapidly growing markets in </w:t>
      </w:r>
      <w:r w:rsidRPr="00BB7C32">
        <w:rPr>
          <w:rFonts w:ascii="Calibri" w:hAnsi="Calibri" w:cs="Calibri"/>
          <w:sz w:val="21"/>
          <w:szCs w:val="21"/>
        </w:rPr>
        <w:t>low- and middle-income countries</w:t>
      </w:r>
      <w:r w:rsidRPr="00BB7C32">
        <w:rPr>
          <w:rFonts w:ascii="Calibri" w:hAnsi="Calibri" w:cs="Calibri"/>
          <w:sz w:val="21"/>
          <w:szCs w:val="21"/>
          <w:lang w:val="en-GB"/>
        </w:rPr>
        <w:t>, and a growing private consumer market throughout the developing world.</w:t>
      </w:r>
    </w:p>
    <w:p w14:paraId="5D5E3544" w14:textId="77777777" w:rsidR="00F936A9" w:rsidRPr="00BB7C32" w:rsidRDefault="00F936A9" w:rsidP="00B06BA5">
      <w:pPr>
        <w:snapToGrid w:val="0"/>
        <w:ind w:left="360" w:right="65" w:firstLine="7"/>
        <w:jc w:val="both"/>
        <w:rPr>
          <w:rFonts w:ascii="Calibri" w:hAnsi="Calibri" w:cs="Calibri"/>
          <w:sz w:val="21"/>
          <w:szCs w:val="21"/>
        </w:rPr>
      </w:pPr>
    </w:p>
    <w:p w14:paraId="6F2027F8" w14:textId="5DA331E9" w:rsidR="00C43CFC" w:rsidRPr="00BB7C32" w:rsidRDefault="00C43CFC" w:rsidP="00B06BA5">
      <w:pPr>
        <w:snapToGrid w:val="0"/>
        <w:ind w:left="360" w:right="65" w:firstLine="7"/>
        <w:jc w:val="both"/>
        <w:rPr>
          <w:rFonts w:ascii="Calibri" w:hAnsi="Calibri" w:cs="Calibri"/>
          <w:sz w:val="21"/>
          <w:szCs w:val="21"/>
        </w:rPr>
      </w:pPr>
      <w:r w:rsidRPr="00BB7C32">
        <w:rPr>
          <w:rFonts w:ascii="Calibri" w:hAnsi="Calibri" w:cs="Calibri"/>
          <w:sz w:val="21"/>
          <w:szCs w:val="21"/>
        </w:rPr>
        <w:t xml:space="preserve">To adapt to the rapidly evolving landscape, UNCDF is now focusing on the expansion and blending of its capital investment instruments, and pushing out the boundaries of financial innovation to unlock additional public and private finance from international and domestic sources to reach local communities, – where development challenges are the greatest and where resources are most scarce. </w:t>
      </w:r>
    </w:p>
    <w:p w14:paraId="58BE9EF8" w14:textId="23E57C71" w:rsidR="00B06BA5" w:rsidRPr="00BB7C32" w:rsidRDefault="00B06BA5" w:rsidP="00B06BA5">
      <w:pPr>
        <w:snapToGrid w:val="0"/>
        <w:ind w:left="360" w:right="65" w:firstLine="7"/>
        <w:jc w:val="both"/>
        <w:rPr>
          <w:rFonts w:ascii="Calibri" w:hAnsi="Calibri" w:cs="Calibri"/>
          <w:sz w:val="21"/>
          <w:szCs w:val="21"/>
        </w:rPr>
      </w:pPr>
    </w:p>
    <w:p w14:paraId="35E3C78E" w14:textId="27EB2C4B" w:rsidR="00B06BA5" w:rsidRPr="00BB7C32" w:rsidRDefault="00B06BA5" w:rsidP="00B06BA5">
      <w:pPr>
        <w:snapToGrid w:val="0"/>
        <w:ind w:left="360" w:right="65" w:firstLine="7"/>
        <w:jc w:val="both"/>
        <w:rPr>
          <w:rFonts w:ascii="Calibri" w:hAnsi="Calibri" w:cs="Calibri"/>
          <w:b/>
          <w:bCs/>
          <w:sz w:val="21"/>
          <w:szCs w:val="21"/>
        </w:rPr>
      </w:pPr>
      <w:r w:rsidRPr="00BB7C32">
        <w:rPr>
          <w:rFonts w:ascii="Calibri" w:hAnsi="Calibri" w:cs="Calibri"/>
          <w:b/>
          <w:bCs/>
          <w:sz w:val="21"/>
          <w:szCs w:val="21"/>
        </w:rPr>
        <w:t>Focusing on the “missing middle”</w:t>
      </w:r>
    </w:p>
    <w:p w14:paraId="68675492" w14:textId="5F244C83" w:rsidR="00B06BA5" w:rsidRPr="00BB7C32" w:rsidRDefault="00B06BA5" w:rsidP="00B06BA5">
      <w:pPr>
        <w:snapToGrid w:val="0"/>
        <w:ind w:left="360" w:right="65" w:firstLine="7"/>
        <w:jc w:val="both"/>
        <w:rPr>
          <w:rFonts w:ascii="Calibri" w:hAnsi="Calibri" w:cs="Calibri"/>
          <w:sz w:val="21"/>
          <w:szCs w:val="21"/>
        </w:rPr>
      </w:pPr>
    </w:p>
    <w:p w14:paraId="66B903BD" w14:textId="49509172" w:rsidR="00B06BA5" w:rsidRPr="00BB7C32" w:rsidRDefault="00B06BA5" w:rsidP="006941BB">
      <w:pPr>
        <w:snapToGrid w:val="0"/>
        <w:ind w:left="360" w:right="65" w:firstLine="7"/>
        <w:jc w:val="both"/>
        <w:rPr>
          <w:rFonts w:ascii="Calibri" w:eastAsia="Malgun Gothic" w:hAnsi="Calibri" w:cs="Calibri"/>
          <w:sz w:val="21"/>
          <w:szCs w:val="21"/>
          <w:lang w:eastAsia="ko-KR"/>
        </w:rPr>
      </w:pPr>
      <w:r w:rsidRPr="00BB7C32">
        <w:rPr>
          <w:rFonts w:ascii="Calibri" w:hAnsi="Calibri" w:cs="Calibri"/>
          <w:sz w:val="21"/>
          <w:szCs w:val="21"/>
        </w:rPr>
        <w:t xml:space="preserve">In LDCs, there is a high concentration of small firms with fewer than </w:t>
      </w:r>
      <w:r w:rsidR="00A417B5">
        <w:rPr>
          <w:rFonts w:ascii="Calibri" w:hAnsi="Calibri" w:cs="Calibri"/>
          <w:sz w:val="21"/>
          <w:szCs w:val="21"/>
        </w:rPr>
        <w:t>ten</w:t>
      </w:r>
      <w:r w:rsidRPr="00BB7C32">
        <w:rPr>
          <w:rFonts w:ascii="Calibri" w:hAnsi="Calibri" w:cs="Calibri"/>
          <w:sz w:val="21"/>
          <w:szCs w:val="21"/>
        </w:rPr>
        <w:t xml:space="preserve"> employees which find it hard to make the transition to medium-sized enterprises, mainly due to financing constraints. This is known as the phenomenon of the “missing middle” which is generally meant to refer to those </w:t>
      </w:r>
      <w:r w:rsidR="00A42DAB" w:rsidRPr="00500C16">
        <w:rPr>
          <w:rFonts w:ascii="Calibri" w:hAnsi="Calibri" w:cs="Calibri"/>
          <w:sz w:val="21"/>
          <w:szCs w:val="21"/>
        </w:rPr>
        <w:t>small to mid-size enterprise (SMEs)</w:t>
      </w:r>
      <w:r w:rsidR="00A42DAB">
        <w:rPr>
          <w:rFonts w:ascii="Calibri" w:hAnsi="Calibri" w:cs="Calibri"/>
          <w:sz w:val="21"/>
          <w:szCs w:val="21"/>
        </w:rPr>
        <w:t xml:space="preserve"> </w:t>
      </w:r>
      <w:r w:rsidRPr="00BB7C32">
        <w:rPr>
          <w:rFonts w:ascii="Calibri" w:hAnsi="Calibri" w:cs="Calibri"/>
          <w:sz w:val="21"/>
          <w:szCs w:val="21"/>
        </w:rPr>
        <w:t xml:space="preserve">that are too big to access microfinance and too small or seen as being too risky to access commercial investments offered by mainstream financial institutions. The concept of the “missing middle” highlights that in many developing countries the private sector is split into two segments: on the one hand, most businesses are small, often informal, rather than medium-sized, while, on the other hand, there are also some very large enterprises. </w:t>
      </w:r>
    </w:p>
    <w:p w14:paraId="62D1649E" w14:textId="77777777" w:rsidR="00B06BA5" w:rsidRPr="00BB7C32" w:rsidRDefault="00B06BA5" w:rsidP="00B06BA5">
      <w:pPr>
        <w:snapToGrid w:val="0"/>
        <w:ind w:left="360" w:right="65" w:firstLine="7"/>
        <w:jc w:val="both"/>
        <w:rPr>
          <w:rFonts w:ascii="Calibri" w:hAnsi="Calibri" w:cs="Calibri"/>
          <w:sz w:val="21"/>
          <w:szCs w:val="21"/>
        </w:rPr>
      </w:pPr>
    </w:p>
    <w:p w14:paraId="160DDE03" w14:textId="25B60655" w:rsidR="00B06BA5" w:rsidRPr="00BB7C32" w:rsidRDefault="00B67C10" w:rsidP="00B06BA5">
      <w:pPr>
        <w:snapToGrid w:val="0"/>
        <w:ind w:left="360" w:right="65" w:firstLine="7"/>
        <w:jc w:val="both"/>
        <w:rPr>
          <w:rFonts w:ascii="Calibri" w:hAnsi="Calibri" w:cs="Calibri"/>
          <w:sz w:val="21"/>
          <w:szCs w:val="21"/>
        </w:rPr>
      </w:pPr>
      <w:r>
        <w:rPr>
          <w:rFonts w:ascii="Calibri" w:hAnsi="Calibri" w:cs="Calibri"/>
          <w:sz w:val="21"/>
          <w:szCs w:val="21"/>
        </w:rPr>
        <w:t>Also</w:t>
      </w:r>
      <w:r w:rsidR="00B06BA5" w:rsidRPr="00BB7C32">
        <w:rPr>
          <w:rFonts w:ascii="Calibri" w:hAnsi="Calibri" w:cs="Calibri"/>
          <w:sz w:val="21"/>
          <w:szCs w:val="21"/>
        </w:rPr>
        <w:t xml:space="preserve">, access to finance is a serious challenge in LDCs, where about 35% of firms identify this as a major constraint to business operations; that figure is 24% in the rest of the developing countries. Access to credit and other financial services can support SMEs to develop and grow. Increased account ownership, for example, can help increase domestic savings, and support greater credit flowing through the financial system. </w:t>
      </w:r>
    </w:p>
    <w:p w14:paraId="2D0AE00C" w14:textId="77777777" w:rsidR="00B06BA5" w:rsidRPr="00BB7C32" w:rsidRDefault="00B06BA5" w:rsidP="00B06BA5">
      <w:pPr>
        <w:snapToGrid w:val="0"/>
        <w:ind w:left="360" w:right="65" w:firstLine="7"/>
        <w:jc w:val="both"/>
        <w:rPr>
          <w:rFonts w:ascii="Calibri" w:hAnsi="Calibri" w:cs="Calibri"/>
          <w:sz w:val="21"/>
          <w:szCs w:val="21"/>
        </w:rPr>
      </w:pPr>
    </w:p>
    <w:p w14:paraId="61FFC6EA" w14:textId="77777777" w:rsidR="00B06BA5" w:rsidRPr="00BB7C32" w:rsidRDefault="00B06BA5" w:rsidP="00B06BA5">
      <w:pPr>
        <w:snapToGrid w:val="0"/>
        <w:ind w:left="360" w:right="65" w:firstLine="7"/>
        <w:jc w:val="both"/>
        <w:rPr>
          <w:rFonts w:ascii="Calibri" w:hAnsi="Calibri" w:cs="Calibri"/>
          <w:sz w:val="21"/>
          <w:szCs w:val="21"/>
        </w:rPr>
      </w:pPr>
      <w:r w:rsidRPr="00BB7C32">
        <w:rPr>
          <w:rFonts w:ascii="Calibri" w:hAnsi="Calibri" w:cs="Calibri"/>
          <w:sz w:val="21"/>
          <w:szCs w:val="21"/>
        </w:rPr>
        <w:t>Today, as most existing private and public funders seek large deals, future entrepreneurs have a more difficult time raising capital to grow their venture successfully. As a result, there are many bankable projects in developing countries that are not being funded by commercial or development finance institutions. This leaves a wide gap in the financing-for-development architecture of projects that can transform local communities but need much more technical assistance and project preparation support as well as financing to get off the ground.</w:t>
      </w:r>
    </w:p>
    <w:p w14:paraId="2C7EFAB7" w14:textId="77777777" w:rsidR="00B06BA5" w:rsidRPr="00BB7C32" w:rsidRDefault="00B06BA5" w:rsidP="00B06BA5">
      <w:pPr>
        <w:snapToGrid w:val="0"/>
        <w:ind w:left="360" w:right="65" w:firstLine="7"/>
        <w:jc w:val="both"/>
        <w:rPr>
          <w:rFonts w:ascii="Calibri" w:hAnsi="Calibri" w:cs="Calibri"/>
          <w:sz w:val="21"/>
          <w:szCs w:val="21"/>
        </w:rPr>
      </w:pPr>
    </w:p>
    <w:p w14:paraId="0E9837E0" w14:textId="1DDD1D0D" w:rsidR="00B06BA5" w:rsidRDefault="00B06BA5" w:rsidP="00B06BA5">
      <w:pPr>
        <w:snapToGrid w:val="0"/>
        <w:ind w:left="360" w:right="65" w:firstLine="7"/>
        <w:jc w:val="both"/>
        <w:rPr>
          <w:rFonts w:ascii="Calibri" w:hAnsi="Calibri" w:cs="Calibri"/>
          <w:sz w:val="21"/>
          <w:szCs w:val="21"/>
        </w:rPr>
      </w:pPr>
      <w:r w:rsidRPr="00BB7C32">
        <w:rPr>
          <w:rFonts w:ascii="Calibri" w:hAnsi="Calibri" w:cs="Calibri"/>
          <w:sz w:val="21"/>
          <w:szCs w:val="21"/>
        </w:rPr>
        <w:lastRenderedPageBreak/>
        <w:t xml:space="preserve">Addressing these challenges by providing access to capital flows to SMEs is a prerequisite to stimulate the independence and self-development of poor households in particular at </w:t>
      </w:r>
      <w:r w:rsidR="00B67C10">
        <w:rPr>
          <w:rFonts w:ascii="Calibri" w:hAnsi="Calibri" w:cs="Calibri"/>
          <w:sz w:val="21"/>
          <w:szCs w:val="21"/>
        </w:rPr>
        <w:t xml:space="preserve">the </w:t>
      </w:r>
      <w:r w:rsidRPr="00BB7C32">
        <w:rPr>
          <w:rFonts w:ascii="Calibri" w:hAnsi="Calibri" w:cs="Calibri"/>
          <w:sz w:val="21"/>
          <w:szCs w:val="21"/>
        </w:rPr>
        <w:t>local level affected by growing inequality and where the benefits of growth are not trickling down to the majority. SMEs can be especially important drivers of economic growth, innovation and job creation, including in countries affected by a crisis. The availability of SME finance is positively associated with the number of start-ups—an important indicator of entrepreneurship—as well as with business dynamism and innovation. Moreover, SME finance allows existing firms to exploit growth and investment opportunities. Ripe investment opportunities with development impact exist even in complex operating environments, but they remain unexploited due to the lack of risk capital and long-term financial support.</w:t>
      </w:r>
    </w:p>
    <w:p w14:paraId="46B03E42" w14:textId="77777777" w:rsidR="00F95F46" w:rsidRPr="00BB7C32" w:rsidRDefault="00F95F46" w:rsidP="00B06BA5">
      <w:pPr>
        <w:snapToGrid w:val="0"/>
        <w:ind w:left="360" w:right="65" w:firstLine="7"/>
        <w:jc w:val="both"/>
        <w:rPr>
          <w:rFonts w:ascii="Calibri" w:hAnsi="Calibri" w:cs="Calibri"/>
          <w:sz w:val="21"/>
          <w:szCs w:val="21"/>
        </w:rPr>
      </w:pPr>
    </w:p>
    <w:p w14:paraId="65C7C105" w14:textId="2F75BE3D" w:rsidR="003C38E2" w:rsidRPr="00BB7C32" w:rsidRDefault="0086117C" w:rsidP="00B06BA5">
      <w:pPr>
        <w:snapToGrid w:val="0"/>
        <w:ind w:left="360" w:right="65" w:firstLine="7"/>
        <w:jc w:val="both"/>
        <w:rPr>
          <w:rFonts w:ascii="Calibri" w:hAnsi="Calibri" w:cs="Calibri"/>
          <w:b/>
          <w:bCs/>
          <w:sz w:val="21"/>
          <w:szCs w:val="21"/>
        </w:rPr>
      </w:pPr>
      <w:r w:rsidRPr="00BB7C32">
        <w:rPr>
          <w:rFonts w:ascii="Calibri" w:hAnsi="Calibri" w:cs="Calibri"/>
          <w:b/>
          <w:bCs/>
          <w:sz w:val="21"/>
          <w:szCs w:val="21"/>
        </w:rPr>
        <w:t>Addressing the financing gap for the SDGs</w:t>
      </w:r>
    </w:p>
    <w:p w14:paraId="6DA044DD" w14:textId="387ECF0B" w:rsidR="0086117C" w:rsidRPr="00BB7C32" w:rsidRDefault="0086117C" w:rsidP="00B06BA5">
      <w:pPr>
        <w:snapToGrid w:val="0"/>
        <w:ind w:left="360" w:right="65" w:firstLine="7"/>
        <w:jc w:val="both"/>
        <w:rPr>
          <w:rFonts w:ascii="Calibri" w:hAnsi="Calibri" w:cs="Calibri"/>
          <w:b/>
          <w:bCs/>
          <w:sz w:val="21"/>
          <w:szCs w:val="21"/>
        </w:rPr>
      </w:pPr>
    </w:p>
    <w:p w14:paraId="23D5C6EE" w14:textId="32C0FC6E" w:rsidR="00E20854" w:rsidRPr="00BB7C32" w:rsidRDefault="007E2AE3" w:rsidP="00E20854">
      <w:pPr>
        <w:snapToGrid w:val="0"/>
        <w:ind w:left="360" w:right="65" w:firstLine="7"/>
        <w:jc w:val="both"/>
        <w:rPr>
          <w:rFonts w:ascii="Calibri" w:hAnsi="Calibri" w:cs="Calibri"/>
          <w:sz w:val="21"/>
          <w:szCs w:val="21"/>
        </w:rPr>
      </w:pPr>
      <w:r w:rsidRPr="00BB7C32">
        <w:rPr>
          <w:rFonts w:ascii="Calibri" w:hAnsi="Calibri" w:cs="Calibri"/>
          <w:sz w:val="21"/>
          <w:szCs w:val="21"/>
        </w:rPr>
        <w:t xml:space="preserve">The </w:t>
      </w:r>
      <w:r w:rsidR="00500C16">
        <w:rPr>
          <w:rFonts w:ascii="Calibri" w:hAnsi="Calibri" w:cs="Calibri"/>
          <w:sz w:val="21"/>
          <w:szCs w:val="21"/>
        </w:rPr>
        <w:t>United Nations (UN)</w:t>
      </w:r>
      <w:r w:rsidRPr="00BB7C32">
        <w:rPr>
          <w:rFonts w:ascii="Calibri" w:hAnsi="Calibri" w:cs="Calibri"/>
          <w:sz w:val="21"/>
          <w:szCs w:val="21"/>
        </w:rPr>
        <w:t xml:space="preserve"> has </w:t>
      </w:r>
      <w:r w:rsidR="008C2F2B" w:rsidRPr="00BB7C32">
        <w:rPr>
          <w:rFonts w:ascii="Calibri" w:hAnsi="Calibri" w:cs="Calibri"/>
          <w:sz w:val="21"/>
          <w:szCs w:val="21"/>
        </w:rPr>
        <w:t xml:space="preserve">estimated that the financing gap to achieve the SDGs in developing countries </w:t>
      </w:r>
      <w:r w:rsidR="008E7A01" w:rsidRPr="00BB7C32">
        <w:rPr>
          <w:rFonts w:ascii="Calibri" w:hAnsi="Calibri" w:cs="Calibri"/>
          <w:sz w:val="21"/>
          <w:szCs w:val="21"/>
        </w:rPr>
        <w:t xml:space="preserve">to be </w:t>
      </w:r>
      <w:r w:rsidR="00A417B5">
        <w:rPr>
          <w:rFonts w:ascii="Calibri" w:hAnsi="Calibri" w:cs="Calibri"/>
          <w:sz w:val="21"/>
          <w:szCs w:val="21"/>
        </w:rPr>
        <w:t>US</w:t>
      </w:r>
      <w:r w:rsidR="008E7A01" w:rsidRPr="00BB7C32">
        <w:rPr>
          <w:rFonts w:ascii="Calibri" w:hAnsi="Calibri" w:cs="Calibri"/>
          <w:sz w:val="21"/>
          <w:szCs w:val="21"/>
        </w:rPr>
        <w:t>$2.5-3 trillion per year.</w:t>
      </w:r>
      <w:r w:rsidR="008E7A01" w:rsidRPr="00BB7C32">
        <w:rPr>
          <w:rStyle w:val="FootnoteReference"/>
          <w:rFonts w:ascii="Calibri" w:hAnsi="Calibri" w:cs="Calibri"/>
          <w:sz w:val="21"/>
          <w:szCs w:val="21"/>
        </w:rPr>
        <w:footnoteReference w:id="1"/>
      </w:r>
      <w:r w:rsidR="008E7A01" w:rsidRPr="00BB7C32">
        <w:rPr>
          <w:rFonts w:ascii="Calibri" w:hAnsi="Calibri" w:cs="Calibri"/>
          <w:sz w:val="21"/>
          <w:szCs w:val="21"/>
        </w:rPr>
        <w:t xml:space="preserve"> </w:t>
      </w:r>
      <w:r w:rsidR="00CE72D1" w:rsidRPr="00BB7C32">
        <w:rPr>
          <w:rFonts w:ascii="Calibri" w:hAnsi="Calibri" w:cs="Calibri"/>
          <w:sz w:val="21"/>
          <w:szCs w:val="21"/>
        </w:rPr>
        <w:t xml:space="preserve">However, available </w:t>
      </w:r>
      <w:r w:rsidR="0023284E" w:rsidRPr="00BB7C32">
        <w:rPr>
          <w:rFonts w:ascii="Calibri" w:hAnsi="Calibri" w:cs="Calibri"/>
          <w:sz w:val="21"/>
          <w:szCs w:val="21"/>
        </w:rPr>
        <w:t xml:space="preserve">finance is not channeled towards sustainable development at the scale and speed </w:t>
      </w:r>
      <w:r w:rsidR="000F7926" w:rsidRPr="00BB7C32">
        <w:rPr>
          <w:rFonts w:ascii="Calibri" w:hAnsi="Calibri" w:cs="Calibri"/>
          <w:sz w:val="21"/>
          <w:szCs w:val="21"/>
        </w:rPr>
        <w:t>required to achieve the SDGs and goals of the Paris Agreement</w:t>
      </w:r>
      <w:r w:rsidR="00425832" w:rsidRPr="00BB7C32">
        <w:rPr>
          <w:rFonts w:ascii="Calibri" w:hAnsi="Calibri" w:cs="Calibri"/>
          <w:sz w:val="21"/>
          <w:szCs w:val="21"/>
        </w:rPr>
        <w:t xml:space="preserve">. </w:t>
      </w:r>
      <w:r w:rsidR="009F793D" w:rsidRPr="00BB7C32">
        <w:rPr>
          <w:rFonts w:ascii="Calibri" w:hAnsi="Calibri" w:cs="Calibri"/>
          <w:sz w:val="21"/>
          <w:szCs w:val="21"/>
        </w:rPr>
        <w:t>The UN Secretary-General, in his remarks to the High-level Dialogue on Financing for Development in September 2019, stated</w:t>
      </w:r>
      <w:r w:rsidR="00FF14F6" w:rsidRPr="00BB7C32">
        <w:rPr>
          <w:rFonts w:ascii="Calibri" w:hAnsi="Calibri" w:cs="Calibri"/>
          <w:sz w:val="21"/>
          <w:szCs w:val="21"/>
        </w:rPr>
        <w:t>:</w:t>
      </w:r>
      <w:r w:rsidR="009F793D" w:rsidRPr="00BB7C32">
        <w:rPr>
          <w:rFonts w:ascii="Calibri" w:hAnsi="Calibri" w:cs="Calibri"/>
          <w:sz w:val="21"/>
          <w:szCs w:val="21"/>
        </w:rPr>
        <w:t xml:space="preserve"> “</w:t>
      </w:r>
      <w:r w:rsidR="00FF14F6" w:rsidRPr="00BB7C32">
        <w:rPr>
          <w:rFonts w:ascii="Calibri" w:hAnsi="Calibri" w:cs="Calibri"/>
          <w:sz w:val="21"/>
          <w:szCs w:val="21"/>
        </w:rPr>
        <w:t>W</w:t>
      </w:r>
      <w:r w:rsidR="008A42B9" w:rsidRPr="00BB7C32">
        <w:rPr>
          <w:rFonts w:ascii="Calibri" w:hAnsi="Calibri" w:cs="Calibri"/>
          <w:sz w:val="21"/>
          <w:szCs w:val="21"/>
        </w:rPr>
        <w:t>e are not on track to achieve the Goals</w:t>
      </w:r>
      <w:r w:rsidR="007A12AD" w:rsidRPr="00BB7C32">
        <w:rPr>
          <w:rFonts w:ascii="Calibri" w:hAnsi="Calibri" w:cs="Calibri"/>
          <w:sz w:val="21"/>
          <w:szCs w:val="21"/>
        </w:rPr>
        <w:t xml:space="preserve">. We are not mobilizing anywhere near the financing we need, public or private.” </w:t>
      </w:r>
      <w:r w:rsidR="009B6534" w:rsidRPr="00BB7C32">
        <w:rPr>
          <w:rFonts w:ascii="Calibri" w:hAnsi="Calibri" w:cs="Calibri"/>
          <w:sz w:val="21"/>
          <w:szCs w:val="21"/>
        </w:rPr>
        <w:t xml:space="preserve">Addressing such financing gaps will require </w:t>
      </w:r>
      <w:r w:rsidR="00527EB7" w:rsidRPr="00BB7C32">
        <w:rPr>
          <w:rFonts w:ascii="Calibri" w:hAnsi="Calibri" w:cs="Calibri"/>
          <w:sz w:val="21"/>
          <w:szCs w:val="21"/>
        </w:rPr>
        <w:t xml:space="preserve">international cooperation to </w:t>
      </w:r>
      <w:r w:rsidR="002E5968" w:rsidRPr="00BB7C32">
        <w:rPr>
          <w:rFonts w:ascii="Calibri" w:hAnsi="Calibri" w:cs="Calibri"/>
          <w:sz w:val="21"/>
          <w:szCs w:val="21"/>
        </w:rPr>
        <w:t>change the international financ</w:t>
      </w:r>
      <w:r w:rsidR="008F36BF" w:rsidRPr="00BB7C32">
        <w:rPr>
          <w:rFonts w:ascii="Calibri" w:hAnsi="Calibri" w:cs="Calibri"/>
          <w:sz w:val="21"/>
          <w:szCs w:val="21"/>
        </w:rPr>
        <w:t xml:space="preserve">ing system and </w:t>
      </w:r>
      <w:r w:rsidR="006A3FCE" w:rsidRPr="00BB7C32">
        <w:rPr>
          <w:rFonts w:ascii="Calibri" w:hAnsi="Calibri" w:cs="Calibri"/>
          <w:sz w:val="21"/>
          <w:szCs w:val="21"/>
        </w:rPr>
        <w:t xml:space="preserve">innovations in mobilizing domestic resources for financing the SDGs. </w:t>
      </w:r>
    </w:p>
    <w:p w14:paraId="00C67C4A" w14:textId="2F70E6A1" w:rsidR="00B74600" w:rsidRPr="00BB7C32" w:rsidRDefault="00B74600" w:rsidP="00E20854">
      <w:pPr>
        <w:snapToGrid w:val="0"/>
        <w:ind w:left="360" w:right="65" w:firstLine="7"/>
        <w:jc w:val="both"/>
        <w:rPr>
          <w:rFonts w:ascii="Calibri" w:hAnsi="Calibri" w:cs="Calibri"/>
          <w:sz w:val="21"/>
          <w:szCs w:val="21"/>
        </w:rPr>
      </w:pPr>
    </w:p>
    <w:p w14:paraId="5A407ABE" w14:textId="0B123EE5" w:rsidR="00A93C5B" w:rsidRDefault="00216CF8" w:rsidP="00A93C5B">
      <w:pPr>
        <w:snapToGrid w:val="0"/>
        <w:ind w:left="360" w:firstLine="7"/>
        <w:jc w:val="both"/>
        <w:rPr>
          <w:rFonts w:ascii="Calibri" w:hAnsi="Calibri" w:cs="Calibri"/>
          <w:sz w:val="21"/>
          <w:szCs w:val="21"/>
        </w:rPr>
      </w:pPr>
      <w:r w:rsidRPr="00BB7C32">
        <w:rPr>
          <w:rFonts w:ascii="Calibri" w:hAnsi="Calibri" w:cs="Calibri"/>
          <w:sz w:val="21"/>
          <w:szCs w:val="21"/>
        </w:rPr>
        <w:t xml:space="preserve">Traditional funding sources (whether it is national budgets, official development assistance, bilateral aid or multilateral aid) provide essential but, ultimately, insufficient sources of support for this new development agenda. </w:t>
      </w:r>
      <w:r w:rsidR="00457AA4" w:rsidRPr="00BB7C32">
        <w:rPr>
          <w:rFonts w:ascii="Calibri" w:hAnsi="Calibri" w:cs="Calibri"/>
          <w:sz w:val="21"/>
          <w:szCs w:val="21"/>
        </w:rPr>
        <w:t>Hence, there is a</w:t>
      </w:r>
      <w:r w:rsidR="00F44887" w:rsidRPr="00BB7C32">
        <w:rPr>
          <w:rFonts w:ascii="Calibri" w:hAnsi="Calibri" w:cs="Calibri"/>
          <w:sz w:val="21"/>
          <w:szCs w:val="21"/>
        </w:rPr>
        <w:t xml:space="preserve"> financing </w:t>
      </w:r>
      <w:r w:rsidR="00457AA4" w:rsidRPr="00BB7C32">
        <w:rPr>
          <w:rFonts w:ascii="Calibri" w:hAnsi="Calibri" w:cs="Calibri"/>
          <w:sz w:val="21"/>
          <w:szCs w:val="21"/>
        </w:rPr>
        <w:t>imperative to</w:t>
      </w:r>
      <w:r w:rsidRPr="00BB7C32">
        <w:rPr>
          <w:rFonts w:ascii="Calibri" w:hAnsi="Calibri" w:cs="Calibri"/>
          <w:sz w:val="21"/>
          <w:szCs w:val="21"/>
        </w:rPr>
        <w:t xml:space="preserve"> pilot and adopt innovative fundraising approaches and instruments to finance </w:t>
      </w:r>
      <w:r w:rsidR="006E250B" w:rsidRPr="00BB7C32">
        <w:rPr>
          <w:rFonts w:ascii="Calibri" w:hAnsi="Calibri" w:cs="Calibri"/>
          <w:sz w:val="21"/>
          <w:szCs w:val="21"/>
        </w:rPr>
        <w:t>the SDGs</w:t>
      </w:r>
      <w:r w:rsidRPr="00BB7C32">
        <w:rPr>
          <w:rFonts w:ascii="Calibri" w:hAnsi="Calibri" w:cs="Calibri"/>
          <w:sz w:val="21"/>
          <w:szCs w:val="21"/>
        </w:rPr>
        <w:t xml:space="preserve">. </w:t>
      </w:r>
      <w:r w:rsidR="00B74600" w:rsidRPr="00BB7C32">
        <w:rPr>
          <w:rFonts w:ascii="Calibri" w:hAnsi="Calibri" w:cs="Calibri"/>
          <w:sz w:val="21"/>
          <w:szCs w:val="21"/>
        </w:rPr>
        <w:t xml:space="preserve">In the US alone, </w:t>
      </w:r>
      <w:r w:rsidR="006C4B20" w:rsidRPr="00BB7C32">
        <w:rPr>
          <w:rFonts w:ascii="Calibri" w:hAnsi="Calibri" w:cs="Calibri"/>
          <w:sz w:val="21"/>
          <w:szCs w:val="21"/>
        </w:rPr>
        <w:t xml:space="preserve">it is estimated that over </w:t>
      </w:r>
      <w:r w:rsidR="00A417B5">
        <w:rPr>
          <w:rFonts w:ascii="Calibri" w:hAnsi="Calibri" w:cs="Calibri"/>
          <w:sz w:val="21"/>
          <w:szCs w:val="21"/>
        </w:rPr>
        <w:t>US</w:t>
      </w:r>
      <w:r w:rsidR="006C4B20" w:rsidRPr="00BB7C32">
        <w:rPr>
          <w:rFonts w:ascii="Calibri" w:hAnsi="Calibri" w:cs="Calibri"/>
          <w:sz w:val="21"/>
          <w:szCs w:val="21"/>
        </w:rPr>
        <w:t>$</w:t>
      </w:r>
      <w:r w:rsidR="00A24E5B" w:rsidRPr="00BB7C32">
        <w:rPr>
          <w:rFonts w:ascii="Calibri" w:hAnsi="Calibri" w:cs="Calibri"/>
          <w:sz w:val="21"/>
          <w:szCs w:val="21"/>
        </w:rPr>
        <w:t xml:space="preserve">420 billion a year is given to charities </w:t>
      </w:r>
      <w:r w:rsidR="003B1121" w:rsidRPr="00BB7C32">
        <w:rPr>
          <w:rFonts w:ascii="Calibri" w:hAnsi="Calibri" w:cs="Calibri"/>
          <w:sz w:val="21"/>
          <w:szCs w:val="21"/>
        </w:rPr>
        <w:t>and non-profit organizations</w:t>
      </w:r>
      <w:r w:rsidR="00C83CC7" w:rsidRPr="00BB7C32">
        <w:rPr>
          <w:rFonts w:ascii="Calibri" w:hAnsi="Calibri" w:cs="Calibri"/>
          <w:sz w:val="21"/>
          <w:szCs w:val="21"/>
        </w:rPr>
        <w:t xml:space="preserve">. </w:t>
      </w:r>
      <w:r w:rsidR="00C322D3" w:rsidRPr="00BB7C32">
        <w:rPr>
          <w:rFonts w:ascii="Calibri" w:hAnsi="Calibri" w:cs="Calibri"/>
          <w:sz w:val="21"/>
          <w:szCs w:val="21"/>
        </w:rPr>
        <w:t xml:space="preserve">In line with the digital transformation, </w:t>
      </w:r>
      <w:r w:rsidR="00782496" w:rsidRPr="00BB7C32">
        <w:rPr>
          <w:rFonts w:ascii="Calibri" w:hAnsi="Calibri" w:cs="Calibri"/>
          <w:sz w:val="21"/>
          <w:szCs w:val="21"/>
        </w:rPr>
        <w:t xml:space="preserve">online and mobile giving </w:t>
      </w:r>
      <w:r w:rsidR="00E6204B" w:rsidRPr="00BB7C32">
        <w:rPr>
          <w:rFonts w:ascii="Calibri" w:hAnsi="Calibri" w:cs="Calibri"/>
          <w:sz w:val="21"/>
          <w:szCs w:val="21"/>
        </w:rPr>
        <w:t xml:space="preserve">has seen strong </w:t>
      </w:r>
      <w:r w:rsidR="009B2FDA" w:rsidRPr="00BB7C32">
        <w:rPr>
          <w:rFonts w:ascii="Calibri" w:hAnsi="Calibri" w:cs="Calibri"/>
          <w:sz w:val="21"/>
          <w:szCs w:val="21"/>
        </w:rPr>
        <w:t xml:space="preserve">and steady </w:t>
      </w:r>
      <w:r w:rsidR="00E6204B" w:rsidRPr="00BB7C32">
        <w:rPr>
          <w:rFonts w:ascii="Calibri" w:hAnsi="Calibri" w:cs="Calibri"/>
          <w:sz w:val="21"/>
          <w:szCs w:val="21"/>
        </w:rPr>
        <w:t xml:space="preserve">growth </w:t>
      </w:r>
      <w:r w:rsidR="004C066E" w:rsidRPr="00BB7C32">
        <w:rPr>
          <w:rFonts w:ascii="Calibri" w:hAnsi="Calibri" w:cs="Calibri"/>
          <w:sz w:val="21"/>
          <w:szCs w:val="21"/>
        </w:rPr>
        <w:t xml:space="preserve">with 2018 representing the largest share of </w:t>
      </w:r>
      <w:r w:rsidR="00424186" w:rsidRPr="00BB7C32">
        <w:rPr>
          <w:rFonts w:ascii="Calibri" w:hAnsi="Calibri" w:cs="Calibri"/>
          <w:sz w:val="21"/>
          <w:szCs w:val="21"/>
        </w:rPr>
        <w:t xml:space="preserve">global </w:t>
      </w:r>
      <w:r w:rsidR="004C066E" w:rsidRPr="00BB7C32">
        <w:rPr>
          <w:rFonts w:ascii="Calibri" w:hAnsi="Calibri" w:cs="Calibri"/>
          <w:sz w:val="21"/>
          <w:szCs w:val="21"/>
        </w:rPr>
        <w:t>fundraising from online giving</w:t>
      </w:r>
      <w:r w:rsidR="006B54A7" w:rsidRPr="00BB7C32">
        <w:rPr>
          <w:rFonts w:ascii="Calibri" w:hAnsi="Calibri" w:cs="Calibri"/>
          <w:sz w:val="21"/>
          <w:szCs w:val="21"/>
        </w:rPr>
        <w:t>.</w:t>
      </w:r>
      <w:r w:rsidR="006B54A7" w:rsidRPr="00BB7C32">
        <w:rPr>
          <w:rStyle w:val="FootnoteReference"/>
          <w:rFonts w:ascii="Calibri" w:hAnsi="Calibri" w:cs="Calibri"/>
          <w:sz w:val="21"/>
          <w:szCs w:val="21"/>
        </w:rPr>
        <w:footnoteReference w:id="2"/>
      </w:r>
      <w:r w:rsidR="006B54A7" w:rsidRPr="00BB7C32">
        <w:rPr>
          <w:rFonts w:ascii="Calibri" w:hAnsi="Calibri" w:cs="Calibri"/>
          <w:sz w:val="21"/>
          <w:szCs w:val="21"/>
        </w:rPr>
        <w:t xml:space="preserve"> </w:t>
      </w:r>
      <w:r w:rsidR="00926805" w:rsidRPr="00BB7C32">
        <w:rPr>
          <w:rFonts w:ascii="Calibri" w:hAnsi="Calibri" w:cs="Calibri"/>
          <w:sz w:val="21"/>
          <w:szCs w:val="21"/>
        </w:rPr>
        <w:t xml:space="preserve">Cooperation with innovative financing and fundraising </w:t>
      </w:r>
      <w:r w:rsidR="00C0385E" w:rsidRPr="00BB7C32">
        <w:rPr>
          <w:rFonts w:ascii="Calibri" w:hAnsi="Calibri" w:cs="Calibri"/>
          <w:sz w:val="21"/>
          <w:szCs w:val="21"/>
        </w:rPr>
        <w:t xml:space="preserve">organizations is necessary to address the financing gap for the SDGs and </w:t>
      </w:r>
      <w:r w:rsidR="005976EA" w:rsidRPr="00BB7C32">
        <w:rPr>
          <w:rFonts w:ascii="Calibri" w:hAnsi="Calibri" w:cs="Calibri"/>
          <w:sz w:val="21"/>
          <w:szCs w:val="21"/>
        </w:rPr>
        <w:t xml:space="preserve">leverage innovations and digital transformations in </w:t>
      </w:r>
      <w:r w:rsidR="006A4077" w:rsidRPr="00BB7C32">
        <w:rPr>
          <w:rFonts w:ascii="Calibri" w:hAnsi="Calibri" w:cs="Calibri"/>
          <w:sz w:val="21"/>
          <w:szCs w:val="21"/>
        </w:rPr>
        <w:t xml:space="preserve">charitable giving, </w:t>
      </w:r>
      <w:r w:rsidR="00293DF3" w:rsidRPr="00BB7C32">
        <w:rPr>
          <w:rFonts w:ascii="Calibri" w:hAnsi="Calibri" w:cs="Calibri"/>
          <w:sz w:val="21"/>
          <w:szCs w:val="21"/>
        </w:rPr>
        <w:t xml:space="preserve">new channels of fundraising and ensuring sustainable domestic resource mobilization from the digital economy. </w:t>
      </w:r>
    </w:p>
    <w:p w14:paraId="56038EDD" w14:textId="45ABFA1F" w:rsidR="00FF0A85" w:rsidRDefault="00FF0A85" w:rsidP="00A93C5B">
      <w:pPr>
        <w:snapToGrid w:val="0"/>
        <w:ind w:left="360" w:firstLine="7"/>
        <w:jc w:val="both"/>
        <w:rPr>
          <w:rFonts w:ascii="Calibri" w:hAnsi="Calibri" w:cs="Calibri"/>
          <w:sz w:val="21"/>
          <w:szCs w:val="21"/>
        </w:rPr>
      </w:pPr>
    </w:p>
    <w:p w14:paraId="71A74F00" w14:textId="7894DFCA" w:rsidR="00FF0A85" w:rsidRDefault="00FF0A85" w:rsidP="00FF0A85">
      <w:pPr>
        <w:snapToGrid w:val="0"/>
        <w:ind w:left="360" w:right="65" w:firstLine="7"/>
        <w:jc w:val="both"/>
        <w:rPr>
          <w:rFonts w:ascii="Calibri" w:hAnsi="Calibri" w:cs="Calibri"/>
          <w:sz w:val="21"/>
          <w:szCs w:val="21"/>
        </w:rPr>
      </w:pPr>
      <w:r>
        <w:rPr>
          <w:rFonts w:ascii="Calibri" w:hAnsi="Calibri" w:cs="Calibri"/>
          <w:b/>
          <w:bCs/>
          <w:sz w:val="21"/>
          <w:szCs w:val="21"/>
        </w:rPr>
        <w:t>Forming a win-win partnership</w:t>
      </w:r>
    </w:p>
    <w:p w14:paraId="67F8D603" w14:textId="5037144B" w:rsidR="00FF0A85" w:rsidRDefault="00FF0A85" w:rsidP="00A93C5B">
      <w:pPr>
        <w:snapToGrid w:val="0"/>
        <w:ind w:left="360" w:firstLine="7"/>
        <w:jc w:val="both"/>
        <w:rPr>
          <w:rFonts w:ascii="Calibri" w:hAnsi="Calibri" w:cs="Calibri"/>
          <w:sz w:val="21"/>
          <w:szCs w:val="21"/>
        </w:rPr>
      </w:pPr>
    </w:p>
    <w:p w14:paraId="2CFB156F" w14:textId="368E6E05" w:rsidR="00493DF0" w:rsidRDefault="00FF0A85" w:rsidP="00FF0A85">
      <w:pPr>
        <w:snapToGrid w:val="0"/>
        <w:ind w:left="360" w:firstLine="7"/>
        <w:jc w:val="both"/>
        <w:rPr>
          <w:rFonts w:ascii="Calibri" w:hAnsi="Calibri" w:cs="Calibri"/>
          <w:sz w:val="21"/>
          <w:szCs w:val="21"/>
          <w:lang w:val="en-GB"/>
        </w:rPr>
      </w:pPr>
      <w:r>
        <w:rPr>
          <w:rFonts w:ascii="Calibri" w:hAnsi="Calibri" w:cs="Calibri"/>
          <w:sz w:val="21"/>
          <w:szCs w:val="21"/>
          <w:lang w:val="en-GB"/>
        </w:rPr>
        <w:t>By</w:t>
      </w:r>
      <w:r w:rsidRPr="00FF0A85">
        <w:rPr>
          <w:rFonts w:ascii="Calibri" w:hAnsi="Calibri" w:cs="Calibri"/>
          <w:sz w:val="21"/>
          <w:szCs w:val="21"/>
          <w:lang w:val="en-GB"/>
        </w:rPr>
        <w:t xml:space="preserve"> bring</w:t>
      </w:r>
      <w:r>
        <w:rPr>
          <w:rFonts w:ascii="Calibri" w:hAnsi="Calibri" w:cs="Calibri"/>
          <w:sz w:val="21"/>
          <w:szCs w:val="21"/>
          <w:lang w:val="en-GB"/>
        </w:rPr>
        <w:t>ing</w:t>
      </w:r>
      <w:r w:rsidRPr="00FF0A85">
        <w:rPr>
          <w:rFonts w:ascii="Calibri" w:hAnsi="Calibri" w:cs="Calibri"/>
          <w:sz w:val="21"/>
          <w:szCs w:val="21"/>
          <w:lang w:val="en-GB"/>
        </w:rPr>
        <w:t xml:space="preserve"> expertise from the </w:t>
      </w:r>
      <w:r w:rsidR="00353D8E">
        <w:rPr>
          <w:rFonts w:ascii="Calibri" w:hAnsi="Calibri" w:cs="Calibri"/>
          <w:sz w:val="21"/>
          <w:szCs w:val="21"/>
          <w:lang w:val="en-GB"/>
        </w:rPr>
        <w:t xml:space="preserve">US based </w:t>
      </w:r>
      <w:r w:rsidRPr="00FF0A85">
        <w:rPr>
          <w:rFonts w:ascii="Calibri" w:hAnsi="Calibri" w:cs="Calibri"/>
          <w:sz w:val="21"/>
          <w:szCs w:val="21"/>
          <w:lang w:val="en-GB"/>
        </w:rPr>
        <w:t>private</w:t>
      </w:r>
      <w:r w:rsidR="00353D8E">
        <w:rPr>
          <w:rFonts w:ascii="Calibri" w:hAnsi="Calibri" w:cs="Calibri"/>
          <w:sz w:val="21"/>
          <w:szCs w:val="21"/>
          <w:lang w:val="en-GB"/>
        </w:rPr>
        <w:t xml:space="preserve"> and</w:t>
      </w:r>
      <w:r w:rsidRPr="00FF0A85">
        <w:rPr>
          <w:rFonts w:ascii="Calibri" w:hAnsi="Calibri" w:cs="Calibri"/>
          <w:sz w:val="21"/>
          <w:szCs w:val="21"/>
          <w:lang w:val="en-GB"/>
        </w:rPr>
        <w:t xml:space="preserve"> </w:t>
      </w:r>
      <w:r w:rsidR="00493DF0">
        <w:rPr>
          <w:rFonts w:ascii="Calibri" w:hAnsi="Calibri" w:cs="Calibri"/>
          <w:sz w:val="21"/>
          <w:szCs w:val="21"/>
          <w:lang w:val="en-GB"/>
        </w:rPr>
        <w:t>non-profit</w:t>
      </w:r>
      <w:r w:rsidR="00353D8E">
        <w:rPr>
          <w:rFonts w:ascii="Calibri" w:hAnsi="Calibri" w:cs="Calibri"/>
          <w:sz w:val="21"/>
          <w:szCs w:val="21"/>
          <w:lang w:val="en-GB"/>
        </w:rPr>
        <w:t xml:space="preserve"> sectors</w:t>
      </w:r>
      <w:r w:rsidR="00493DF0">
        <w:rPr>
          <w:rFonts w:ascii="Calibri" w:hAnsi="Calibri" w:cs="Calibri"/>
          <w:sz w:val="21"/>
          <w:szCs w:val="21"/>
          <w:lang w:val="en-GB"/>
        </w:rPr>
        <w:t xml:space="preserve"> </w:t>
      </w:r>
      <w:r w:rsidRPr="00FF0A85">
        <w:rPr>
          <w:rFonts w:ascii="Calibri" w:hAnsi="Calibri" w:cs="Calibri"/>
          <w:sz w:val="21"/>
          <w:szCs w:val="21"/>
          <w:lang w:val="en-GB"/>
        </w:rPr>
        <w:t xml:space="preserve">and </w:t>
      </w:r>
      <w:r w:rsidR="00493DF0">
        <w:rPr>
          <w:rFonts w:ascii="Calibri" w:hAnsi="Calibri" w:cs="Calibri"/>
          <w:sz w:val="21"/>
          <w:szCs w:val="21"/>
          <w:lang w:val="en-GB"/>
        </w:rPr>
        <w:t xml:space="preserve">a </w:t>
      </w:r>
      <w:r w:rsidR="00493DF0" w:rsidRPr="00493DF0">
        <w:rPr>
          <w:rFonts w:ascii="Calibri" w:hAnsi="Calibri" w:cs="Calibri"/>
          <w:sz w:val="21"/>
          <w:szCs w:val="21"/>
          <w:lang w:val="en-GB"/>
        </w:rPr>
        <w:t>UN organization with a capital mandate focused on reducing poverty and inequality</w:t>
      </w:r>
      <w:r w:rsidR="00D747B9">
        <w:rPr>
          <w:rFonts w:ascii="Calibri" w:hAnsi="Calibri" w:cs="Calibri"/>
          <w:sz w:val="21"/>
          <w:szCs w:val="21"/>
          <w:lang w:val="en-GB"/>
        </w:rPr>
        <w:t>;</w:t>
      </w:r>
      <w:r w:rsidR="00493DF0">
        <w:rPr>
          <w:rFonts w:ascii="Calibri" w:hAnsi="Calibri" w:cs="Calibri"/>
          <w:sz w:val="21"/>
          <w:szCs w:val="21"/>
          <w:lang w:val="en-GB"/>
        </w:rPr>
        <w:t xml:space="preserve"> b</w:t>
      </w:r>
      <w:r w:rsidRPr="00FF0A85">
        <w:rPr>
          <w:rFonts w:ascii="Calibri" w:hAnsi="Calibri" w:cs="Calibri"/>
          <w:sz w:val="21"/>
          <w:szCs w:val="21"/>
          <w:lang w:val="en-GB"/>
        </w:rPr>
        <w:t xml:space="preserve">y </w:t>
      </w:r>
      <w:r w:rsidR="00493DF0" w:rsidRPr="00493DF0">
        <w:rPr>
          <w:rFonts w:ascii="Calibri" w:hAnsi="Calibri" w:cs="Calibri"/>
          <w:sz w:val="21"/>
          <w:szCs w:val="21"/>
          <w:lang w:val="en-GB"/>
        </w:rPr>
        <w:t>pull</w:t>
      </w:r>
      <w:r w:rsidR="00493DF0">
        <w:rPr>
          <w:rFonts w:ascii="Calibri" w:hAnsi="Calibri" w:cs="Calibri"/>
          <w:sz w:val="21"/>
          <w:szCs w:val="21"/>
          <w:lang w:val="en-GB"/>
        </w:rPr>
        <w:t>ing</w:t>
      </w:r>
      <w:r w:rsidR="00493DF0" w:rsidRPr="00493DF0">
        <w:rPr>
          <w:rFonts w:ascii="Calibri" w:hAnsi="Calibri" w:cs="Calibri"/>
          <w:sz w:val="21"/>
          <w:szCs w:val="21"/>
          <w:lang w:val="en-GB"/>
        </w:rPr>
        <w:t xml:space="preserve"> together </w:t>
      </w:r>
      <w:r w:rsidR="0053532C">
        <w:rPr>
          <w:rFonts w:ascii="Calibri" w:hAnsi="Calibri" w:cs="Calibri"/>
          <w:sz w:val="21"/>
          <w:szCs w:val="21"/>
          <w:lang w:val="en-GB"/>
        </w:rPr>
        <w:t xml:space="preserve">institutional </w:t>
      </w:r>
      <w:r w:rsidR="0053532C" w:rsidRPr="00493DF0">
        <w:rPr>
          <w:rFonts w:ascii="Calibri" w:hAnsi="Calibri" w:cs="Calibri"/>
          <w:sz w:val="21"/>
          <w:szCs w:val="21"/>
          <w:lang w:val="en-GB"/>
        </w:rPr>
        <w:t>capabilit</w:t>
      </w:r>
      <w:r w:rsidR="0053532C">
        <w:rPr>
          <w:rFonts w:ascii="Calibri" w:hAnsi="Calibri" w:cs="Calibri"/>
          <w:sz w:val="21"/>
          <w:szCs w:val="21"/>
          <w:lang w:val="en-GB"/>
        </w:rPr>
        <w:t>ies</w:t>
      </w:r>
      <w:r w:rsidR="00493DF0" w:rsidRPr="00493DF0">
        <w:rPr>
          <w:rFonts w:ascii="Calibri" w:hAnsi="Calibri" w:cs="Calibri"/>
          <w:sz w:val="21"/>
          <w:szCs w:val="21"/>
          <w:lang w:val="en-GB"/>
        </w:rPr>
        <w:t>, resources, and technical assistance</w:t>
      </w:r>
      <w:r w:rsidR="00D747B9">
        <w:rPr>
          <w:rFonts w:ascii="Calibri" w:hAnsi="Calibri" w:cs="Calibri"/>
          <w:sz w:val="21"/>
          <w:szCs w:val="21"/>
          <w:lang w:val="en-GB"/>
        </w:rPr>
        <w:t>;</w:t>
      </w:r>
      <w:r w:rsidR="00493DF0" w:rsidRPr="00493DF0">
        <w:rPr>
          <w:rFonts w:ascii="Calibri" w:hAnsi="Calibri" w:cs="Calibri"/>
          <w:sz w:val="21"/>
          <w:szCs w:val="21"/>
          <w:lang w:val="en-GB"/>
        </w:rPr>
        <w:t xml:space="preserve"> </w:t>
      </w:r>
      <w:r w:rsidR="00493DF0">
        <w:rPr>
          <w:rFonts w:ascii="Calibri" w:hAnsi="Calibri" w:cs="Calibri"/>
          <w:sz w:val="21"/>
          <w:szCs w:val="21"/>
          <w:lang w:val="en-GB"/>
        </w:rPr>
        <w:t>the proposed partnership</w:t>
      </w:r>
      <w:r w:rsidRPr="00FF0A85">
        <w:rPr>
          <w:rFonts w:ascii="Calibri" w:hAnsi="Calibri" w:cs="Calibri"/>
          <w:sz w:val="21"/>
          <w:szCs w:val="21"/>
          <w:lang w:val="en-GB"/>
        </w:rPr>
        <w:t xml:space="preserve"> </w:t>
      </w:r>
      <w:r w:rsidR="00493DF0">
        <w:rPr>
          <w:rFonts w:ascii="Calibri" w:hAnsi="Calibri" w:cs="Calibri"/>
          <w:sz w:val="21"/>
          <w:szCs w:val="21"/>
          <w:lang w:val="en-GB"/>
        </w:rPr>
        <w:t>is intended</w:t>
      </w:r>
      <w:r w:rsidRPr="00FF0A85">
        <w:rPr>
          <w:rFonts w:ascii="Calibri" w:hAnsi="Calibri" w:cs="Calibri"/>
          <w:sz w:val="21"/>
          <w:szCs w:val="21"/>
          <w:lang w:val="en-GB"/>
        </w:rPr>
        <w:t xml:space="preserve"> </w:t>
      </w:r>
      <w:r w:rsidR="00493DF0">
        <w:rPr>
          <w:rFonts w:ascii="Calibri" w:hAnsi="Calibri" w:cs="Calibri"/>
          <w:sz w:val="21"/>
          <w:szCs w:val="21"/>
          <w:lang w:val="en-GB"/>
        </w:rPr>
        <w:t xml:space="preserve">to </w:t>
      </w:r>
      <w:r w:rsidRPr="00FF0A85">
        <w:rPr>
          <w:rFonts w:ascii="Calibri" w:hAnsi="Calibri" w:cs="Calibri"/>
          <w:sz w:val="21"/>
          <w:szCs w:val="21"/>
          <w:lang w:val="en-GB"/>
        </w:rPr>
        <w:t xml:space="preserve">pave the way for </w:t>
      </w:r>
      <w:r w:rsidRPr="00FF0A85">
        <w:rPr>
          <w:rFonts w:ascii="Calibri" w:hAnsi="Calibri" w:cs="Calibri"/>
          <w:sz w:val="21"/>
          <w:szCs w:val="21"/>
        </w:rPr>
        <w:t>low- and middle-income countries</w:t>
      </w:r>
      <w:r w:rsidRPr="00FF0A85">
        <w:rPr>
          <w:rFonts w:ascii="Calibri" w:hAnsi="Calibri" w:cs="Calibri"/>
          <w:sz w:val="21"/>
          <w:szCs w:val="21"/>
          <w:lang w:val="en-GB"/>
        </w:rPr>
        <w:t xml:space="preserve"> to fully participate in and benefit from </w:t>
      </w:r>
      <w:r w:rsidRPr="00FF0A85">
        <w:rPr>
          <w:rFonts w:ascii="Calibri" w:hAnsi="Calibri" w:cs="Calibri"/>
          <w:sz w:val="21"/>
          <w:szCs w:val="21"/>
        </w:rPr>
        <w:t xml:space="preserve">innovative financing solutions’ to advance the </w:t>
      </w:r>
      <w:r w:rsidR="00493DF0">
        <w:rPr>
          <w:rFonts w:ascii="Calibri" w:hAnsi="Calibri" w:cs="Calibri"/>
          <w:sz w:val="21"/>
          <w:szCs w:val="21"/>
        </w:rPr>
        <w:t>SDGs</w:t>
      </w:r>
      <w:r w:rsidRPr="00FF0A85">
        <w:rPr>
          <w:rFonts w:ascii="Calibri" w:hAnsi="Calibri" w:cs="Calibri"/>
          <w:sz w:val="21"/>
          <w:szCs w:val="21"/>
        </w:rPr>
        <w:t>.</w:t>
      </w:r>
      <w:r w:rsidRPr="00FF0A85">
        <w:rPr>
          <w:rFonts w:ascii="Calibri" w:hAnsi="Calibri" w:cs="Calibri"/>
          <w:sz w:val="21"/>
          <w:szCs w:val="21"/>
          <w:lang w:val="en-GB"/>
        </w:rPr>
        <w:t xml:space="preserve"> </w:t>
      </w:r>
      <w:r w:rsidR="00493DF0">
        <w:rPr>
          <w:rFonts w:ascii="Calibri" w:hAnsi="Calibri" w:cs="Calibri"/>
          <w:sz w:val="21"/>
          <w:szCs w:val="21"/>
          <w:lang w:val="en-GB"/>
        </w:rPr>
        <w:t>This partnership should also</w:t>
      </w:r>
      <w:r w:rsidRPr="00FF0A85">
        <w:rPr>
          <w:rFonts w:ascii="Calibri" w:hAnsi="Calibri" w:cs="Calibri"/>
          <w:sz w:val="21"/>
          <w:szCs w:val="21"/>
          <w:lang w:val="en-GB"/>
        </w:rPr>
        <w:t xml:space="preserve"> facilitate the private sector’s full engagement in the new development frontiers </w:t>
      </w:r>
      <w:r w:rsidR="00353D8E">
        <w:rPr>
          <w:rFonts w:ascii="Calibri" w:hAnsi="Calibri" w:cs="Calibri"/>
          <w:sz w:val="21"/>
          <w:szCs w:val="21"/>
          <w:lang w:val="en-GB"/>
        </w:rPr>
        <w:t xml:space="preserve">and opportunities </w:t>
      </w:r>
      <w:r w:rsidRPr="00FF0A85">
        <w:rPr>
          <w:rFonts w:ascii="Calibri" w:hAnsi="Calibri" w:cs="Calibri"/>
          <w:sz w:val="21"/>
          <w:szCs w:val="21"/>
          <w:lang w:val="en-GB"/>
        </w:rPr>
        <w:t xml:space="preserve">that these countries offer. </w:t>
      </w:r>
    </w:p>
    <w:p w14:paraId="5F3A0B61" w14:textId="77777777" w:rsidR="00A93C5B" w:rsidRPr="00A93C5B" w:rsidRDefault="00A93C5B" w:rsidP="00A93C5B">
      <w:pPr>
        <w:rPr>
          <w:rFonts w:ascii="Calibri" w:hAnsi="Calibri" w:cs="Calibri"/>
          <w:b/>
          <w:bCs/>
          <w:sz w:val="21"/>
          <w:szCs w:val="21"/>
        </w:rPr>
      </w:pPr>
    </w:p>
    <w:p w14:paraId="3AFBBFDD" w14:textId="61472428" w:rsidR="002018A2" w:rsidRPr="00BB7C32" w:rsidRDefault="00493DF0" w:rsidP="00B06BA5">
      <w:pPr>
        <w:pStyle w:val="ListParagraph"/>
        <w:numPr>
          <w:ilvl w:val="0"/>
          <w:numId w:val="11"/>
        </w:numPr>
        <w:spacing w:after="0" w:line="240" w:lineRule="auto"/>
        <w:ind w:left="360"/>
        <w:rPr>
          <w:rFonts w:ascii="Calibri" w:eastAsia="Times New Roman" w:hAnsi="Calibri" w:cs="Calibri"/>
          <w:b/>
          <w:bCs/>
          <w:sz w:val="21"/>
          <w:szCs w:val="21"/>
        </w:rPr>
      </w:pPr>
      <w:r>
        <w:rPr>
          <w:rFonts w:ascii="Calibri" w:eastAsia="Times New Roman" w:hAnsi="Calibri" w:cs="Calibri"/>
          <w:b/>
          <w:bCs/>
          <w:sz w:val="21"/>
          <w:szCs w:val="21"/>
        </w:rPr>
        <w:t>OUTLINE</w:t>
      </w:r>
      <w:r w:rsidR="00A93C5B">
        <w:rPr>
          <w:rFonts w:ascii="Calibri" w:eastAsia="Times New Roman" w:hAnsi="Calibri" w:cs="Calibri"/>
          <w:b/>
          <w:bCs/>
          <w:sz w:val="21"/>
          <w:szCs w:val="21"/>
        </w:rPr>
        <w:t xml:space="preserve"> </w:t>
      </w:r>
      <w:r w:rsidR="00B06BA5" w:rsidRPr="00BB7C32">
        <w:rPr>
          <w:rFonts w:ascii="Calibri" w:eastAsia="Times New Roman" w:hAnsi="Calibri" w:cs="Calibri"/>
          <w:b/>
          <w:bCs/>
          <w:sz w:val="21"/>
          <w:szCs w:val="21"/>
        </w:rPr>
        <w:t>THE CONSULTATION PROCESS</w:t>
      </w:r>
    </w:p>
    <w:p w14:paraId="024E7E85" w14:textId="77777777" w:rsidR="005D43D8" w:rsidRPr="00BB7C32" w:rsidRDefault="005D43D8" w:rsidP="00B06BA5">
      <w:pPr>
        <w:jc w:val="both"/>
        <w:rPr>
          <w:rFonts w:ascii="Calibri" w:hAnsi="Calibri" w:cs="Calibri"/>
          <w:bCs/>
          <w:sz w:val="21"/>
          <w:szCs w:val="21"/>
        </w:rPr>
      </w:pPr>
    </w:p>
    <w:p w14:paraId="185863C0" w14:textId="168C16A2" w:rsidR="001E117C" w:rsidRPr="00BB7C32" w:rsidRDefault="00B06BA5" w:rsidP="00B06BA5">
      <w:pPr>
        <w:snapToGrid w:val="0"/>
        <w:ind w:left="360" w:right="65" w:firstLine="7"/>
        <w:jc w:val="both"/>
        <w:rPr>
          <w:rFonts w:ascii="Calibri" w:hAnsi="Calibri" w:cs="Calibri"/>
          <w:b/>
          <w:bCs/>
          <w:sz w:val="21"/>
          <w:szCs w:val="21"/>
        </w:rPr>
      </w:pPr>
      <w:r w:rsidRPr="00BB7C32">
        <w:rPr>
          <w:rFonts w:ascii="Calibri" w:hAnsi="Calibri" w:cs="Calibri"/>
          <w:b/>
          <w:bCs/>
          <w:sz w:val="21"/>
          <w:szCs w:val="21"/>
        </w:rPr>
        <w:t>Scope and objectives</w:t>
      </w:r>
    </w:p>
    <w:p w14:paraId="11F76F68" w14:textId="77777777" w:rsidR="001E117C" w:rsidRPr="00BB7C32" w:rsidRDefault="001E117C" w:rsidP="00B06BA5">
      <w:pPr>
        <w:rPr>
          <w:rFonts w:ascii="Calibri" w:hAnsi="Calibri" w:cs="Calibri"/>
          <w:b/>
          <w:bCs/>
          <w:sz w:val="21"/>
          <w:szCs w:val="21"/>
        </w:rPr>
      </w:pPr>
    </w:p>
    <w:p w14:paraId="5C79AB2B" w14:textId="328CDAE4" w:rsidR="005D43D8" w:rsidRDefault="005D43D8">
      <w:pPr>
        <w:ind w:left="360"/>
        <w:jc w:val="both"/>
        <w:rPr>
          <w:rFonts w:ascii="Calibri" w:hAnsi="Calibri" w:cs="Calibri"/>
          <w:bCs/>
          <w:sz w:val="21"/>
          <w:szCs w:val="21"/>
        </w:rPr>
      </w:pPr>
      <w:r w:rsidRPr="00BB7C32">
        <w:rPr>
          <w:rFonts w:ascii="Calibri" w:hAnsi="Calibri" w:cs="Calibri"/>
          <w:bCs/>
          <w:sz w:val="21"/>
          <w:szCs w:val="21"/>
        </w:rPr>
        <w:t xml:space="preserve">The purpose of the consultation process is for all involved to gain a better understanding of how prospective </w:t>
      </w:r>
      <w:r w:rsidR="003317B3" w:rsidRPr="00BB7C32">
        <w:rPr>
          <w:rFonts w:ascii="Calibri" w:hAnsi="Calibri" w:cs="Calibri"/>
          <w:bCs/>
          <w:sz w:val="21"/>
          <w:szCs w:val="21"/>
        </w:rPr>
        <w:t>501 (</w:t>
      </w:r>
      <w:r w:rsidR="000E3D65">
        <w:rPr>
          <w:rFonts w:ascii="Calibri" w:hAnsi="Calibri" w:cs="Calibri"/>
          <w:bCs/>
          <w:sz w:val="21"/>
          <w:szCs w:val="21"/>
        </w:rPr>
        <w:t>c</w:t>
      </w:r>
      <w:r w:rsidR="003317B3" w:rsidRPr="00BB7C32">
        <w:rPr>
          <w:rFonts w:ascii="Calibri" w:hAnsi="Calibri" w:cs="Calibri"/>
          <w:bCs/>
          <w:sz w:val="21"/>
          <w:szCs w:val="21"/>
        </w:rPr>
        <w:t xml:space="preserve">)(3) </w:t>
      </w:r>
      <w:r w:rsidR="00E04EB1" w:rsidRPr="00BB7C32">
        <w:rPr>
          <w:rFonts w:ascii="Calibri" w:hAnsi="Calibri" w:cs="Calibri"/>
          <w:bCs/>
          <w:sz w:val="21"/>
          <w:szCs w:val="21"/>
        </w:rPr>
        <w:t xml:space="preserve">organizations </w:t>
      </w:r>
      <w:r w:rsidR="00842F79" w:rsidRPr="00BB7C32">
        <w:rPr>
          <w:rFonts w:ascii="Calibri" w:hAnsi="Calibri" w:cs="Calibri"/>
          <w:bCs/>
          <w:sz w:val="21"/>
          <w:szCs w:val="21"/>
        </w:rPr>
        <w:t xml:space="preserve">could cooperate to address the financing gaps for </w:t>
      </w:r>
      <w:r w:rsidR="00E847E5" w:rsidRPr="00BB7C32">
        <w:rPr>
          <w:rFonts w:ascii="Calibri" w:hAnsi="Calibri" w:cs="Calibri"/>
          <w:bCs/>
          <w:sz w:val="21"/>
          <w:szCs w:val="21"/>
        </w:rPr>
        <w:t xml:space="preserve">achieving the SDGs especially </w:t>
      </w:r>
      <w:r w:rsidRPr="00BB7C32">
        <w:rPr>
          <w:rFonts w:ascii="Calibri" w:hAnsi="Calibri" w:cs="Calibri"/>
          <w:bCs/>
          <w:sz w:val="21"/>
          <w:szCs w:val="21"/>
        </w:rPr>
        <w:t xml:space="preserve">in LDCs, and their views on the establishment of a </w:t>
      </w:r>
      <w:r w:rsidR="00851CB6" w:rsidRPr="00BB7C32">
        <w:rPr>
          <w:rFonts w:ascii="Calibri" w:hAnsi="Calibri" w:cs="Calibri"/>
          <w:bCs/>
          <w:sz w:val="21"/>
          <w:szCs w:val="21"/>
        </w:rPr>
        <w:t xml:space="preserve">partnership </w:t>
      </w:r>
      <w:r w:rsidRPr="00BB7C32">
        <w:rPr>
          <w:rFonts w:ascii="Calibri" w:hAnsi="Calibri" w:cs="Calibri"/>
          <w:bCs/>
          <w:sz w:val="21"/>
          <w:szCs w:val="21"/>
        </w:rPr>
        <w:t xml:space="preserve">with UNCDF geared towards collaboration on </w:t>
      </w:r>
      <w:r w:rsidR="00E847E5" w:rsidRPr="00BB7C32">
        <w:rPr>
          <w:rFonts w:ascii="Calibri" w:hAnsi="Calibri" w:cs="Calibri"/>
          <w:bCs/>
          <w:sz w:val="21"/>
          <w:szCs w:val="21"/>
        </w:rPr>
        <w:t>innovative financing</w:t>
      </w:r>
      <w:r w:rsidR="00CA3653" w:rsidRPr="00BB7C32">
        <w:rPr>
          <w:rFonts w:ascii="Calibri" w:hAnsi="Calibri" w:cs="Calibri"/>
          <w:bCs/>
          <w:sz w:val="21"/>
          <w:szCs w:val="21"/>
        </w:rPr>
        <w:t xml:space="preserve"> and </w:t>
      </w:r>
      <w:r w:rsidRPr="00BB7C32">
        <w:rPr>
          <w:rFonts w:ascii="Calibri" w:hAnsi="Calibri" w:cs="Calibri"/>
          <w:bCs/>
          <w:sz w:val="21"/>
          <w:szCs w:val="21"/>
        </w:rPr>
        <w:t xml:space="preserve">impact investing in LDCs through existing or new funds. The scope of the discussions with interested parties as part of the consultation process may indicatively include (but not be limited to): </w:t>
      </w:r>
    </w:p>
    <w:p w14:paraId="55A9FB42" w14:textId="77777777" w:rsidR="00F95F46" w:rsidRPr="00F95F46" w:rsidRDefault="00F95F46">
      <w:pPr>
        <w:ind w:left="360"/>
        <w:jc w:val="both"/>
        <w:rPr>
          <w:rFonts w:ascii="Calibri" w:hAnsi="Calibri" w:cs="Calibri"/>
          <w:bCs/>
          <w:sz w:val="10"/>
          <w:szCs w:val="10"/>
        </w:rPr>
      </w:pPr>
    </w:p>
    <w:p w14:paraId="51A746EF" w14:textId="34D67D65" w:rsidR="00F7545A" w:rsidRPr="00BB7C32" w:rsidRDefault="00D837B8" w:rsidP="00B06BA5">
      <w:pPr>
        <w:pStyle w:val="ListParagraph"/>
        <w:numPr>
          <w:ilvl w:val="0"/>
          <w:numId w:val="4"/>
        </w:numPr>
        <w:spacing w:after="0" w:line="240" w:lineRule="auto"/>
        <w:ind w:left="720"/>
        <w:jc w:val="both"/>
        <w:rPr>
          <w:rFonts w:ascii="Calibri" w:eastAsia="Times New Roman" w:hAnsi="Calibri" w:cs="Calibri"/>
          <w:bCs/>
          <w:sz w:val="21"/>
          <w:szCs w:val="21"/>
        </w:rPr>
      </w:pPr>
      <w:r w:rsidRPr="00BB7C32">
        <w:rPr>
          <w:rFonts w:ascii="Calibri" w:eastAsia="Times New Roman" w:hAnsi="Calibri" w:cs="Calibri"/>
          <w:bCs/>
          <w:sz w:val="21"/>
          <w:szCs w:val="21"/>
        </w:rPr>
        <w:t>Overall f</w:t>
      </w:r>
      <w:r w:rsidR="00F7545A" w:rsidRPr="00BB7C32">
        <w:rPr>
          <w:rFonts w:ascii="Calibri" w:eastAsia="Times New Roman" w:hAnsi="Calibri" w:cs="Calibri"/>
          <w:bCs/>
          <w:sz w:val="21"/>
          <w:szCs w:val="21"/>
        </w:rPr>
        <w:t xml:space="preserve">easibility of the </w:t>
      </w:r>
      <w:r w:rsidR="00EA1159" w:rsidRPr="00BB7C32">
        <w:rPr>
          <w:rFonts w:ascii="Calibri" w:eastAsia="Times New Roman" w:hAnsi="Calibri" w:cs="Calibri"/>
          <w:bCs/>
          <w:sz w:val="21"/>
          <w:szCs w:val="21"/>
        </w:rPr>
        <w:t>partnership</w:t>
      </w:r>
      <w:r w:rsidR="00F7545A" w:rsidRPr="00BB7C32">
        <w:rPr>
          <w:rFonts w:ascii="Calibri" w:eastAsia="Times New Roman" w:hAnsi="Calibri" w:cs="Calibri"/>
          <w:bCs/>
          <w:sz w:val="21"/>
          <w:szCs w:val="21"/>
        </w:rPr>
        <w:t> concept</w:t>
      </w:r>
      <w:r w:rsidR="009E1812" w:rsidRPr="00BB7C32">
        <w:rPr>
          <w:rFonts w:ascii="Calibri" w:eastAsia="Times New Roman" w:hAnsi="Calibri" w:cs="Calibri"/>
          <w:bCs/>
          <w:sz w:val="21"/>
          <w:szCs w:val="21"/>
        </w:rPr>
        <w:t>.</w:t>
      </w:r>
    </w:p>
    <w:p w14:paraId="1959313E" w14:textId="443B2205" w:rsidR="00DF7A8E" w:rsidRDefault="00802A94" w:rsidP="00B06BA5">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Assessment</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of</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the</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interest</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in</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this</w:t>
      </w:r>
      <w:r w:rsidR="008E58C3" w:rsidRPr="00BB7C32">
        <w:rPr>
          <w:rFonts w:ascii="Calibri" w:eastAsia="Times New Roman" w:hAnsi="Calibri" w:cs="Calibri"/>
          <w:bCs/>
          <w:sz w:val="21"/>
          <w:szCs w:val="21"/>
        </w:rPr>
        <w:t xml:space="preserve"> </w:t>
      </w:r>
      <w:r w:rsidR="00140BDF" w:rsidRPr="00BB7C32">
        <w:rPr>
          <w:rFonts w:ascii="Calibri" w:eastAsia="Times New Roman" w:hAnsi="Calibri" w:cs="Calibri"/>
          <w:bCs/>
          <w:sz w:val="21"/>
          <w:szCs w:val="21"/>
        </w:rPr>
        <w:t>partnership</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opportunity</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and</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conditions</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for</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participation</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by</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interested</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parties</w:t>
      </w:r>
      <w:r w:rsidR="005D43D8" w:rsidRPr="00BB7C32">
        <w:rPr>
          <w:rFonts w:ascii="Calibri" w:eastAsia="Times New Roman" w:hAnsi="Calibri" w:cs="Calibri"/>
          <w:bCs/>
          <w:sz w:val="21"/>
          <w:szCs w:val="21"/>
        </w:rPr>
        <w:t>, including</w:t>
      </w:r>
      <w:r w:rsidR="00C466AD" w:rsidRPr="00BB7C32">
        <w:rPr>
          <w:rFonts w:ascii="Calibri" w:eastAsia="Times New Roman" w:hAnsi="Calibri" w:cs="Calibri"/>
          <w:bCs/>
          <w:sz w:val="21"/>
          <w:szCs w:val="21"/>
        </w:rPr>
        <w:t>:</w:t>
      </w:r>
    </w:p>
    <w:p w14:paraId="0E4B4F13" w14:textId="77777777" w:rsidR="00F95F46" w:rsidRPr="00BB7C32" w:rsidRDefault="00F95F46" w:rsidP="00F95F46">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Partnership model with UNCDF:</w:t>
      </w:r>
    </w:p>
    <w:p w14:paraId="7A2546A5" w14:textId="77777777" w:rsidR="00F95F46" w:rsidRPr="00BB7C32" w:rsidRDefault="00F95F46" w:rsidP="00F95F46">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Cooperation / relationship model;</w:t>
      </w:r>
    </w:p>
    <w:p w14:paraId="0DC2D904" w14:textId="647B1EAE" w:rsidR="00140BDF" w:rsidRPr="00BB7C32" w:rsidRDefault="00F95F46"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Pr>
          <w:rFonts w:ascii="Calibri" w:eastAsiaTheme="minorHAnsi" w:hAnsi="Calibri" w:cs="Calibri"/>
          <w:sz w:val="21"/>
          <w:szCs w:val="21"/>
          <w:lang w:eastAsia="zh-CN"/>
        </w:rPr>
        <w:t>Partnership</w:t>
      </w:r>
      <w:r w:rsidR="004F6A48" w:rsidRPr="00BB7C32">
        <w:rPr>
          <w:rFonts w:ascii="Calibri" w:eastAsiaTheme="minorHAnsi" w:hAnsi="Calibri" w:cs="Calibri"/>
          <w:sz w:val="21"/>
          <w:szCs w:val="21"/>
          <w:lang w:eastAsia="zh-CN"/>
        </w:rPr>
        <w:t xml:space="preserve"> </w:t>
      </w:r>
      <w:r w:rsidR="00140BDF" w:rsidRPr="00BB7C32">
        <w:rPr>
          <w:rFonts w:ascii="Calibri" w:eastAsiaTheme="minorHAnsi" w:hAnsi="Calibri" w:cs="Calibri"/>
          <w:sz w:val="21"/>
          <w:szCs w:val="21"/>
          <w:lang w:eastAsia="zh-CN"/>
        </w:rPr>
        <w:t>model</w:t>
      </w:r>
      <w:r w:rsidR="00C466AD" w:rsidRPr="00BB7C32">
        <w:rPr>
          <w:rFonts w:ascii="Calibri" w:eastAsiaTheme="minorHAnsi" w:hAnsi="Calibri" w:cs="Calibri"/>
          <w:sz w:val="21"/>
          <w:szCs w:val="21"/>
          <w:lang w:eastAsia="zh-CN"/>
        </w:rPr>
        <w:t>;</w:t>
      </w:r>
    </w:p>
    <w:p w14:paraId="070C187E" w14:textId="62022E36" w:rsidR="005651C3" w:rsidRPr="00BB7C32" w:rsidRDefault="005651C3"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 xml:space="preserve">Roles and </w:t>
      </w:r>
      <w:r w:rsidR="004047A0" w:rsidRPr="00BB7C32">
        <w:rPr>
          <w:rFonts w:ascii="Calibri" w:eastAsiaTheme="minorHAnsi" w:hAnsi="Calibri" w:cs="Calibri"/>
          <w:sz w:val="21"/>
          <w:szCs w:val="21"/>
          <w:lang w:eastAsia="zh-CN"/>
        </w:rPr>
        <w:t>responsibilities</w:t>
      </w:r>
      <w:r w:rsidR="00C466AD" w:rsidRPr="00BB7C32">
        <w:rPr>
          <w:rFonts w:ascii="Calibri" w:eastAsiaTheme="minorHAnsi" w:hAnsi="Calibri" w:cs="Calibri"/>
          <w:sz w:val="21"/>
          <w:szCs w:val="21"/>
          <w:lang w:eastAsia="zh-CN"/>
        </w:rPr>
        <w:t>;</w:t>
      </w:r>
    </w:p>
    <w:p w14:paraId="7614496D" w14:textId="4145C604" w:rsidR="00FE4BCA" w:rsidRPr="00BB7C32" w:rsidRDefault="00FE4BCA"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Relationship to UNCDF</w:t>
      </w:r>
      <w:r w:rsidR="00D6104E" w:rsidRPr="00BB7C32">
        <w:rPr>
          <w:rFonts w:ascii="Calibri" w:eastAsiaTheme="minorHAnsi" w:hAnsi="Calibri" w:cs="Calibri"/>
          <w:sz w:val="21"/>
          <w:szCs w:val="21"/>
          <w:lang w:eastAsia="zh-CN"/>
        </w:rPr>
        <w:t xml:space="preserve"> and its </w:t>
      </w:r>
      <w:r w:rsidR="00E02506" w:rsidRPr="00BB7C32">
        <w:rPr>
          <w:rFonts w:ascii="Calibri" w:eastAsiaTheme="minorHAnsi" w:hAnsi="Calibri" w:cs="Calibri"/>
          <w:sz w:val="21"/>
          <w:szCs w:val="21"/>
          <w:lang w:eastAsia="zh-CN"/>
        </w:rPr>
        <w:t>activities</w:t>
      </w:r>
      <w:r w:rsidR="00C466AD" w:rsidRPr="00BB7C32">
        <w:rPr>
          <w:rFonts w:ascii="Calibri" w:eastAsiaTheme="minorHAnsi" w:hAnsi="Calibri" w:cs="Calibri"/>
          <w:sz w:val="21"/>
          <w:szCs w:val="21"/>
          <w:lang w:eastAsia="zh-CN"/>
        </w:rPr>
        <w:t>;</w:t>
      </w:r>
    </w:p>
    <w:p w14:paraId="0351C886" w14:textId="08B3AC68" w:rsidR="00802A94" w:rsidRPr="00BB7C32" w:rsidRDefault="00140BDF"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Fund</w:t>
      </w:r>
      <w:r w:rsidR="00EA1159" w:rsidRPr="00BB7C32">
        <w:rPr>
          <w:rFonts w:ascii="Calibri" w:eastAsiaTheme="minorHAnsi" w:hAnsi="Calibri" w:cs="Calibri"/>
          <w:sz w:val="21"/>
          <w:szCs w:val="21"/>
          <w:lang w:eastAsia="zh-CN"/>
        </w:rPr>
        <w:t>rais</w:t>
      </w:r>
      <w:r w:rsidRPr="00BB7C32">
        <w:rPr>
          <w:rFonts w:ascii="Calibri" w:eastAsiaTheme="minorHAnsi" w:hAnsi="Calibri" w:cs="Calibri"/>
          <w:sz w:val="21"/>
          <w:szCs w:val="21"/>
          <w:lang w:eastAsia="zh-CN"/>
        </w:rPr>
        <w:t>ing</w:t>
      </w:r>
      <w:r w:rsidR="008E58C3" w:rsidRPr="00BB7C32">
        <w:rPr>
          <w:rFonts w:ascii="Calibri" w:eastAsiaTheme="minorHAnsi" w:hAnsi="Calibri" w:cs="Calibri"/>
          <w:sz w:val="21"/>
          <w:szCs w:val="21"/>
          <w:lang w:eastAsia="zh-CN"/>
        </w:rPr>
        <w:t xml:space="preserve"> </w:t>
      </w:r>
      <w:r w:rsidR="00802A94" w:rsidRPr="00BB7C32">
        <w:rPr>
          <w:rFonts w:ascii="Calibri" w:eastAsiaTheme="minorHAnsi" w:hAnsi="Calibri" w:cs="Calibri"/>
          <w:sz w:val="21"/>
          <w:szCs w:val="21"/>
          <w:lang w:eastAsia="zh-CN"/>
        </w:rPr>
        <w:t>potential</w:t>
      </w:r>
      <w:r w:rsidR="008E58C3" w:rsidRPr="00BB7C32">
        <w:rPr>
          <w:rFonts w:ascii="Calibri" w:eastAsiaTheme="minorHAnsi" w:hAnsi="Calibri" w:cs="Calibri"/>
          <w:sz w:val="21"/>
          <w:szCs w:val="21"/>
          <w:lang w:eastAsia="zh-CN"/>
        </w:rPr>
        <w:t xml:space="preserve"> </w:t>
      </w:r>
      <w:r w:rsidR="00802A94" w:rsidRPr="00BB7C32">
        <w:rPr>
          <w:rFonts w:ascii="Calibri" w:eastAsiaTheme="minorHAnsi" w:hAnsi="Calibri" w:cs="Calibri"/>
          <w:sz w:val="21"/>
          <w:szCs w:val="21"/>
          <w:lang w:eastAsia="zh-CN"/>
        </w:rPr>
        <w:t>/</w:t>
      </w:r>
      <w:r w:rsidR="008E58C3" w:rsidRPr="00BB7C32">
        <w:rPr>
          <w:rFonts w:ascii="Calibri" w:eastAsiaTheme="minorHAnsi" w:hAnsi="Calibri" w:cs="Calibri"/>
          <w:sz w:val="21"/>
          <w:szCs w:val="21"/>
          <w:lang w:eastAsia="zh-CN"/>
        </w:rPr>
        <w:t xml:space="preserve"> </w:t>
      </w:r>
      <w:r w:rsidR="00802A94" w:rsidRPr="00BB7C32">
        <w:rPr>
          <w:rFonts w:ascii="Calibri" w:eastAsiaTheme="minorHAnsi" w:hAnsi="Calibri" w:cs="Calibri"/>
          <w:sz w:val="21"/>
          <w:szCs w:val="21"/>
          <w:lang w:eastAsia="zh-CN"/>
        </w:rPr>
        <w:t>attractiveness</w:t>
      </w:r>
      <w:r w:rsidR="00C466AD" w:rsidRPr="00BB7C32">
        <w:rPr>
          <w:rFonts w:ascii="Calibri" w:eastAsiaTheme="minorHAnsi" w:hAnsi="Calibri" w:cs="Calibri"/>
          <w:sz w:val="21"/>
          <w:szCs w:val="21"/>
          <w:lang w:eastAsia="zh-CN"/>
        </w:rPr>
        <w:t>;</w:t>
      </w:r>
    </w:p>
    <w:p w14:paraId="07564FAB" w14:textId="76CF003A" w:rsidR="00C43CFC" w:rsidRDefault="00802A94"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Possible</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barriers</w:t>
      </w:r>
      <w:r w:rsidR="008E58C3" w:rsidRPr="00BB7C32">
        <w:rPr>
          <w:rFonts w:ascii="Calibri" w:eastAsiaTheme="minorHAnsi" w:hAnsi="Calibri" w:cs="Calibri"/>
          <w:sz w:val="21"/>
          <w:szCs w:val="21"/>
          <w:lang w:eastAsia="zh-CN"/>
        </w:rPr>
        <w:t xml:space="preserve"> </w:t>
      </w:r>
      <w:r w:rsidR="00B071E8" w:rsidRPr="00BB7C32">
        <w:rPr>
          <w:rFonts w:ascii="Calibri" w:eastAsiaTheme="minorHAnsi" w:hAnsi="Calibri" w:cs="Calibri"/>
          <w:sz w:val="21"/>
          <w:szCs w:val="21"/>
          <w:lang w:eastAsia="zh-CN"/>
        </w:rPr>
        <w:t>and risks</w:t>
      </w:r>
      <w:r w:rsidR="009E1812" w:rsidRPr="00BB7C32">
        <w:rPr>
          <w:rFonts w:ascii="Calibri" w:eastAsiaTheme="minorHAnsi" w:hAnsi="Calibri" w:cs="Calibri"/>
          <w:sz w:val="21"/>
          <w:szCs w:val="21"/>
          <w:lang w:eastAsia="zh-CN"/>
        </w:rPr>
        <w:t>.</w:t>
      </w:r>
    </w:p>
    <w:p w14:paraId="44EB2601" w14:textId="77777777" w:rsidR="00F95F46" w:rsidRPr="00BB7C32" w:rsidRDefault="00F95F46" w:rsidP="00F95F46">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Method for cost recovery;</w:t>
      </w:r>
    </w:p>
    <w:p w14:paraId="0C1DDB18" w14:textId="77777777" w:rsidR="00F95F46" w:rsidRPr="00BB7C32" w:rsidRDefault="00F95F46" w:rsidP="00F95F46">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Other issues to be considered.</w:t>
      </w:r>
    </w:p>
    <w:p w14:paraId="1325BC84" w14:textId="030C7074" w:rsidR="001D5934" w:rsidRPr="00BB7C32" w:rsidRDefault="00773FDA" w:rsidP="00B06BA5">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L</w:t>
      </w:r>
      <w:r w:rsidR="00140BDF" w:rsidRPr="00BB7C32">
        <w:rPr>
          <w:rFonts w:ascii="Calibri" w:eastAsia="Times New Roman" w:hAnsi="Calibri" w:cs="Calibri"/>
          <w:bCs/>
          <w:sz w:val="21"/>
          <w:szCs w:val="21"/>
        </w:rPr>
        <w:t xml:space="preserve">egal </w:t>
      </w:r>
      <w:r w:rsidR="00EA1159" w:rsidRPr="00BB7C32">
        <w:rPr>
          <w:rFonts w:ascii="Calibri" w:eastAsia="Times New Roman" w:hAnsi="Calibri" w:cs="Calibri"/>
          <w:bCs/>
          <w:sz w:val="21"/>
          <w:szCs w:val="21"/>
        </w:rPr>
        <w:t xml:space="preserve">implications </w:t>
      </w:r>
      <w:r w:rsidR="00140BDF" w:rsidRPr="00BB7C32">
        <w:rPr>
          <w:rFonts w:ascii="Calibri" w:eastAsia="Times New Roman" w:hAnsi="Calibri" w:cs="Calibri"/>
          <w:bCs/>
          <w:sz w:val="21"/>
          <w:szCs w:val="21"/>
        </w:rPr>
        <w:t xml:space="preserve">and </w:t>
      </w:r>
      <w:r w:rsidR="00B06BA5" w:rsidRPr="00BB7C32">
        <w:rPr>
          <w:rFonts w:ascii="Calibri" w:eastAsia="Times New Roman" w:hAnsi="Calibri" w:cs="Calibri"/>
          <w:bCs/>
          <w:sz w:val="21"/>
          <w:szCs w:val="21"/>
        </w:rPr>
        <w:t xml:space="preserve">applicable </w:t>
      </w:r>
      <w:r w:rsidR="00140BDF" w:rsidRPr="00BB7C32">
        <w:rPr>
          <w:rFonts w:ascii="Calibri" w:eastAsia="Times New Roman" w:hAnsi="Calibri" w:cs="Calibri"/>
          <w:bCs/>
          <w:sz w:val="21"/>
          <w:szCs w:val="21"/>
        </w:rPr>
        <w:t>r</w:t>
      </w:r>
      <w:r w:rsidR="00802A94" w:rsidRPr="00BB7C32">
        <w:rPr>
          <w:rFonts w:ascii="Calibri" w:eastAsia="Times New Roman" w:hAnsi="Calibri" w:cs="Calibri"/>
          <w:bCs/>
          <w:sz w:val="21"/>
          <w:szCs w:val="21"/>
        </w:rPr>
        <w:t>egulatory</w:t>
      </w:r>
      <w:r w:rsidR="008E58C3" w:rsidRPr="00BB7C32">
        <w:rPr>
          <w:rFonts w:ascii="Calibri" w:eastAsia="Times New Roman" w:hAnsi="Calibri" w:cs="Calibri"/>
          <w:bCs/>
          <w:sz w:val="21"/>
          <w:szCs w:val="21"/>
        </w:rPr>
        <w:t xml:space="preserve"> </w:t>
      </w:r>
      <w:r w:rsidR="00802A94" w:rsidRPr="00BB7C32">
        <w:rPr>
          <w:rFonts w:ascii="Calibri" w:eastAsia="Times New Roman" w:hAnsi="Calibri" w:cs="Calibri"/>
          <w:bCs/>
          <w:sz w:val="21"/>
          <w:szCs w:val="21"/>
        </w:rPr>
        <w:t>framework</w:t>
      </w:r>
      <w:r w:rsidR="00C17E34" w:rsidRPr="00BB7C32">
        <w:rPr>
          <w:rFonts w:ascii="Calibri" w:eastAsia="Times New Roman" w:hAnsi="Calibri" w:cs="Calibri"/>
          <w:bCs/>
          <w:sz w:val="21"/>
          <w:szCs w:val="21"/>
        </w:rPr>
        <w:t>s</w:t>
      </w:r>
      <w:r w:rsidR="009E1812" w:rsidRPr="00BB7C32">
        <w:rPr>
          <w:rFonts w:ascii="Calibri" w:eastAsiaTheme="minorHAnsi" w:hAnsi="Calibri" w:cs="Calibri"/>
          <w:sz w:val="21"/>
          <w:szCs w:val="21"/>
          <w:lang w:eastAsia="zh-CN"/>
        </w:rPr>
        <w:t>.</w:t>
      </w:r>
    </w:p>
    <w:p w14:paraId="19B53684" w14:textId="149105DB" w:rsidR="001D5934" w:rsidRPr="00BB7C32" w:rsidRDefault="00773FDA" w:rsidP="00B06BA5">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Possible</w:t>
      </w:r>
      <w:r w:rsidR="00FE4BCA" w:rsidRPr="00BB7C32">
        <w:rPr>
          <w:rFonts w:ascii="Calibri" w:eastAsia="Times New Roman" w:hAnsi="Calibri" w:cs="Calibri"/>
          <w:bCs/>
          <w:sz w:val="21"/>
          <w:szCs w:val="21"/>
        </w:rPr>
        <w:t xml:space="preserve"> r</w:t>
      </w:r>
      <w:r w:rsidR="00CA4FD2" w:rsidRPr="00BB7C32">
        <w:rPr>
          <w:rFonts w:ascii="Calibri" w:eastAsia="Times New Roman" w:hAnsi="Calibri" w:cs="Calibri"/>
          <w:bCs/>
          <w:sz w:val="21"/>
          <w:szCs w:val="21"/>
        </w:rPr>
        <w:t xml:space="preserve">equest for </w:t>
      </w:r>
      <w:r w:rsidR="00C131BA" w:rsidRPr="00BB7C32">
        <w:rPr>
          <w:rFonts w:ascii="Calibri" w:eastAsia="Times New Roman" w:hAnsi="Calibri" w:cs="Calibri"/>
          <w:bCs/>
          <w:sz w:val="21"/>
          <w:szCs w:val="21"/>
        </w:rPr>
        <w:t>p</w:t>
      </w:r>
      <w:r w:rsidR="00CA4FD2" w:rsidRPr="00BB7C32">
        <w:rPr>
          <w:rFonts w:ascii="Calibri" w:eastAsia="Times New Roman" w:hAnsi="Calibri" w:cs="Calibri"/>
          <w:bCs/>
          <w:sz w:val="21"/>
          <w:szCs w:val="21"/>
        </w:rPr>
        <w:t>roposal p</w:t>
      </w:r>
      <w:r w:rsidR="001D5934" w:rsidRPr="00BB7C32">
        <w:rPr>
          <w:rFonts w:ascii="Calibri" w:eastAsia="Times New Roman" w:hAnsi="Calibri" w:cs="Calibri"/>
          <w:bCs/>
          <w:sz w:val="21"/>
          <w:szCs w:val="21"/>
        </w:rPr>
        <w:t>rocess</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 xml:space="preserve">(RFP) initiated </w:t>
      </w:r>
      <w:r w:rsidR="001D5934" w:rsidRPr="00BB7C32">
        <w:rPr>
          <w:rFonts w:ascii="Calibri" w:eastAsia="Times New Roman" w:hAnsi="Calibri" w:cs="Calibri"/>
          <w:bCs/>
          <w:sz w:val="21"/>
          <w:szCs w:val="21"/>
        </w:rPr>
        <w:t>by</w:t>
      </w:r>
      <w:r w:rsidR="008E58C3" w:rsidRPr="00BB7C32">
        <w:rPr>
          <w:rFonts w:ascii="Calibri" w:eastAsia="Times New Roman" w:hAnsi="Calibri" w:cs="Calibri"/>
          <w:bCs/>
          <w:sz w:val="21"/>
          <w:szCs w:val="21"/>
        </w:rPr>
        <w:t xml:space="preserve"> </w:t>
      </w:r>
      <w:r w:rsidR="00A06F5F" w:rsidRPr="00BB7C32">
        <w:rPr>
          <w:rFonts w:ascii="Calibri" w:eastAsia="Times New Roman" w:hAnsi="Calibri" w:cs="Calibri"/>
          <w:bCs/>
          <w:sz w:val="21"/>
          <w:szCs w:val="21"/>
        </w:rPr>
        <w:t>UNCDF</w:t>
      </w:r>
      <w:r w:rsidR="008E58C3" w:rsidRPr="00BB7C32">
        <w:rPr>
          <w:rFonts w:ascii="Calibri" w:eastAsia="Times New Roman" w:hAnsi="Calibri" w:cs="Calibri"/>
          <w:bCs/>
          <w:sz w:val="21"/>
          <w:szCs w:val="21"/>
        </w:rPr>
        <w:t xml:space="preserve"> </w:t>
      </w:r>
      <w:r w:rsidR="00B06BA5" w:rsidRPr="00BB7C32">
        <w:rPr>
          <w:rFonts w:ascii="Calibri" w:eastAsia="Times New Roman" w:hAnsi="Calibri" w:cs="Calibri"/>
          <w:bCs/>
          <w:sz w:val="21"/>
          <w:szCs w:val="21"/>
        </w:rPr>
        <w:t>to identify a partner 501 (c)(3) organization</w:t>
      </w:r>
      <w:r w:rsidR="00D24871" w:rsidRPr="00BB7C32">
        <w:rPr>
          <w:rFonts w:ascii="Calibri" w:eastAsia="Times New Roman" w:hAnsi="Calibri" w:cs="Calibri"/>
          <w:bCs/>
          <w:sz w:val="21"/>
          <w:szCs w:val="21"/>
        </w:rPr>
        <w:t xml:space="preserve">: </w:t>
      </w:r>
    </w:p>
    <w:p w14:paraId="57F92AF6" w14:textId="5CD1C193" w:rsidR="001D5934" w:rsidRPr="00BB7C32" w:rsidRDefault="008A6483"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General c</w:t>
      </w:r>
      <w:r w:rsidR="001D5934" w:rsidRPr="00BB7C32">
        <w:rPr>
          <w:rFonts w:ascii="Calibri" w:eastAsiaTheme="minorHAnsi" w:hAnsi="Calibri" w:cs="Calibri"/>
          <w:sz w:val="21"/>
          <w:szCs w:val="21"/>
          <w:lang w:eastAsia="zh-CN"/>
        </w:rPr>
        <w:t>ontents</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of</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RFP</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information</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requested</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of</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potential</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candidates</w:t>
      </w:r>
      <w:r w:rsidR="00D24871" w:rsidRPr="00BB7C32">
        <w:rPr>
          <w:rFonts w:ascii="Calibri" w:eastAsiaTheme="minorHAnsi" w:hAnsi="Calibri" w:cs="Calibri"/>
          <w:sz w:val="21"/>
          <w:szCs w:val="21"/>
          <w:lang w:eastAsia="zh-CN"/>
        </w:rPr>
        <w:t>;</w:t>
      </w:r>
    </w:p>
    <w:p w14:paraId="0CF20460" w14:textId="75FC05CE" w:rsidR="001D5934" w:rsidRPr="00BB7C32" w:rsidRDefault="001D5934"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Selection</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w:t>
      </w:r>
      <w:r w:rsidR="008E58C3" w:rsidRPr="00BB7C32">
        <w:rPr>
          <w:rFonts w:ascii="Calibri" w:eastAsiaTheme="minorHAnsi" w:hAnsi="Calibri" w:cs="Calibri"/>
          <w:sz w:val="21"/>
          <w:szCs w:val="21"/>
          <w:lang w:eastAsia="zh-CN"/>
        </w:rPr>
        <w:t xml:space="preserve"> </w:t>
      </w:r>
      <w:r w:rsidR="008A6483" w:rsidRPr="00BB7C32">
        <w:rPr>
          <w:rFonts w:ascii="Calibri" w:eastAsiaTheme="minorHAnsi" w:hAnsi="Calibri" w:cs="Calibri"/>
          <w:sz w:val="21"/>
          <w:szCs w:val="21"/>
          <w:lang w:eastAsia="zh-CN"/>
        </w:rPr>
        <w:t>e</w:t>
      </w:r>
      <w:r w:rsidRPr="00BB7C32">
        <w:rPr>
          <w:rFonts w:ascii="Calibri" w:eastAsiaTheme="minorHAnsi" w:hAnsi="Calibri" w:cs="Calibri"/>
          <w:sz w:val="21"/>
          <w:szCs w:val="21"/>
          <w:lang w:eastAsia="zh-CN"/>
        </w:rPr>
        <w:t>valuation</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criteria</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to</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be</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considered</w:t>
      </w:r>
      <w:r w:rsidR="00D24871" w:rsidRPr="00BB7C32">
        <w:rPr>
          <w:rFonts w:ascii="Calibri" w:eastAsiaTheme="minorHAnsi" w:hAnsi="Calibri" w:cs="Calibri"/>
          <w:sz w:val="21"/>
          <w:szCs w:val="21"/>
          <w:lang w:eastAsia="zh-CN"/>
        </w:rPr>
        <w:t>;</w:t>
      </w:r>
    </w:p>
    <w:p w14:paraId="3B9E84A8" w14:textId="2F5885D2" w:rsidR="001D5934" w:rsidRPr="00BB7C32" w:rsidRDefault="001D5934"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sidRPr="00BB7C32">
        <w:rPr>
          <w:rFonts w:ascii="Calibri" w:eastAsiaTheme="minorHAnsi" w:hAnsi="Calibri" w:cs="Calibri"/>
          <w:sz w:val="21"/>
          <w:szCs w:val="21"/>
          <w:lang w:eastAsia="zh-CN"/>
        </w:rPr>
        <w:t>Timeframe</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for</w:t>
      </w:r>
      <w:r w:rsidR="008E58C3" w:rsidRPr="00BB7C32">
        <w:rPr>
          <w:rFonts w:ascii="Calibri" w:eastAsiaTheme="minorHAnsi" w:hAnsi="Calibri" w:cs="Calibri"/>
          <w:sz w:val="21"/>
          <w:szCs w:val="21"/>
          <w:lang w:eastAsia="zh-CN"/>
        </w:rPr>
        <w:t xml:space="preserve"> </w:t>
      </w:r>
      <w:r w:rsidR="00B67C10">
        <w:rPr>
          <w:rFonts w:ascii="Calibri" w:eastAsiaTheme="minorHAnsi" w:hAnsi="Calibri" w:cs="Calibri"/>
          <w:sz w:val="21"/>
          <w:szCs w:val="21"/>
          <w:lang w:eastAsia="zh-CN"/>
        </w:rPr>
        <w:t xml:space="preserve">the </w:t>
      </w:r>
      <w:r w:rsidRPr="00BB7C32">
        <w:rPr>
          <w:rFonts w:ascii="Calibri" w:eastAsiaTheme="minorHAnsi" w:hAnsi="Calibri" w:cs="Calibri"/>
          <w:sz w:val="21"/>
          <w:szCs w:val="21"/>
          <w:lang w:eastAsia="zh-CN"/>
        </w:rPr>
        <w:t>response</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to</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the</w:t>
      </w:r>
      <w:r w:rsidR="008E58C3" w:rsidRPr="00BB7C32">
        <w:rPr>
          <w:rFonts w:ascii="Calibri" w:eastAsiaTheme="minorHAnsi" w:hAnsi="Calibri" w:cs="Calibri"/>
          <w:sz w:val="21"/>
          <w:szCs w:val="21"/>
          <w:lang w:eastAsia="zh-CN"/>
        </w:rPr>
        <w:t xml:space="preserve"> </w:t>
      </w:r>
      <w:r w:rsidRPr="00BB7C32">
        <w:rPr>
          <w:rFonts w:ascii="Calibri" w:eastAsiaTheme="minorHAnsi" w:hAnsi="Calibri" w:cs="Calibri"/>
          <w:sz w:val="21"/>
          <w:szCs w:val="21"/>
          <w:lang w:eastAsia="zh-CN"/>
        </w:rPr>
        <w:t>RFP</w:t>
      </w:r>
      <w:r w:rsidR="00D24871" w:rsidRPr="00BB7C32">
        <w:rPr>
          <w:rFonts w:ascii="Calibri" w:eastAsiaTheme="minorHAnsi" w:hAnsi="Calibri" w:cs="Calibri"/>
          <w:sz w:val="21"/>
          <w:szCs w:val="21"/>
          <w:lang w:eastAsia="zh-CN"/>
        </w:rPr>
        <w:t>;</w:t>
      </w:r>
    </w:p>
    <w:p w14:paraId="4B53FA32" w14:textId="3DA02A72" w:rsidR="001D5934" w:rsidRPr="00BB7C32" w:rsidRDefault="00855215" w:rsidP="00B06BA5">
      <w:pPr>
        <w:pStyle w:val="ListParagraph"/>
        <w:numPr>
          <w:ilvl w:val="1"/>
          <w:numId w:val="15"/>
        </w:numPr>
        <w:spacing w:after="0" w:line="240" w:lineRule="auto"/>
        <w:ind w:left="1170" w:hanging="450"/>
        <w:jc w:val="both"/>
        <w:rPr>
          <w:rFonts w:ascii="Calibri" w:eastAsiaTheme="minorHAnsi" w:hAnsi="Calibri" w:cs="Calibri"/>
          <w:sz w:val="21"/>
          <w:szCs w:val="21"/>
          <w:lang w:eastAsia="zh-CN"/>
        </w:rPr>
      </w:pPr>
      <w:r>
        <w:rPr>
          <w:rFonts w:ascii="Calibri" w:eastAsiaTheme="minorHAnsi" w:hAnsi="Calibri" w:cs="Calibri"/>
          <w:sz w:val="21"/>
          <w:szCs w:val="21"/>
          <w:lang w:eastAsia="zh-CN"/>
        </w:rPr>
        <w:t>Main s</w:t>
      </w:r>
      <w:r w:rsidR="001D5934" w:rsidRPr="00BB7C32">
        <w:rPr>
          <w:rFonts w:ascii="Calibri" w:eastAsiaTheme="minorHAnsi" w:hAnsi="Calibri" w:cs="Calibri"/>
          <w:sz w:val="21"/>
          <w:szCs w:val="21"/>
          <w:lang w:eastAsia="zh-CN"/>
        </w:rPr>
        <w:t>teps</w:t>
      </w:r>
      <w:r w:rsidR="008E58C3" w:rsidRPr="00BB7C32">
        <w:rPr>
          <w:rFonts w:ascii="Calibri" w:eastAsiaTheme="minorHAnsi" w:hAnsi="Calibri" w:cs="Calibri"/>
          <w:sz w:val="21"/>
          <w:szCs w:val="21"/>
          <w:lang w:eastAsia="zh-CN"/>
        </w:rPr>
        <w:t xml:space="preserve"> </w:t>
      </w:r>
      <w:r>
        <w:rPr>
          <w:rFonts w:ascii="Calibri" w:eastAsiaTheme="minorHAnsi" w:hAnsi="Calibri" w:cs="Calibri"/>
          <w:sz w:val="21"/>
          <w:szCs w:val="21"/>
          <w:lang w:eastAsia="zh-CN"/>
        </w:rPr>
        <w:t>required</w:t>
      </w:r>
      <w:r w:rsidR="006168BB" w:rsidRPr="00BB7C32">
        <w:rPr>
          <w:rFonts w:ascii="Calibri" w:eastAsiaTheme="minorHAnsi" w:hAnsi="Calibri" w:cs="Calibri"/>
          <w:sz w:val="21"/>
          <w:szCs w:val="21"/>
          <w:lang w:eastAsia="zh-CN"/>
        </w:rPr>
        <w:t xml:space="preserve"> </w:t>
      </w:r>
      <w:r w:rsidR="008A6483" w:rsidRPr="00BB7C32">
        <w:rPr>
          <w:rFonts w:ascii="Calibri" w:eastAsiaTheme="minorHAnsi" w:hAnsi="Calibri" w:cs="Calibri"/>
          <w:sz w:val="21"/>
          <w:szCs w:val="21"/>
          <w:lang w:eastAsia="zh-CN"/>
        </w:rPr>
        <w:t>to</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finalize</w:t>
      </w:r>
      <w:r w:rsidR="008E58C3" w:rsidRPr="00BB7C32">
        <w:rPr>
          <w:rFonts w:ascii="Calibri" w:eastAsiaTheme="minorHAnsi" w:hAnsi="Calibri" w:cs="Calibri"/>
          <w:sz w:val="21"/>
          <w:szCs w:val="21"/>
          <w:lang w:eastAsia="zh-CN"/>
        </w:rPr>
        <w:t xml:space="preserve"> </w:t>
      </w:r>
      <w:r w:rsidR="006168BB" w:rsidRPr="00BB7C32">
        <w:rPr>
          <w:rFonts w:ascii="Calibri" w:eastAsiaTheme="minorHAnsi" w:hAnsi="Calibri" w:cs="Calibri"/>
          <w:sz w:val="21"/>
          <w:szCs w:val="21"/>
          <w:lang w:eastAsia="zh-CN"/>
        </w:rPr>
        <w:t xml:space="preserve">the </w:t>
      </w:r>
      <w:r w:rsidR="00B06BA5" w:rsidRPr="00BB7C32">
        <w:rPr>
          <w:rFonts w:ascii="Calibri" w:eastAsiaTheme="minorHAnsi" w:hAnsi="Calibri" w:cs="Calibri"/>
          <w:sz w:val="21"/>
          <w:szCs w:val="21"/>
          <w:lang w:eastAsia="zh-CN"/>
        </w:rPr>
        <w:t xml:space="preserve">partnership </w:t>
      </w:r>
      <w:r w:rsidR="001D5934" w:rsidRPr="00BB7C32">
        <w:rPr>
          <w:rFonts w:ascii="Calibri" w:eastAsiaTheme="minorHAnsi" w:hAnsi="Calibri" w:cs="Calibri"/>
          <w:sz w:val="21"/>
          <w:szCs w:val="21"/>
          <w:lang w:eastAsia="zh-CN"/>
        </w:rPr>
        <w:t>and</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proceed</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with</w:t>
      </w:r>
      <w:r w:rsidR="008E58C3" w:rsidRPr="00BB7C32">
        <w:rPr>
          <w:rFonts w:ascii="Calibri" w:eastAsiaTheme="minorHAnsi" w:hAnsi="Calibri" w:cs="Calibri"/>
          <w:sz w:val="21"/>
          <w:szCs w:val="21"/>
          <w:lang w:eastAsia="zh-CN"/>
        </w:rPr>
        <w:t xml:space="preserve"> </w:t>
      </w:r>
      <w:r w:rsidR="00625DF2" w:rsidRPr="00BB7C32">
        <w:rPr>
          <w:rFonts w:ascii="Calibri" w:eastAsiaTheme="minorHAnsi" w:hAnsi="Calibri" w:cs="Calibri"/>
          <w:sz w:val="21"/>
          <w:szCs w:val="21"/>
          <w:lang w:eastAsia="zh-CN"/>
        </w:rPr>
        <w:t>its</w:t>
      </w:r>
      <w:r w:rsidR="008E58C3" w:rsidRPr="00BB7C32">
        <w:rPr>
          <w:rFonts w:ascii="Calibri" w:eastAsiaTheme="minorHAnsi" w:hAnsi="Calibri" w:cs="Calibri"/>
          <w:sz w:val="21"/>
          <w:szCs w:val="21"/>
          <w:lang w:eastAsia="zh-CN"/>
        </w:rPr>
        <w:t xml:space="preserve"> </w:t>
      </w:r>
      <w:r w:rsidR="001D5934" w:rsidRPr="00BB7C32">
        <w:rPr>
          <w:rFonts w:ascii="Calibri" w:eastAsiaTheme="minorHAnsi" w:hAnsi="Calibri" w:cs="Calibri"/>
          <w:sz w:val="21"/>
          <w:szCs w:val="21"/>
          <w:lang w:eastAsia="zh-CN"/>
        </w:rPr>
        <w:t>implementation</w:t>
      </w:r>
      <w:r w:rsidR="009E1812" w:rsidRPr="00BB7C32">
        <w:rPr>
          <w:rFonts w:ascii="Calibri" w:eastAsiaTheme="minorHAnsi" w:hAnsi="Calibri" w:cs="Calibri"/>
          <w:sz w:val="21"/>
          <w:szCs w:val="21"/>
          <w:lang w:eastAsia="zh-CN"/>
        </w:rPr>
        <w:t>.</w:t>
      </w:r>
    </w:p>
    <w:p w14:paraId="6FB22FD8" w14:textId="77777777" w:rsidR="00EE4B95" w:rsidRPr="00BB7C32" w:rsidRDefault="00EE4B95" w:rsidP="00B06BA5">
      <w:pPr>
        <w:jc w:val="both"/>
        <w:rPr>
          <w:rFonts w:ascii="Calibri" w:eastAsiaTheme="minorHAnsi" w:hAnsi="Calibri" w:cs="Calibri"/>
          <w:sz w:val="21"/>
          <w:szCs w:val="21"/>
        </w:rPr>
      </w:pPr>
    </w:p>
    <w:p w14:paraId="21E26FF3" w14:textId="1ED47986" w:rsidR="001D5934" w:rsidRPr="00BB7C32" w:rsidRDefault="00B06BA5" w:rsidP="00B06BA5">
      <w:pPr>
        <w:snapToGrid w:val="0"/>
        <w:ind w:left="360" w:right="65" w:firstLine="7"/>
        <w:jc w:val="both"/>
        <w:rPr>
          <w:rFonts w:ascii="Calibri" w:hAnsi="Calibri" w:cs="Calibri"/>
          <w:b/>
          <w:bCs/>
          <w:sz w:val="21"/>
          <w:szCs w:val="21"/>
        </w:rPr>
      </w:pPr>
      <w:r w:rsidRPr="00BB7C32">
        <w:rPr>
          <w:rFonts w:ascii="Calibri" w:hAnsi="Calibri" w:cs="Calibri"/>
          <w:b/>
          <w:bCs/>
          <w:sz w:val="21"/>
          <w:szCs w:val="21"/>
        </w:rPr>
        <w:t xml:space="preserve">Audience and conditions of participation </w:t>
      </w:r>
    </w:p>
    <w:p w14:paraId="06ED8822" w14:textId="77777777" w:rsidR="00A21375" w:rsidRPr="00BB7C32" w:rsidRDefault="00A21375" w:rsidP="00B06BA5">
      <w:pPr>
        <w:rPr>
          <w:rFonts w:ascii="Calibri" w:eastAsiaTheme="minorHAnsi" w:hAnsi="Calibri" w:cs="Calibri"/>
          <w:sz w:val="21"/>
          <w:szCs w:val="21"/>
        </w:rPr>
      </w:pPr>
    </w:p>
    <w:p w14:paraId="618C456F" w14:textId="20D9F60B" w:rsidR="001D5934" w:rsidRPr="00BB7C32" w:rsidRDefault="009E14F0" w:rsidP="00B06BA5">
      <w:pPr>
        <w:ind w:left="360"/>
        <w:jc w:val="both"/>
        <w:rPr>
          <w:rFonts w:ascii="Calibri" w:eastAsiaTheme="minorHAnsi" w:hAnsi="Calibri" w:cs="Calibri"/>
          <w:sz w:val="21"/>
          <w:szCs w:val="21"/>
        </w:rPr>
      </w:pPr>
      <w:r w:rsidRPr="00BB7C32">
        <w:rPr>
          <w:rFonts w:ascii="Calibri" w:eastAsiaTheme="minorHAnsi" w:hAnsi="Calibri" w:cs="Calibri"/>
          <w:sz w:val="21"/>
          <w:szCs w:val="21"/>
        </w:rPr>
        <w:t xml:space="preserve">Prospective participants in this consultation process should be parties interested </w:t>
      </w:r>
      <w:r w:rsidR="00E86382" w:rsidRPr="00BB7C32">
        <w:rPr>
          <w:rFonts w:ascii="Calibri" w:eastAsiaTheme="minorHAnsi" w:hAnsi="Calibri" w:cs="Calibri"/>
          <w:sz w:val="21"/>
          <w:szCs w:val="21"/>
        </w:rPr>
        <w:t>i</w:t>
      </w:r>
      <w:r w:rsidRPr="00BB7C32">
        <w:rPr>
          <w:rFonts w:ascii="Calibri" w:eastAsiaTheme="minorHAnsi" w:hAnsi="Calibri" w:cs="Calibri"/>
          <w:sz w:val="21"/>
          <w:szCs w:val="21"/>
        </w:rPr>
        <w:t xml:space="preserve">n </w:t>
      </w:r>
      <w:r w:rsidR="00D42A96" w:rsidRPr="00BB7C32">
        <w:rPr>
          <w:rFonts w:ascii="Calibri" w:eastAsiaTheme="minorHAnsi" w:hAnsi="Calibri" w:cs="Calibri"/>
          <w:sz w:val="21"/>
          <w:szCs w:val="21"/>
        </w:rPr>
        <w:t xml:space="preserve">building a successful and meaningful partnership </w:t>
      </w:r>
      <w:r w:rsidRPr="00BB7C32">
        <w:rPr>
          <w:rFonts w:ascii="Calibri" w:eastAsiaTheme="minorHAnsi" w:hAnsi="Calibri" w:cs="Calibri"/>
          <w:sz w:val="21"/>
          <w:szCs w:val="21"/>
        </w:rPr>
        <w:t xml:space="preserve">with UNCDF </w:t>
      </w:r>
      <w:r w:rsidR="005D43D8" w:rsidRPr="00BB7C32">
        <w:rPr>
          <w:rFonts w:ascii="Calibri" w:eastAsiaTheme="minorHAnsi" w:hAnsi="Calibri" w:cs="Calibri"/>
          <w:sz w:val="21"/>
          <w:szCs w:val="21"/>
        </w:rPr>
        <w:t xml:space="preserve">focused on </w:t>
      </w:r>
      <w:r w:rsidR="00E6112F" w:rsidRPr="00BB7C32">
        <w:rPr>
          <w:rFonts w:ascii="Calibri" w:eastAsiaTheme="minorHAnsi" w:hAnsi="Calibri" w:cs="Calibri"/>
          <w:sz w:val="21"/>
          <w:szCs w:val="21"/>
        </w:rPr>
        <w:t xml:space="preserve">actively promoting </w:t>
      </w:r>
      <w:r w:rsidR="007A0A79" w:rsidRPr="00BB7C32">
        <w:rPr>
          <w:rFonts w:ascii="Calibri" w:eastAsiaTheme="minorHAnsi" w:hAnsi="Calibri" w:cs="Calibri"/>
          <w:sz w:val="21"/>
          <w:szCs w:val="21"/>
        </w:rPr>
        <w:t>private innovative financing for development</w:t>
      </w:r>
      <w:r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Every</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interested</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party</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contacting</w:t>
      </w:r>
      <w:r w:rsidR="008E58C3" w:rsidRPr="00BB7C32">
        <w:rPr>
          <w:rFonts w:ascii="Calibri" w:eastAsiaTheme="minorHAnsi" w:hAnsi="Calibri" w:cs="Calibri"/>
          <w:sz w:val="21"/>
          <w:szCs w:val="21"/>
        </w:rPr>
        <w:t xml:space="preserve"> </w:t>
      </w:r>
      <w:r w:rsidR="00A21375" w:rsidRPr="00BB7C32">
        <w:rPr>
          <w:rFonts w:ascii="Calibri" w:eastAsiaTheme="minorHAnsi" w:hAnsi="Calibri" w:cs="Calibri"/>
          <w:sz w:val="21"/>
          <w:szCs w:val="21"/>
        </w:rPr>
        <w:t>UNCDF</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shall</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provide</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a</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short</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profile</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of</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their</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entity</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and</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develop</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their</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rationale</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participat</w:t>
      </w:r>
      <w:r w:rsidR="00A21375" w:rsidRPr="00BB7C32">
        <w:rPr>
          <w:rFonts w:ascii="Calibri" w:eastAsiaTheme="minorHAnsi" w:hAnsi="Calibri" w:cs="Calibri"/>
          <w:sz w:val="21"/>
          <w:szCs w:val="21"/>
        </w:rPr>
        <w:t>ing</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in</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this</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process</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and</w:t>
      </w:r>
      <w:r w:rsidR="008E58C3" w:rsidRPr="00BB7C32">
        <w:rPr>
          <w:rFonts w:ascii="Calibri" w:eastAsiaTheme="minorHAnsi" w:hAnsi="Calibri" w:cs="Calibri"/>
          <w:sz w:val="21"/>
          <w:szCs w:val="21"/>
        </w:rPr>
        <w:t xml:space="preserve"> </w:t>
      </w:r>
      <w:r w:rsidR="007A0A79" w:rsidRPr="00BB7C32">
        <w:rPr>
          <w:rFonts w:ascii="Calibri" w:eastAsiaTheme="minorHAnsi" w:hAnsi="Calibri" w:cs="Calibri"/>
          <w:sz w:val="21"/>
          <w:szCs w:val="21"/>
        </w:rPr>
        <w:t>explain why it is a good fit with UNCDF</w:t>
      </w:r>
      <w:r w:rsidR="00A21375" w:rsidRPr="00BB7C32">
        <w:rPr>
          <w:rFonts w:ascii="Calibri" w:eastAsiaTheme="minorHAnsi" w:hAnsi="Calibri" w:cs="Calibri"/>
          <w:sz w:val="21"/>
          <w:szCs w:val="21"/>
        </w:rPr>
        <w:t>.</w:t>
      </w:r>
    </w:p>
    <w:p w14:paraId="5D509F4B" w14:textId="77777777" w:rsidR="00031E40" w:rsidRPr="00BB7C32" w:rsidRDefault="00031E40" w:rsidP="00B06BA5">
      <w:pPr>
        <w:pStyle w:val="NormalWeb"/>
        <w:snapToGrid w:val="0"/>
        <w:spacing w:before="0" w:beforeAutospacing="0" w:after="0" w:afterAutospacing="0"/>
        <w:rPr>
          <w:rFonts w:ascii="Calibri" w:hAnsi="Calibri" w:cs="Calibri"/>
          <w:sz w:val="21"/>
          <w:szCs w:val="21"/>
        </w:rPr>
      </w:pPr>
    </w:p>
    <w:p w14:paraId="78FBF6A1" w14:textId="691F278D" w:rsidR="00031E40" w:rsidRDefault="00031E40" w:rsidP="00B06BA5">
      <w:pPr>
        <w:ind w:left="360"/>
        <w:jc w:val="both"/>
        <w:rPr>
          <w:rFonts w:ascii="Calibri" w:eastAsiaTheme="minorHAnsi" w:hAnsi="Calibri" w:cs="Calibri"/>
          <w:sz w:val="21"/>
          <w:szCs w:val="21"/>
        </w:rPr>
      </w:pPr>
      <w:r w:rsidRPr="00BB7C32">
        <w:rPr>
          <w:rFonts w:ascii="Calibri" w:eastAsiaTheme="minorHAnsi" w:hAnsi="Calibri" w:cs="Calibri"/>
          <w:sz w:val="21"/>
          <w:szCs w:val="21"/>
        </w:rPr>
        <w:t>The</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audience</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and</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active</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contributors</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to</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this</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consultation</w:t>
      </w:r>
      <w:r w:rsidR="008E58C3" w:rsidRPr="00BB7C32">
        <w:rPr>
          <w:rFonts w:ascii="Calibri" w:eastAsiaTheme="minorHAnsi" w:hAnsi="Calibri" w:cs="Calibri"/>
          <w:sz w:val="21"/>
          <w:szCs w:val="21"/>
        </w:rPr>
        <w:t xml:space="preserve"> </w:t>
      </w:r>
      <w:r w:rsidR="00911C3B" w:rsidRPr="00BB7C32">
        <w:rPr>
          <w:rFonts w:ascii="Calibri" w:eastAsiaTheme="minorHAnsi" w:hAnsi="Calibri" w:cs="Calibri"/>
          <w:sz w:val="21"/>
          <w:szCs w:val="21"/>
        </w:rPr>
        <w:t xml:space="preserve">shall meet the </w:t>
      </w:r>
      <w:r w:rsidR="00C87D4B" w:rsidRPr="00BB7C32">
        <w:rPr>
          <w:rFonts w:ascii="Calibri" w:eastAsiaTheme="minorHAnsi" w:hAnsi="Calibri" w:cs="Calibri"/>
          <w:sz w:val="21"/>
          <w:szCs w:val="21"/>
        </w:rPr>
        <w:t>following</w:t>
      </w:r>
      <w:r w:rsidR="00C87D4B" w:rsidRPr="00BB7C32">
        <w:rPr>
          <w:rFonts w:ascii="Calibri" w:hAnsi="Calibri" w:cs="Calibri"/>
          <w:sz w:val="21"/>
          <w:szCs w:val="21"/>
        </w:rPr>
        <w:t xml:space="preserve"> minimum qualifications</w:t>
      </w:r>
      <w:r w:rsidRPr="00BB7C32">
        <w:rPr>
          <w:rFonts w:ascii="Calibri" w:eastAsiaTheme="minorHAnsi" w:hAnsi="Calibri" w:cs="Calibri"/>
          <w:sz w:val="21"/>
          <w:szCs w:val="21"/>
        </w:rPr>
        <w:t>:</w:t>
      </w:r>
      <w:r w:rsidR="008E58C3" w:rsidRPr="00BB7C32">
        <w:rPr>
          <w:rFonts w:ascii="Calibri" w:eastAsiaTheme="minorHAnsi" w:hAnsi="Calibri" w:cs="Calibri"/>
          <w:sz w:val="21"/>
          <w:szCs w:val="21"/>
        </w:rPr>
        <w:t xml:space="preserve"> </w:t>
      </w:r>
    </w:p>
    <w:p w14:paraId="6B3D3C17" w14:textId="77777777" w:rsidR="00F95F46" w:rsidRPr="00F95F46" w:rsidRDefault="00F95F46" w:rsidP="00B06BA5">
      <w:pPr>
        <w:ind w:left="360"/>
        <w:jc w:val="both"/>
        <w:rPr>
          <w:rFonts w:ascii="Calibri" w:eastAsiaTheme="minorHAnsi" w:hAnsi="Calibri" w:cs="Calibri"/>
          <w:sz w:val="10"/>
          <w:szCs w:val="10"/>
        </w:rPr>
      </w:pPr>
    </w:p>
    <w:p w14:paraId="17224655" w14:textId="0823AD23" w:rsidR="00911C3B" w:rsidRPr="00BB7C32" w:rsidRDefault="00911C3B" w:rsidP="00911C3B">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A</w:t>
      </w:r>
      <w:r w:rsidR="001057E6" w:rsidRPr="00BB7C32">
        <w:rPr>
          <w:rFonts w:ascii="Calibri" w:eastAsia="Times New Roman" w:hAnsi="Calibri" w:cs="Calibri"/>
          <w:bCs/>
          <w:sz w:val="21"/>
          <w:szCs w:val="21"/>
        </w:rPr>
        <w:t xml:space="preserve"> mission </w:t>
      </w:r>
      <w:r w:rsidRPr="00BB7C32">
        <w:rPr>
          <w:rFonts w:ascii="Calibri" w:eastAsia="Times New Roman" w:hAnsi="Calibri" w:cs="Calibri"/>
          <w:bCs/>
          <w:sz w:val="21"/>
          <w:szCs w:val="21"/>
        </w:rPr>
        <w:t>and vision focused on economic development and the achievement of all SDGs</w:t>
      </w:r>
      <w:r w:rsidR="006D1A91" w:rsidRPr="00BB7C32">
        <w:rPr>
          <w:rFonts w:ascii="Calibri" w:eastAsia="Times New Roman" w:hAnsi="Calibri" w:cs="Calibri"/>
          <w:bCs/>
          <w:sz w:val="21"/>
          <w:szCs w:val="21"/>
        </w:rPr>
        <w:t>.</w:t>
      </w:r>
    </w:p>
    <w:p w14:paraId="11809446" w14:textId="5F4C8F4C" w:rsidR="007A0A79" w:rsidRPr="00BB7C32" w:rsidRDefault="00D42A96" w:rsidP="00B06BA5">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Minimum f</w:t>
      </w:r>
      <w:r w:rsidR="00C46FDD" w:rsidRPr="00BB7C32">
        <w:rPr>
          <w:rFonts w:ascii="Calibri" w:eastAsia="Times New Roman" w:hAnsi="Calibri" w:cs="Calibri"/>
          <w:bCs/>
          <w:sz w:val="21"/>
          <w:szCs w:val="21"/>
        </w:rPr>
        <w:t>ive-year</w:t>
      </w:r>
      <w:r w:rsidR="00C87D4B"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of</w:t>
      </w:r>
      <w:r w:rsidR="00C87D4B" w:rsidRPr="00BB7C32">
        <w:rPr>
          <w:rFonts w:ascii="Calibri" w:eastAsia="Times New Roman" w:hAnsi="Calibri" w:cs="Calibri"/>
          <w:bCs/>
          <w:sz w:val="21"/>
          <w:szCs w:val="21"/>
        </w:rPr>
        <w:t xml:space="preserve"> existence.</w:t>
      </w:r>
    </w:p>
    <w:p w14:paraId="25F6CAAD" w14:textId="7E76EA11" w:rsidR="007A0A79" w:rsidRPr="00BB7C32" w:rsidRDefault="007A0A79" w:rsidP="00B06BA5">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Properly registered as a 501(c)</w:t>
      </w:r>
      <w:r w:rsidR="000E3D65">
        <w:rPr>
          <w:rFonts w:ascii="Calibri" w:eastAsia="Times New Roman" w:hAnsi="Calibri" w:cs="Calibri"/>
          <w:bCs/>
          <w:sz w:val="21"/>
          <w:szCs w:val="21"/>
        </w:rPr>
        <w:t>(</w:t>
      </w:r>
      <w:r w:rsidRPr="00BB7C32">
        <w:rPr>
          <w:rFonts w:ascii="Calibri" w:eastAsia="Times New Roman" w:hAnsi="Calibri" w:cs="Calibri"/>
          <w:bCs/>
          <w:sz w:val="21"/>
          <w:szCs w:val="21"/>
        </w:rPr>
        <w:t>3</w:t>
      </w:r>
      <w:r w:rsidR="000E3D65">
        <w:rPr>
          <w:rFonts w:ascii="Calibri" w:eastAsia="Times New Roman" w:hAnsi="Calibri" w:cs="Calibri"/>
          <w:bCs/>
          <w:sz w:val="21"/>
          <w:szCs w:val="21"/>
        </w:rPr>
        <w:t>)</w:t>
      </w:r>
      <w:r w:rsidRPr="00BB7C32">
        <w:rPr>
          <w:rFonts w:ascii="Calibri" w:eastAsia="Times New Roman" w:hAnsi="Calibri" w:cs="Calibri"/>
          <w:bCs/>
          <w:sz w:val="21"/>
          <w:szCs w:val="21"/>
        </w:rPr>
        <w:t xml:space="preserve"> nonprofit </w:t>
      </w:r>
      <w:r w:rsidR="000E3D65">
        <w:rPr>
          <w:rFonts w:ascii="Calibri" w:eastAsia="Times New Roman" w:hAnsi="Calibri" w:cs="Calibri"/>
          <w:bCs/>
          <w:sz w:val="21"/>
          <w:szCs w:val="21"/>
        </w:rPr>
        <w:t>organization</w:t>
      </w:r>
      <w:r w:rsidRPr="00BB7C32">
        <w:rPr>
          <w:rFonts w:ascii="Calibri" w:eastAsia="Times New Roman" w:hAnsi="Calibri" w:cs="Calibri"/>
          <w:bCs/>
          <w:sz w:val="21"/>
          <w:szCs w:val="21"/>
        </w:rPr>
        <w:t xml:space="preserve"> in good standing with the state, or obtained fiscal sponsorship with a 501(c)</w:t>
      </w:r>
      <w:r w:rsidR="000E3D65">
        <w:rPr>
          <w:rFonts w:ascii="Calibri" w:eastAsia="Times New Roman" w:hAnsi="Calibri" w:cs="Calibri"/>
          <w:bCs/>
          <w:sz w:val="21"/>
          <w:szCs w:val="21"/>
        </w:rPr>
        <w:t>(</w:t>
      </w:r>
      <w:r w:rsidRPr="00BB7C32">
        <w:rPr>
          <w:rFonts w:ascii="Calibri" w:eastAsia="Times New Roman" w:hAnsi="Calibri" w:cs="Calibri"/>
          <w:bCs/>
          <w:sz w:val="21"/>
          <w:szCs w:val="21"/>
        </w:rPr>
        <w:t>3</w:t>
      </w:r>
      <w:r w:rsidR="000E3D65">
        <w:rPr>
          <w:rFonts w:ascii="Calibri" w:eastAsia="Times New Roman" w:hAnsi="Calibri" w:cs="Calibri"/>
          <w:bCs/>
          <w:sz w:val="21"/>
          <w:szCs w:val="21"/>
        </w:rPr>
        <w:t>)</w:t>
      </w:r>
      <w:r w:rsidRPr="00BB7C32">
        <w:rPr>
          <w:rFonts w:ascii="Calibri" w:eastAsia="Times New Roman" w:hAnsi="Calibri" w:cs="Calibri"/>
          <w:bCs/>
          <w:sz w:val="21"/>
          <w:szCs w:val="21"/>
        </w:rPr>
        <w:t xml:space="preserve"> nonprofit </w:t>
      </w:r>
      <w:r w:rsidR="000E3D65">
        <w:rPr>
          <w:rFonts w:ascii="Calibri" w:eastAsia="Times New Roman" w:hAnsi="Calibri" w:cs="Calibri"/>
          <w:bCs/>
          <w:sz w:val="21"/>
          <w:szCs w:val="21"/>
        </w:rPr>
        <w:t>organization</w:t>
      </w:r>
      <w:r w:rsidRPr="00BB7C32">
        <w:rPr>
          <w:rFonts w:ascii="Calibri" w:eastAsia="Times New Roman" w:hAnsi="Calibri" w:cs="Calibri"/>
          <w:bCs/>
          <w:sz w:val="21"/>
          <w:szCs w:val="21"/>
        </w:rPr>
        <w:t>.</w:t>
      </w:r>
    </w:p>
    <w:p w14:paraId="5026104F" w14:textId="3F3DFADC" w:rsidR="00911C3B" w:rsidRPr="00BB7C32" w:rsidRDefault="005D43D8" w:rsidP="00911C3B">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 xml:space="preserve">Minimum three-year track record in </w:t>
      </w:r>
      <w:r w:rsidR="00D42A96" w:rsidRPr="00BB7C32">
        <w:rPr>
          <w:rFonts w:ascii="Calibri" w:eastAsia="Times New Roman" w:hAnsi="Calibri" w:cs="Calibri"/>
          <w:bCs/>
          <w:sz w:val="21"/>
          <w:szCs w:val="21"/>
        </w:rPr>
        <w:t>developing countries</w:t>
      </w:r>
      <w:r w:rsidRPr="00BB7C32">
        <w:rPr>
          <w:rFonts w:ascii="Calibri" w:eastAsia="Times New Roman" w:hAnsi="Calibri" w:cs="Calibri"/>
          <w:bCs/>
          <w:sz w:val="21"/>
          <w:szCs w:val="21"/>
        </w:rPr>
        <w:t xml:space="preserve"> with </w:t>
      </w:r>
      <w:r w:rsidR="00B67C10">
        <w:rPr>
          <w:rFonts w:ascii="Calibri" w:eastAsia="Times New Roman" w:hAnsi="Calibri" w:cs="Calibri"/>
          <w:bCs/>
          <w:sz w:val="21"/>
          <w:szCs w:val="21"/>
        </w:rPr>
        <w:t xml:space="preserve">the </w:t>
      </w:r>
      <w:r w:rsidRPr="00BB7C32">
        <w:rPr>
          <w:rFonts w:ascii="Calibri" w:eastAsia="Times New Roman" w:hAnsi="Calibri" w:cs="Calibri"/>
          <w:bCs/>
          <w:sz w:val="21"/>
          <w:szCs w:val="21"/>
        </w:rPr>
        <w:t>deployment of</w:t>
      </w:r>
      <w:r w:rsidR="00D42A96" w:rsidRPr="00BB7C32">
        <w:rPr>
          <w:rFonts w:ascii="Calibri" w:eastAsia="Times New Roman" w:hAnsi="Calibri" w:cs="Calibri"/>
          <w:bCs/>
          <w:sz w:val="21"/>
          <w:szCs w:val="21"/>
        </w:rPr>
        <w:t xml:space="preserve"> technical assistance and/or</w:t>
      </w:r>
      <w:r w:rsidRPr="00BB7C32">
        <w:rPr>
          <w:rFonts w:ascii="Calibri" w:eastAsia="Times New Roman" w:hAnsi="Calibri" w:cs="Calibri"/>
          <w:bCs/>
          <w:sz w:val="21"/>
          <w:szCs w:val="21"/>
        </w:rPr>
        <w:t xml:space="preserve"> blended finance </w:t>
      </w:r>
      <w:r w:rsidR="00D42A96" w:rsidRPr="00BB7C32">
        <w:rPr>
          <w:rFonts w:ascii="Calibri" w:eastAsia="Times New Roman" w:hAnsi="Calibri" w:cs="Calibri"/>
          <w:bCs/>
          <w:sz w:val="21"/>
          <w:szCs w:val="21"/>
        </w:rPr>
        <w:t>instruments for development</w:t>
      </w:r>
      <w:r w:rsidRPr="00BB7C32">
        <w:rPr>
          <w:rFonts w:ascii="Calibri" w:eastAsia="Times New Roman" w:hAnsi="Calibri" w:cs="Calibri"/>
          <w:bCs/>
          <w:sz w:val="21"/>
          <w:szCs w:val="21"/>
        </w:rPr>
        <w:t>.</w:t>
      </w:r>
    </w:p>
    <w:p w14:paraId="3B8D9238" w14:textId="77777777" w:rsidR="007A0A79" w:rsidRPr="00BB7C32" w:rsidRDefault="007A0A79" w:rsidP="00B06BA5">
      <w:pPr>
        <w:ind w:left="360"/>
        <w:jc w:val="both"/>
        <w:rPr>
          <w:rFonts w:ascii="Calibri" w:hAnsi="Calibri" w:cs="Calibri"/>
          <w:sz w:val="21"/>
          <w:szCs w:val="21"/>
        </w:rPr>
      </w:pPr>
    </w:p>
    <w:p w14:paraId="444A9FA1" w14:textId="6C7FE956" w:rsidR="001D5934" w:rsidRPr="00BB7C32" w:rsidRDefault="00B06BA5" w:rsidP="00B06BA5">
      <w:pPr>
        <w:snapToGrid w:val="0"/>
        <w:ind w:left="360" w:right="65" w:firstLine="7"/>
        <w:jc w:val="both"/>
        <w:rPr>
          <w:rFonts w:ascii="Calibri" w:hAnsi="Calibri" w:cs="Calibri"/>
          <w:b/>
          <w:bCs/>
          <w:sz w:val="21"/>
          <w:szCs w:val="21"/>
        </w:rPr>
      </w:pPr>
      <w:r w:rsidRPr="00BB7C32">
        <w:rPr>
          <w:rFonts w:ascii="Calibri" w:hAnsi="Calibri" w:cs="Calibri"/>
          <w:b/>
          <w:bCs/>
          <w:sz w:val="21"/>
          <w:szCs w:val="21"/>
        </w:rPr>
        <w:t xml:space="preserve">Timeframe and process of participation </w:t>
      </w:r>
    </w:p>
    <w:p w14:paraId="7DDAA9EB" w14:textId="77777777" w:rsidR="00A06F5F" w:rsidRPr="00BB7C32" w:rsidRDefault="00A06F5F" w:rsidP="00B06BA5">
      <w:pPr>
        <w:jc w:val="both"/>
        <w:rPr>
          <w:rFonts w:ascii="Calibri" w:eastAsiaTheme="minorHAnsi" w:hAnsi="Calibri" w:cs="Calibri"/>
          <w:sz w:val="21"/>
          <w:szCs w:val="21"/>
        </w:rPr>
      </w:pPr>
    </w:p>
    <w:p w14:paraId="48B592AF" w14:textId="5C07B425" w:rsidR="001D5934" w:rsidRDefault="009211E6" w:rsidP="00B06BA5">
      <w:pPr>
        <w:ind w:left="360"/>
        <w:jc w:val="both"/>
        <w:rPr>
          <w:rFonts w:ascii="Calibri" w:eastAsiaTheme="minorHAnsi" w:hAnsi="Calibri" w:cs="Calibri"/>
          <w:sz w:val="21"/>
          <w:szCs w:val="21"/>
        </w:rPr>
      </w:pPr>
      <w:r w:rsidRPr="00BB7C32">
        <w:rPr>
          <w:rFonts w:ascii="Calibri" w:eastAsiaTheme="minorHAnsi" w:hAnsi="Calibri" w:cs="Calibri"/>
          <w:sz w:val="21"/>
          <w:szCs w:val="21"/>
        </w:rPr>
        <w:t xml:space="preserve">Depending on the number of interested parties interested in the proposed </w:t>
      </w:r>
      <w:r w:rsidR="00886FC4" w:rsidRPr="00BB7C32">
        <w:rPr>
          <w:rFonts w:ascii="Calibri" w:eastAsiaTheme="minorHAnsi" w:hAnsi="Calibri" w:cs="Calibri"/>
          <w:sz w:val="21"/>
          <w:szCs w:val="21"/>
        </w:rPr>
        <w:t>partnership</w:t>
      </w:r>
      <w:r w:rsidRPr="00BB7C32">
        <w:rPr>
          <w:rFonts w:ascii="Calibri" w:eastAsiaTheme="minorHAnsi" w:hAnsi="Calibri" w:cs="Calibri"/>
          <w:sz w:val="21"/>
          <w:szCs w:val="21"/>
        </w:rPr>
        <w:t>, the consultation process shall normally be for no less than two weeks</w:t>
      </w:r>
      <w:r w:rsidR="001D5934" w:rsidRPr="00BB7C32">
        <w:rPr>
          <w:rFonts w:ascii="Calibri" w:eastAsiaTheme="minorHAnsi" w:hAnsi="Calibri" w:cs="Calibri"/>
          <w:sz w:val="21"/>
          <w:szCs w:val="21"/>
        </w:rPr>
        <w:t>.</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The</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suggested</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participation</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process</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is</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as</w:t>
      </w:r>
      <w:r w:rsidR="008E58C3" w:rsidRPr="00BB7C32">
        <w:rPr>
          <w:rFonts w:ascii="Calibri" w:eastAsiaTheme="minorHAnsi" w:hAnsi="Calibri" w:cs="Calibri"/>
          <w:sz w:val="21"/>
          <w:szCs w:val="21"/>
        </w:rPr>
        <w:t xml:space="preserve"> </w:t>
      </w:r>
      <w:r w:rsidR="001D5934" w:rsidRPr="00BB7C32">
        <w:rPr>
          <w:rFonts w:ascii="Calibri" w:eastAsiaTheme="minorHAnsi" w:hAnsi="Calibri" w:cs="Calibri"/>
          <w:sz w:val="21"/>
          <w:szCs w:val="21"/>
        </w:rPr>
        <w:t>follows:</w:t>
      </w:r>
    </w:p>
    <w:p w14:paraId="2E96C563" w14:textId="77777777" w:rsidR="00F95F46" w:rsidRPr="00F95F46" w:rsidRDefault="00F95F46" w:rsidP="00B06BA5">
      <w:pPr>
        <w:ind w:left="360"/>
        <w:jc w:val="both"/>
        <w:rPr>
          <w:rFonts w:ascii="Calibri" w:eastAsiaTheme="minorHAnsi" w:hAnsi="Calibri" w:cs="Calibri"/>
          <w:bCs/>
          <w:sz w:val="10"/>
          <w:szCs w:val="10"/>
        </w:rPr>
      </w:pPr>
    </w:p>
    <w:p w14:paraId="55664998" w14:textId="47A543AF" w:rsidR="0017725C" w:rsidRPr="00BB7C32" w:rsidRDefault="001D5934" w:rsidP="00B06BA5">
      <w:pPr>
        <w:pStyle w:val="ListParagraph"/>
        <w:numPr>
          <w:ilvl w:val="0"/>
          <w:numId w:val="4"/>
        </w:numPr>
        <w:spacing w:after="0" w:line="240" w:lineRule="auto"/>
        <w:ind w:left="720"/>
        <w:jc w:val="both"/>
        <w:rPr>
          <w:rFonts w:ascii="Calibri" w:eastAsia="Times New Roman" w:hAnsi="Calibri" w:cs="Calibri"/>
          <w:bCs/>
          <w:sz w:val="21"/>
          <w:szCs w:val="21"/>
        </w:rPr>
      </w:pPr>
      <w:r w:rsidRPr="00BB7C32">
        <w:rPr>
          <w:rFonts w:ascii="Calibri" w:eastAsia="Times New Roman" w:hAnsi="Calibri" w:cs="Calibri"/>
          <w:bCs/>
          <w:sz w:val="21"/>
          <w:szCs w:val="21"/>
        </w:rPr>
        <w:t>All</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interested</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parties</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by</w:t>
      </w:r>
      <w:r w:rsidR="008E58C3" w:rsidRPr="00BB7C32">
        <w:rPr>
          <w:rFonts w:ascii="Calibri" w:eastAsia="Times New Roman" w:hAnsi="Calibri" w:cs="Calibri"/>
          <w:bCs/>
          <w:sz w:val="21"/>
          <w:szCs w:val="21"/>
        </w:rPr>
        <w:t xml:space="preserve"> </w:t>
      </w:r>
      <w:bookmarkStart w:id="0" w:name="_GoBack"/>
      <w:r w:rsidR="0055032B" w:rsidRPr="00BB7C32">
        <w:rPr>
          <w:rFonts w:ascii="Calibri" w:eastAsia="Times New Roman" w:hAnsi="Calibri" w:cs="Calibri"/>
          <w:bCs/>
          <w:sz w:val="21"/>
          <w:szCs w:val="21"/>
        </w:rPr>
        <w:t>November</w:t>
      </w:r>
      <w:bookmarkEnd w:id="0"/>
      <w:r w:rsidR="0055032B" w:rsidRPr="00BB7C32">
        <w:rPr>
          <w:rFonts w:ascii="Calibri" w:eastAsia="Times New Roman" w:hAnsi="Calibri" w:cs="Calibri"/>
          <w:bCs/>
          <w:sz w:val="21"/>
          <w:szCs w:val="21"/>
        </w:rPr>
        <w:t xml:space="preserve"> </w:t>
      </w:r>
      <w:r w:rsidR="00291919">
        <w:rPr>
          <w:rFonts w:ascii="Calibri" w:eastAsia="Times New Roman" w:hAnsi="Calibri" w:cs="Calibri"/>
          <w:bCs/>
          <w:sz w:val="21"/>
          <w:szCs w:val="21"/>
        </w:rPr>
        <w:t>15</w:t>
      </w:r>
      <w:r w:rsidR="0055032B" w:rsidRPr="00BB7C32">
        <w:rPr>
          <w:rFonts w:ascii="Calibri" w:eastAsia="Times New Roman" w:hAnsi="Calibri" w:cs="Calibri"/>
          <w:bCs/>
          <w:sz w:val="21"/>
          <w:szCs w:val="21"/>
        </w:rPr>
        <w:t xml:space="preserve">, </w:t>
      </w:r>
      <w:r w:rsidR="00886FC4" w:rsidRPr="00BB7C32">
        <w:rPr>
          <w:rFonts w:ascii="Calibri" w:eastAsia="Times New Roman" w:hAnsi="Calibri" w:cs="Calibri"/>
          <w:bCs/>
          <w:sz w:val="21"/>
          <w:szCs w:val="21"/>
        </w:rPr>
        <w:t>2019</w:t>
      </w:r>
      <w:r w:rsidRPr="00BB7C32">
        <w:rPr>
          <w:rFonts w:ascii="Calibri" w:eastAsia="Times New Roman" w:hAnsi="Calibri" w:cs="Calibri"/>
          <w:bCs/>
          <w:sz w:val="21"/>
          <w:szCs w:val="21"/>
        </w:rPr>
        <w:t>,</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shall</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submit</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a</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short</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profile</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of</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t</w:t>
      </w:r>
      <w:r w:rsidR="0017725C" w:rsidRPr="00BB7C32">
        <w:rPr>
          <w:rFonts w:ascii="Calibri" w:eastAsia="Times New Roman" w:hAnsi="Calibri" w:cs="Calibri"/>
          <w:bCs/>
          <w:sz w:val="21"/>
          <w:szCs w:val="21"/>
        </w:rPr>
        <w:t>heir</w:t>
      </w:r>
      <w:r w:rsidR="008E58C3" w:rsidRPr="00BB7C32">
        <w:rPr>
          <w:rFonts w:ascii="Calibri" w:eastAsia="Times New Roman" w:hAnsi="Calibri" w:cs="Calibri"/>
          <w:bCs/>
          <w:sz w:val="21"/>
          <w:szCs w:val="21"/>
        </w:rPr>
        <w:t xml:space="preserve"> </w:t>
      </w:r>
      <w:r w:rsidR="00886FC4" w:rsidRPr="00BB7C32">
        <w:rPr>
          <w:rFonts w:ascii="Calibri" w:eastAsia="Times New Roman" w:hAnsi="Calibri" w:cs="Calibri"/>
          <w:bCs/>
          <w:sz w:val="21"/>
          <w:szCs w:val="21"/>
        </w:rPr>
        <w:t>organization</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by</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e-mail,</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at</w:t>
      </w:r>
      <w:r w:rsidR="008E58C3" w:rsidRPr="00BB7C32">
        <w:rPr>
          <w:rFonts w:ascii="Calibri" w:eastAsia="Times New Roman" w:hAnsi="Calibri" w:cs="Calibri"/>
          <w:bCs/>
          <w:sz w:val="21"/>
          <w:szCs w:val="21"/>
        </w:rPr>
        <w:t xml:space="preserve"> </w:t>
      </w:r>
      <w:hyperlink r:id="rId9" w:history="1">
        <w:r w:rsidR="00E23AEC" w:rsidRPr="00FA0A1F">
          <w:rPr>
            <w:rStyle w:val="Hyperlink"/>
            <w:rFonts w:ascii="Calibri" w:eastAsia="Times New Roman" w:hAnsi="Calibri" w:cs="Calibri"/>
            <w:bCs/>
            <w:sz w:val="21"/>
            <w:szCs w:val="21"/>
          </w:rPr>
          <w:t>consultation501c3@uncdf.org</w:t>
        </w:r>
      </w:hyperlink>
      <w:r w:rsidRPr="00BB7C32">
        <w:rPr>
          <w:rFonts w:ascii="Calibri" w:eastAsia="Times New Roman" w:hAnsi="Calibri" w:cs="Calibri"/>
          <w:bCs/>
          <w:sz w:val="21"/>
          <w:szCs w:val="21"/>
        </w:rPr>
        <w:t>,</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declaring</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their</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interest</w:t>
      </w:r>
      <w:r w:rsidR="008E58C3" w:rsidRPr="00BB7C32">
        <w:rPr>
          <w:rFonts w:ascii="Calibri" w:eastAsia="Times New Roman" w:hAnsi="Calibri" w:cs="Calibri"/>
          <w:bCs/>
          <w:sz w:val="21"/>
          <w:szCs w:val="21"/>
        </w:rPr>
        <w:t xml:space="preserve"> </w:t>
      </w:r>
      <w:r w:rsidR="0017725C" w:rsidRPr="00BB7C32">
        <w:rPr>
          <w:rFonts w:ascii="Calibri" w:eastAsia="Times New Roman" w:hAnsi="Calibri" w:cs="Calibri"/>
          <w:bCs/>
          <w:sz w:val="21"/>
          <w:szCs w:val="21"/>
        </w:rPr>
        <w:t>to</w:t>
      </w:r>
      <w:r w:rsidR="008E58C3" w:rsidRPr="00BB7C32">
        <w:rPr>
          <w:rFonts w:ascii="Calibri" w:eastAsia="Times New Roman" w:hAnsi="Calibri" w:cs="Calibri"/>
          <w:bCs/>
          <w:sz w:val="21"/>
          <w:szCs w:val="21"/>
        </w:rPr>
        <w:t xml:space="preserve"> </w:t>
      </w:r>
      <w:r w:rsidR="0017725C" w:rsidRPr="00BB7C32">
        <w:rPr>
          <w:rFonts w:ascii="Calibri" w:eastAsia="Times New Roman" w:hAnsi="Calibri" w:cs="Calibri"/>
          <w:bCs/>
          <w:sz w:val="21"/>
          <w:szCs w:val="21"/>
        </w:rPr>
        <w:t>participate</w:t>
      </w:r>
      <w:r w:rsidR="008E58C3" w:rsidRPr="00BB7C32">
        <w:rPr>
          <w:rFonts w:ascii="Calibri" w:eastAsia="Times New Roman" w:hAnsi="Calibri" w:cs="Calibri"/>
          <w:bCs/>
          <w:sz w:val="21"/>
          <w:szCs w:val="21"/>
        </w:rPr>
        <w:t xml:space="preserve"> </w:t>
      </w:r>
      <w:r w:rsidR="0017725C" w:rsidRPr="00BB7C32">
        <w:rPr>
          <w:rFonts w:ascii="Calibri" w:eastAsia="Times New Roman" w:hAnsi="Calibri" w:cs="Calibri"/>
          <w:bCs/>
          <w:sz w:val="21"/>
          <w:szCs w:val="21"/>
        </w:rPr>
        <w:t>in</w:t>
      </w:r>
      <w:r w:rsidR="008E58C3" w:rsidRPr="00BB7C32">
        <w:rPr>
          <w:rFonts w:ascii="Calibri" w:eastAsia="Times New Roman" w:hAnsi="Calibri" w:cs="Calibri"/>
          <w:bCs/>
          <w:sz w:val="21"/>
          <w:szCs w:val="21"/>
        </w:rPr>
        <w:t xml:space="preserve"> </w:t>
      </w:r>
      <w:r w:rsidR="0017725C" w:rsidRPr="00BB7C32">
        <w:rPr>
          <w:rFonts w:ascii="Calibri" w:eastAsia="Times New Roman" w:hAnsi="Calibri" w:cs="Calibri"/>
          <w:bCs/>
          <w:sz w:val="21"/>
          <w:szCs w:val="21"/>
        </w:rPr>
        <w:t>this</w:t>
      </w:r>
      <w:r w:rsidR="008E58C3" w:rsidRPr="00BB7C32">
        <w:rPr>
          <w:rFonts w:ascii="Calibri" w:eastAsia="Times New Roman" w:hAnsi="Calibri" w:cs="Calibri"/>
          <w:bCs/>
          <w:sz w:val="21"/>
          <w:szCs w:val="21"/>
        </w:rPr>
        <w:t xml:space="preserve"> </w:t>
      </w:r>
      <w:r w:rsidR="0017725C" w:rsidRPr="00BB7C32">
        <w:rPr>
          <w:rFonts w:ascii="Calibri" w:eastAsia="Times New Roman" w:hAnsi="Calibri" w:cs="Calibri"/>
          <w:bCs/>
          <w:sz w:val="21"/>
          <w:szCs w:val="21"/>
        </w:rPr>
        <w:t>process.</w:t>
      </w:r>
    </w:p>
    <w:p w14:paraId="502231BF" w14:textId="440B4D2E" w:rsidR="001D5934" w:rsidRPr="00BB7C32" w:rsidRDefault="001D5934" w:rsidP="00B06BA5">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Additionally,</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it</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is</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prefer</w:t>
      </w:r>
      <w:r w:rsidR="00E86382" w:rsidRPr="00BB7C32">
        <w:rPr>
          <w:rFonts w:ascii="Calibri" w:eastAsia="Times New Roman" w:hAnsi="Calibri" w:cs="Calibri"/>
          <w:bCs/>
          <w:sz w:val="21"/>
          <w:szCs w:val="21"/>
        </w:rPr>
        <w:t xml:space="preserve">red that </w:t>
      </w:r>
      <w:r w:rsidRPr="00BB7C32">
        <w:rPr>
          <w:rFonts w:ascii="Calibri" w:eastAsia="Times New Roman" w:hAnsi="Calibri" w:cs="Calibri"/>
          <w:bCs/>
          <w:sz w:val="21"/>
          <w:szCs w:val="21"/>
        </w:rPr>
        <w:t>a</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brief</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note</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with</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the</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interested</w:t>
      </w:r>
      <w:r w:rsidR="008E58C3" w:rsidRPr="00BB7C32">
        <w:rPr>
          <w:rFonts w:ascii="Calibri" w:eastAsia="Times New Roman" w:hAnsi="Calibri" w:cs="Calibri"/>
          <w:bCs/>
          <w:sz w:val="21"/>
          <w:szCs w:val="21"/>
        </w:rPr>
        <w:t xml:space="preserve"> </w:t>
      </w:r>
      <w:r w:rsidR="00886FC4" w:rsidRPr="00BB7C32">
        <w:rPr>
          <w:rFonts w:ascii="Calibri" w:eastAsia="Times New Roman" w:hAnsi="Calibri" w:cs="Calibri"/>
          <w:bCs/>
          <w:sz w:val="21"/>
          <w:szCs w:val="21"/>
        </w:rPr>
        <w:t xml:space="preserve">organization’s </w:t>
      </w:r>
      <w:r w:rsidRPr="00BB7C32">
        <w:rPr>
          <w:rFonts w:ascii="Calibri" w:eastAsia="Times New Roman" w:hAnsi="Calibri" w:cs="Calibri"/>
          <w:bCs/>
          <w:sz w:val="21"/>
          <w:szCs w:val="21"/>
        </w:rPr>
        <w:t>initial</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views</w:t>
      </w:r>
      <w:r w:rsidR="008E58C3" w:rsidRPr="00BB7C32">
        <w:rPr>
          <w:rFonts w:ascii="Calibri" w:eastAsia="Times New Roman" w:hAnsi="Calibri" w:cs="Calibri"/>
          <w:bCs/>
          <w:sz w:val="21"/>
          <w:szCs w:val="21"/>
        </w:rPr>
        <w:t xml:space="preserve"> </w:t>
      </w:r>
      <w:r w:rsidR="0017725C" w:rsidRPr="00BB7C32">
        <w:rPr>
          <w:rFonts w:ascii="Calibri" w:eastAsia="Times New Roman" w:hAnsi="Calibri" w:cs="Calibri"/>
          <w:bCs/>
          <w:sz w:val="21"/>
          <w:szCs w:val="21"/>
        </w:rPr>
        <w:t>on</w:t>
      </w:r>
      <w:r w:rsidR="008E58C3" w:rsidRPr="00BB7C32">
        <w:rPr>
          <w:rFonts w:ascii="Calibri" w:eastAsia="Times New Roman" w:hAnsi="Calibri" w:cs="Calibri"/>
          <w:bCs/>
          <w:sz w:val="21"/>
          <w:szCs w:val="21"/>
        </w:rPr>
        <w:t xml:space="preserve"> </w:t>
      </w:r>
      <w:r w:rsidR="00886FC4" w:rsidRPr="00BB7C32">
        <w:rPr>
          <w:rFonts w:ascii="Calibri" w:eastAsia="Times New Roman" w:hAnsi="Calibri" w:cs="Calibri"/>
          <w:bCs/>
          <w:sz w:val="21"/>
          <w:szCs w:val="21"/>
        </w:rPr>
        <w:t xml:space="preserve">the proposed partnership </w:t>
      </w:r>
      <w:r w:rsidRPr="00BB7C32">
        <w:rPr>
          <w:rFonts w:ascii="Calibri" w:eastAsia="Times New Roman" w:hAnsi="Calibri" w:cs="Calibri"/>
          <w:bCs/>
          <w:sz w:val="21"/>
          <w:szCs w:val="21"/>
        </w:rPr>
        <w:t>is</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also</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submitted.</w:t>
      </w:r>
      <w:r w:rsidR="008E58C3" w:rsidRPr="00BB7C32">
        <w:rPr>
          <w:rFonts w:ascii="Calibri" w:eastAsia="Times New Roman" w:hAnsi="Calibri" w:cs="Calibri"/>
          <w:bCs/>
          <w:sz w:val="21"/>
          <w:szCs w:val="21"/>
        </w:rPr>
        <w:t xml:space="preserve"> </w:t>
      </w:r>
    </w:p>
    <w:p w14:paraId="4ADB4AF2" w14:textId="7ED720C1" w:rsidR="005D43D8" w:rsidRPr="00BB7C32" w:rsidRDefault="005D43D8" w:rsidP="00B06BA5">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 xml:space="preserve">UNCDF will contact the interested parties to arrange a bilateral exchange with </w:t>
      </w:r>
      <w:r w:rsidR="00886FC4" w:rsidRPr="00BB7C32">
        <w:rPr>
          <w:rFonts w:ascii="Calibri" w:eastAsia="Times New Roman" w:hAnsi="Calibri" w:cs="Calibri"/>
          <w:bCs/>
          <w:sz w:val="21"/>
          <w:szCs w:val="21"/>
        </w:rPr>
        <w:t xml:space="preserve">the </w:t>
      </w:r>
      <w:r w:rsidRPr="00BB7C32">
        <w:rPr>
          <w:rFonts w:ascii="Calibri" w:eastAsia="Times New Roman" w:hAnsi="Calibri" w:cs="Calibri"/>
          <w:bCs/>
          <w:sz w:val="21"/>
          <w:szCs w:val="21"/>
        </w:rPr>
        <w:t>UNCDF senior manage</w:t>
      </w:r>
      <w:r w:rsidR="00886FC4" w:rsidRPr="00BB7C32">
        <w:rPr>
          <w:rFonts w:ascii="Calibri" w:eastAsia="Times New Roman" w:hAnsi="Calibri" w:cs="Calibri"/>
          <w:bCs/>
          <w:sz w:val="21"/>
          <w:szCs w:val="21"/>
        </w:rPr>
        <w:t>ment</w:t>
      </w:r>
      <w:r w:rsidRPr="00BB7C32">
        <w:rPr>
          <w:rFonts w:ascii="Calibri" w:eastAsia="Times New Roman" w:hAnsi="Calibri" w:cs="Calibri"/>
          <w:bCs/>
          <w:sz w:val="21"/>
          <w:szCs w:val="21"/>
        </w:rPr>
        <w:t xml:space="preserve">. All consultations will be held by </w:t>
      </w:r>
      <w:r w:rsidR="002A125A" w:rsidRPr="00BB7C32">
        <w:rPr>
          <w:rFonts w:ascii="Calibri" w:eastAsia="Times New Roman" w:hAnsi="Calibri" w:cs="Calibri"/>
          <w:bCs/>
          <w:sz w:val="21"/>
          <w:szCs w:val="21"/>
        </w:rPr>
        <w:t>teleconference or videoconference</w:t>
      </w:r>
      <w:r w:rsidR="00886FC4" w:rsidRPr="00BB7C32">
        <w:rPr>
          <w:rFonts w:ascii="Calibri" w:eastAsia="Times New Roman" w:hAnsi="Calibri" w:cs="Calibri"/>
          <w:bCs/>
          <w:sz w:val="21"/>
          <w:szCs w:val="21"/>
        </w:rPr>
        <w:t>.</w:t>
      </w:r>
    </w:p>
    <w:p w14:paraId="59D70898" w14:textId="77777777" w:rsidR="001D5934" w:rsidRPr="00BB7C32" w:rsidRDefault="001D5934" w:rsidP="00B06BA5">
      <w:pPr>
        <w:pStyle w:val="ListParagraph"/>
        <w:numPr>
          <w:ilvl w:val="0"/>
          <w:numId w:val="4"/>
        </w:numPr>
        <w:snapToGrid w:val="0"/>
        <w:spacing w:after="0" w:line="240" w:lineRule="auto"/>
        <w:ind w:left="720"/>
        <w:contextualSpacing w:val="0"/>
        <w:jc w:val="both"/>
        <w:rPr>
          <w:rFonts w:ascii="Calibri" w:eastAsia="Times New Roman" w:hAnsi="Calibri" w:cs="Calibri"/>
          <w:bCs/>
          <w:sz w:val="21"/>
          <w:szCs w:val="21"/>
        </w:rPr>
      </w:pPr>
      <w:r w:rsidRPr="00BB7C32">
        <w:rPr>
          <w:rFonts w:ascii="Calibri" w:eastAsia="Times New Roman" w:hAnsi="Calibri" w:cs="Calibri"/>
          <w:bCs/>
          <w:sz w:val="21"/>
          <w:szCs w:val="21"/>
        </w:rPr>
        <w:t>If</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deemed</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necessary</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and</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time</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permits,</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additional</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meetings</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with</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interested</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parties</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may</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be</w:t>
      </w:r>
      <w:r w:rsidR="008E58C3" w:rsidRPr="00BB7C32">
        <w:rPr>
          <w:rFonts w:ascii="Calibri" w:eastAsia="Times New Roman" w:hAnsi="Calibri" w:cs="Calibri"/>
          <w:bCs/>
          <w:sz w:val="21"/>
          <w:szCs w:val="21"/>
        </w:rPr>
        <w:t xml:space="preserve"> </w:t>
      </w:r>
      <w:r w:rsidRPr="00BB7C32">
        <w:rPr>
          <w:rFonts w:ascii="Calibri" w:eastAsia="Times New Roman" w:hAnsi="Calibri" w:cs="Calibri"/>
          <w:bCs/>
          <w:sz w:val="21"/>
          <w:szCs w:val="21"/>
        </w:rPr>
        <w:t>held.</w:t>
      </w:r>
      <w:r w:rsidR="008E58C3" w:rsidRPr="00BB7C32">
        <w:rPr>
          <w:rFonts w:ascii="Calibri" w:eastAsia="Times New Roman" w:hAnsi="Calibri" w:cs="Calibri"/>
          <w:bCs/>
          <w:sz w:val="21"/>
          <w:szCs w:val="21"/>
        </w:rPr>
        <w:t xml:space="preserve"> </w:t>
      </w:r>
    </w:p>
    <w:p w14:paraId="29719187" w14:textId="77777777" w:rsidR="001D5934" w:rsidRPr="00BB7C32" w:rsidRDefault="001D5934" w:rsidP="00B06BA5">
      <w:pPr>
        <w:jc w:val="both"/>
        <w:rPr>
          <w:rFonts w:ascii="Calibri" w:eastAsiaTheme="minorHAnsi" w:hAnsi="Calibri" w:cs="Calibri"/>
          <w:sz w:val="21"/>
          <w:szCs w:val="21"/>
        </w:rPr>
      </w:pPr>
    </w:p>
    <w:p w14:paraId="04E8A783" w14:textId="77777777" w:rsidR="001D5934" w:rsidRPr="00BB7C32" w:rsidRDefault="001D5934" w:rsidP="00B06BA5">
      <w:pPr>
        <w:ind w:left="360"/>
        <w:jc w:val="both"/>
        <w:rPr>
          <w:rFonts w:ascii="Calibri" w:eastAsiaTheme="minorHAnsi" w:hAnsi="Calibri" w:cs="Calibri"/>
          <w:sz w:val="21"/>
          <w:szCs w:val="21"/>
        </w:rPr>
      </w:pPr>
      <w:r w:rsidRPr="00BB7C32">
        <w:rPr>
          <w:rFonts w:ascii="Calibri" w:eastAsiaTheme="minorHAnsi" w:hAnsi="Calibri" w:cs="Calibri"/>
          <w:sz w:val="21"/>
          <w:szCs w:val="21"/>
        </w:rPr>
        <w:t>Throughout</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the</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process,</w:t>
      </w:r>
      <w:r w:rsidR="008E58C3" w:rsidRPr="00BB7C32">
        <w:rPr>
          <w:rFonts w:ascii="Calibri" w:eastAsiaTheme="minorHAnsi" w:hAnsi="Calibri" w:cs="Calibri"/>
          <w:sz w:val="21"/>
          <w:szCs w:val="21"/>
        </w:rPr>
        <w:t xml:space="preserve"> </w:t>
      </w:r>
      <w:r w:rsidR="00A06F5F" w:rsidRPr="00BB7C32">
        <w:rPr>
          <w:rFonts w:ascii="Calibri" w:eastAsiaTheme="minorHAnsi" w:hAnsi="Calibri" w:cs="Calibri"/>
          <w:sz w:val="21"/>
          <w:szCs w:val="21"/>
        </w:rPr>
        <w:t>UNCDF</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will</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cooperate</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fully</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to</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provide</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any</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relevant</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information</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and/or</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available</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material</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that</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will</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help</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interested</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parties</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to</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better</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asse</w:t>
      </w:r>
      <w:r w:rsidR="0017725C" w:rsidRPr="00BB7C32">
        <w:rPr>
          <w:rFonts w:ascii="Calibri" w:eastAsiaTheme="minorHAnsi" w:hAnsi="Calibri" w:cs="Calibri"/>
          <w:sz w:val="21"/>
          <w:szCs w:val="21"/>
        </w:rPr>
        <w:t>ss</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this</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opportunity</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and</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confirm</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their</w:t>
      </w:r>
      <w:r w:rsidR="008E58C3" w:rsidRPr="00BB7C32">
        <w:rPr>
          <w:rFonts w:ascii="Calibri" w:eastAsiaTheme="minorHAnsi" w:hAnsi="Calibri" w:cs="Calibri"/>
          <w:sz w:val="21"/>
          <w:szCs w:val="21"/>
        </w:rPr>
        <w:t xml:space="preserve"> </w:t>
      </w:r>
      <w:r w:rsidR="0017725C" w:rsidRPr="00BB7C32">
        <w:rPr>
          <w:rFonts w:ascii="Calibri" w:eastAsiaTheme="minorHAnsi" w:hAnsi="Calibri" w:cs="Calibri"/>
          <w:sz w:val="21"/>
          <w:szCs w:val="21"/>
        </w:rPr>
        <w:t>interest</w:t>
      </w:r>
      <w:r w:rsidRPr="00BB7C32">
        <w:rPr>
          <w:rFonts w:ascii="Calibri" w:eastAsiaTheme="minorHAnsi" w:hAnsi="Calibri" w:cs="Calibri"/>
          <w:sz w:val="21"/>
          <w:szCs w:val="21"/>
        </w:rPr>
        <w:t>.</w:t>
      </w:r>
      <w:r w:rsidR="008E58C3" w:rsidRPr="00BB7C32">
        <w:rPr>
          <w:rFonts w:ascii="Calibri" w:eastAsiaTheme="minorHAnsi" w:hAnsi="Calibri" w:cs="Calibri"/>
          <w:sz w:val="21"/>
          <w:szCs w:val="21"/>
        </w:rPr>
        <w:t xml:space="preserve"> </w:t>
      </w:r>
    </w:p>
    <w:p w14:paraId="22894DB8" w14:textId="60A0C400" w:rsidR="001D5934" w:rsidRPr="00BB7C32" w:rsidRDefault="001D5934" w:rsidP="00B06BA5">
      <w:pPr>
        <w:ind w:left="360"/>
        <w:jc w:val="both"/>
        <w:outlineLvl w:val="0"/>
        <w:rPr>
          <w:rFonts w:ascii="Calibri" w:eastAsiaTheme="minorHAnsi" w:hAnsi="Calibri" w:cs="Calibri"/>
          <w:sz w:val="21"/>
          <w:szCs w:val="21"/>
        </w:rPr>
      </w:pPr>
      <w:r w:rsidRPr="00BB7C32">
        <w:rPr>
          <w:rFonts w:ascii="Calibri" w:eastAsiaTheme="minorHAnsi" w:hAnsi="Calibri" w:cs="Calibri"/>
          <w:sz w:val="21"/>
          <w:szCs w:val="21"/>
        </w:rPr>
        <w:lastRenderedPageBreak/>
        <w:t>All</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information</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provided</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by</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interested</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parties</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to</w:t>
      </w:r>
      <w:r w:rsidR="008E58C3" w:rsidRPr="00BB7C32">
        <w:rPr>
          <w:rFonts w:ascii="Calibri" w:eastAsiaTheme="minorHAnsi" w:hAnsi="Calibri" w:cs="Calibri"/>
          <w:sz w:val="21"/>
          <w:szCs w:val="21"/>
        </w:rPr>
        <w:t xml:space="preserve"> </w:t>
      </w:r>
      <w:r w:rsidR="00A06F5F" w:rsidRPr="00BB7C32">
        <w:rPr>
          <w:rFonts w:ascii="Calibri" w:eastAsiaTheme="minorHAnsi" w:hAnsi="Calibri" w:cs="Calibri"/>
          <w:sz w:val="21"/>
          <w:szCs w:val="21"/>
        </w:rPr>
        <w:t>UNCDF</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will</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be</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treated</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as</w:t>
      </w:r>
      <w:r w:rsidR="008E58C3" w:rsidRPr="00BB7C32">
        <w:rPr>
          <w:rFonts w:ascii="Calibri" w:eastAsiaTheme="minorHAnsi" w:hAnsi="Calibri" w:cs="Calibri"/>
          <w:sz w:val="21"/>
          <w:szCs w:val="21"/>
        </w:rPr>
        <w:t xml:space="preserve"> </w:t>
      </w:r>
      <w:r w:rsidRPr="00BB7C32">
        <w:rPr>
          <w:rFonts w:ascii="Calibri" w:eastAsiaTheme="minorHAnsi" w:hAnsi="Calibri" w:cs="Calibri"/>
          <w:sz w:val="21"/>
          <w:szCs w:val="21"/>
        </w:rPr>
        <w:t>confidential.</w:t>
      </w:r>
    </w:p>
    <w:p w14:paraId="128C1110" w14:textId="77777777" w:rsidR="003677CC" w:rsidRPr="00BB7C32" w:rsidRDefault="003677CC" w:rsidP="00B06BA5">
      <w:pPr>
        <w:ind w:left="360"/>
        <w:jc w:val="both"/>
        <w:outlineLvl w:val="0"/>
        <w:rPr>
          <w:rFonts w:ascii="Calibri" w:eastAsiaTheme="minorHAnsi" w:hAnsi="Calibri" w:cs="Calibri"/>
          <w:sz w:val="21"/>
          <w:szCs w:val="21"/>
        </w:rPr>
      </w:pPr>
    </w:p>
    <w:p w14:paraId="7CAFF3CA" w14:textId="1A46B5B0" w:rsidR="00045B88" w:rsidRDefault="002A125A" w:rsidP="00F95F46">
      <w:pPr>
        <w:ind w:left="360"/>
        <w:jc w:val="both"/>
        <w:rPr>
          <w:rFonts w:ascii="Calibri" w:eastAsiaTheme="minorHAnsi" w:hAnsi="Calibri" w:cs="Calibri"/>
          <w:sz w:val="21"/>
          <w:szCs w:val="21"/>
        </w:rPr>
      </w:pPr>
      <w:r w:rsidRPr="00BB7C32">
        <w:rPr>
          <w:rFonts w:ascii="Calibri" w:eastAsiaTheme="minorHAnsi" w:hAnsi="Calibri" w:cs="Calibri"/>
          <w:sz w:val="21"/>
          <w:szCs w:val="21"/>
        </w:rPr>
        <w:t xml:space="preserve">For any further information or inquiries regarding the consultation process, and preliminary technical inquiries regarding the </w:t>
      </w:r>
      <w:r w:rsidRPr="00BB7C32">
        <w:rPr>
          <w:rFonts w:ascii="Calibri" w:hAnsi="Calibri" w:cs="Calibri"/>
          <w:bCs/>
          <w:sz w:val="21"/>
          <w:szCs w:val="21"/>
        </w:rPr>
        <w:t xml:space="preserve">investment vehicle </w:t>
      </w:r>
      <w:r w:rsidRPr="00BB7C32">
        <w:rPr>
          <w:rFonts w:ascii="Calibri" w:eastAsiaTheme="minorHAnsi" w:hAnsi="Calibri" w:cs="Calibri"/>
          <w:sz w:val="21"/>
          <w:szCs w:val="21"/>
        </w:rPr>
        <w:t xml:space="preserve">proposal, interested parties may contact Mr. </w:t>
      </w:r>
      <w:r w:rsidR="004A1BF5" w:rsidRPr="00BB7C32">
        <w:rPr>
          <w:rFonts w:ascii="Calibri" w:eastAsiaTheme="minorHAnsi" w:hAnsi="Calibri" w:cs="Calibri"/>
          <w:sz w:val="21"/>
          <w:szCs w:val="21"/>
        </w:rPr>
        <w:t>Xavier Michon</w:t>
      </w:r>
      <w:r w:rsidRPr="00BB7C32">
        <w:rPr>
          <w:rFonts w:ascii="Calibri" w:eastAsiaTheme="minorHAnsi" w:hAnsi="Calibri" w:cs="Calibri"/>
          <w:sz w:val="21"/>
          <w:szCs w:val="21"/>
        </w:rPr>
        <w:t xml:space="preserve">, </w:t>
      </w:r>
      <w:r w:rsidR="004A1BF5" w:rsidRPr="00BB7C32">
        <w:rPr>
          <w:rFonts w:ascii="Calibri" w:eastAsiaTheme="minorHAnsi" w:hAnsi="Calibri" w:cs="Calibri"/>
          <w:sz w:val="21"/>
          <w:szCs w:val="21"/>
        </w:rPr>
        <w:t>Deputy Executive Secretary</w:t>
      </w:r>
      <w:r w:rsidRPr="00BB7C32">
        <w:rPr>
          <w:rFonts w:ascii="Calibri" w:eastAsiaTheme="minorHAnsi" w:hAnsi="Calibri" w:cs="Calibri"/>
          <w:sz w:val="21"/>
          <w:szCs w:val="21"/>
        </w:rPr>
        <w:t xml:space="preserve"> (e-mail: </w:t>
      </w:r>
      <w:hyperlink r:id="rId10" w:history="1">
        <w:r w:rsidR="004A1BF5" w:rsidRPr="00BB7C32">
          <w:rPr>
            <w:rStyle w:val="Hyperlink"/>
            <w:rFonts w:ascii="Calibri" w:eastAsiaTheme="minorHAnsi" w:hAnsi="Calibri" w:cs="Calibri"/>
            <w:sz w:val="21"/>
            <w:szCs w:val="21"/>
          </w:rPr>
          <w:t xml:space="preserve">xavier.michon </w:t>
        </w:r>
        <w:r w:rsidRPr="00BB7C32">
          <w:rPr>
            <w:rStyle w:val="Hyperlink"/>
            <w:rFonts w:ascii="Calibri" w:eastAsiaTheme="minorHAnsi" w:hAnsi="Calibri" w:cs="Calibri"/>
            <w:sz w:val="21"/>
            <w:szCs w:val="21"/>
          </w:rPr>
          <w:t>@uncdf.org)</w:t>
        </w:r>
      </w:hyperlink>
      <w:r w:rsidRPr="00BB7C32">
        <w:rPr>
          <w:rFonts w:ascii="Calibri" w:eastAsiaTheme="minorHAnsi" w:hAnsi="Calibri" w:cs="Calibri"/>
          <w:sz w:val="21"/>
          <w:szCs w:val="21"/>
        </w:rPr>
        <w:t xml:space="preserve"> and Mr. </w:t>
      </w:r>
      <w:r w:rsidR="00B06BA5" w:rsidRPr="00BB7C32">
        <w:rPr>
          <w:rFonts w:ascii="Calibri" w:eastAsiaTheme="minorHAnsi" w:hAnsi="Calibri" w:cs="Calibri"/>
          <w:sz w:val="21"/>
          <w:szCs w:val="21"/>
        </w:rPr>
        <w:t>Heewoong Kim</w:t>
      </w:r>
      <w:r w:rsidRPr="00BB7C32">
        <w:rPr>
          <w:rFonts w:ascii="Calibri" w:eastAsiaTheme="minorHAnsi" w:hAnsi="Calibri" w:cs="Calibri"/>
          <w:sz w:val="21"/>
          <w:szCs w:val="21"/>
        </w:rPr>
        <w:t xml:space="preserve">, </w:t>
      </w:r>
      <w:r w:rsidR="00B06BA5" w:rsidRPr="00BB7C32">
        <w:rPr>
          <w:rFonts w:ascii="Calibri" w:eastAsiaTheme="minorHAnsi" w:hAnsi="Calibri" w:cs="Calibri"/>
          <w:sz w:val="21"/>
          <w:szCs w:val="21"/>
        </w:rPr>
        <w:t>Results</w:t>
      </w:r>
      <w:r w:rsidRPr="00BB7C32">
        <w:rPr>
          <w:rFonts w:ascii="Calibri" w:eastAsiaTheme="minorHAnsi" w:hAnsi="Calibri" w:cs="Calibri"/>
          <w:sz w:val="21"/>
          <w:szCs w:val="21"/>
        </w:rPr>
        <w:t xml:space="preserve"> </w:t>
      </w:r>
      <w:r w:rsidR="00036015" w:rsidRPr="00BB7C32">
        <w:rPr>
          <w:rFonts w:ascii="Calibri" w:eastAsiaTheme="minorHAnsi" w:hAnsi="Calibri" w:cs="Calibri"/>
          <w:sz w:val="21"/>
          <w:szCs w:val="21"/>
        </w:rPr>
        <w:t>Management Specialist</w:t>
      </w:r>
      <w:r w:rsidR="004A1BF5" w:rsidRPr="00BB7C32">
        <w:rPr>
          <w:rFonts w:ascii="Calibri" w:eastAsiaTheme="minorHAnsi" w:hAnsi="Calibri" w:cs="Calibri"/>
          <w:sz w:val="21"/>
          <w:szCs w:val="21"/>
        </w:rPr>
        <w:t xml:space="preserve"> </w:t>
      </w:r>
      <w:r w:rsidRPr="00BB7C32">
        <w:rPr>
          <w:rFonts w:ascii="Calibri" w:eastAsiaTheme="minorHAnsi" w:hAnsi="Calibri" w:cs="Calibri"/>
          <w:sz w:val="21"/>
          <w:szCs w:val="21"/>
        </w:rPr>
        <w:t>(e-mail:</w:t>
      </w:r>
      <w:r w:rsidR="00B06BA5" w:rsidRPr="00BB7C32">
        <w:rPr>
          <w:rFonts w:ascii="Calibri" w:eastAsiaTheme="minorHAnsi" w:hAnsi="Calibri" w:cs="Calibri"/>
          <w:sz w:val="21"/>
          <w:szCs w:val="21"/>
        </w:rPr>
        <w:t xml:space="preserve"> </w:t>
      </w:r>
      <w:hyperlink r:id="rId11" w:history="1">
        <w:r w:rsidR="00B06BA5" w:rsidRPr="00BB7C32">
          <w:rPr>
            <w:rStyle w:val="Hyperlink"/>
            <w:rFonts w:ascii="Calibri" w:eastAsiaTheme="minorHAnsi" w:hAnsi="Calibri" w:cs="Calibri"/>
            <w:sz w:val="21"/>
            <w:szCs w:val="21"/>
          </w:rPr>
          <w:t>heewoong.kim@uncdf.org</w:t>
        </w:r>
      </w:hyperlink>
      <w:r w:rsidRPr="00BB7C32">
        <w:rPr>
          <w:rFonts w:ascii="Calibri" w:eastAsiaTheme="minorHAnsi" w:hAnsi="Calibri" w:cs="Calibri"/>
          <w:sz w:val="21"/>
          <w:szCs w:val="21"/>
        </w:rPr>
        <w:t>).</w:t>
      </w:r>
    </w:p>
    <w:p w14:paraId="25B4F23D" w14:textId="29BDC4B6" w:rsidR="00493DF0" w:rsidRDefault="00493DF0" w:rsidP="00F95F46">
      <w:pPr>
        <w:ind w:left="360"/>
        <w:jc w:val="both"/>
        <w:rPr>
          <w:rFonts w:ascii="Calibri" w:eastAsiaTheme="minorHAnsi" w:hAnsi="Calibri" w:cs="Calibri"/>
          <w:sz w:val="21"/>
          <w:szCs w:val="21"/>
        </w:rPr>
      </w:pPr>
    </w:p>
    <w:p w14:paraId="04AAE260" w14:textId="004AE3C5" w:rsidR="00493DF0" w:rsidRPr="00BB7C32" w:rsidRDefault="00493DF0" w:rsidP="00493DF0">
      <w:pPr>
        <w:snapToGrid w:val="0"/>
        <w:ind w:left="360" w:right="65" w:firstLine="7"/>
        <w:jc w:val="both"/>
        <w:rPr>
          <w:rFonts w:ascii="Calibri" w:hAnsi="Calibri" w:cs="Calibri"/>
          <w:b/>
          <w:bCs/>
          <w:sz w:val="21"/>
          <w:szCs w:val="21"/>
        </w:rPr>
      </w:pPr>
      <w:r>
        <w:rPr>
          <w:rFonts w:ascii="Calibri" w:hAnsi="Calibri" w:cs="Calibri"/>
          <w:b/>
          <w:bCs/>
          <w:sz w:val="21"/>
          <w:szCs w:val="21"/>
        </w:rPr>
        <w:t>Li</w:t>
      </w:r>
      <w:r w:rsidRPr="00BB7C32">
        <w:rPr>
          <w:rFonts w:ascii="Calibri" w:hAnsi="Calibri" w:cs="Calibri"/>
          <w:b/>
          <w:bCs/>
          <w:sz w:val="21"/>
          <w:szCs w:val="21"/>
        </w:rPr>
        <w:t xml:space="preserve">ability restriction </w:t>
      </w:r>
    </w:p>
    <w:p w14:paraId="2ABB3440" w14:textId="77777777" w:rsidR="00493DF0" w:rsidRPr="00BB7C32" w:rsidRDefault="00493DF0" w:rsidP="00493DF0">
      <w:pPr>
        <w:rPr>
          <w:rFonts w:ascii="Calibri" w:eastAsiaTheme="minorHAnsi" w:hAnsi="Calibri" w:cs="Calibri"/>
          <w:sz w:val="21"/>
          <w:szCs w:val="21"/>
        </w:rPr>
      </w:pPr>
    </w:p>
    <w:p w14:paraId="6AD037A4" w14:textId="77777777" w:rsidR="00493DF0" w:rsidRPr="00BB7C32" w:rsidRDefault="00493DF0" w:rsidP="00493DF0">
      <w:pPr>
        <w:ind w:left="360"/>
        <w:jc w:val="both"/>
        <w:rPr>
          <w:rFonts w:ascii="Calibri" w:hAnsi="Calibri" w:cs="Calibri"/>
          <w:bCs/>
          <w:sz w:val="21"/>
          <w:szCs w:val="21"/>
        </w:rPr>
      </w:pPr>
      <w:r w:rsidRPr="00BB7C32">
        <w:rPr>
          <w:rFonts w:ascii="Calibri" w:hAnsi="Calibri" w:cs="Calibri"/>
          <w:bCs/>
          <w:sz w:val="21"/>
          <w:szCs w:val="21"/>
        </w:rPr>
        <w:t xml:space="preserve">The above Consultation process is not part of a tendering procedure. By no means does it constitute a commitment on the part of UNCDF to enter into any contract or enter into negotiations with any third parties, nor does it give rise to any obligations on the part of UNCDF. </w:t>
      </w:r>
    </w:p>
    <w:p w14:paraId="50F377DA" w14:textId="77777777" w:rsidR="00493DF0" w:rsidRPr="00BB7C32" w:rsidRDefault="00493DF0" w:rsidP="00493DF0">
      <w:pPr>
        <w:ind w:left="360"/>
        <w:jc w:val="both"/>
        <w:rPr>
          <w:rFonts w:ascii="Calibri" w:hAnsi="Calibri" w:cs="Calibri"/>
          <w:bCs/>
          <w:sz w:val="21"/>
          <w:szCs w:val="21"/>
        </w:rPr>
      </w:pPr>
    </w:p>
    <w:p w14:paraId="2749C7FB" w14:textId="77777777" w:rsidR="00493DF0" w:rsidRPr="00BB7C32" w:rsidRDefault="00493DF0" w:rsidP="00493DF0">
      <w:pPr>
        <w:ind w:left="360"/>
        <w:jc w:val="both"/>
        <w:rPr>
          <w:rFonts w:ascii="Calibri" w:hAnsi="Calibri" w:cs="Calibri"/>
          <w:bCs/>
          <w:sz w:val="21"/>
          <w:szCs w:val="21"/>
        </w:rPr>
      </w:pPr>
      <w:r w:rsidRPr="00BB7C32">
        <w:rPr>
          <w:rFonts w:ascii="Calibri" w:hAnsi="Calibri" w:cs="Calibri"/>
          <w:bCs/>
          <w:sz w:val="21"/>
          <w:szCs w:val="21"/>
        </w:rPr>
        <w:t>None of the information contained in this document constitutes an invitation, offer or recommendation to enter into negotiations with any third parties regarding the establishment of the proposed investment vehicle.</w:t>
      </w:r>
    </w:p>
    <w:p w14:paraId="54899D3B" w14:textId="77777777" w:rsidR="00493DF0" w:rsidRPr="00BB7C32" w:rsidRDefault="00493DF0" w:rsidP="00493DF0">
      <w:pPr>
        <w:ind w:left="360"/>
        <w:jc w:val="both"/>
        <w:rPr>
          <w:rFonts w:ascii="Calibri" w:hAnsi="Calibri" w:cs="Calibri"/>
          <w:bCs/>
          <w:sz w:val="21"/>
          <w:szCs w:val="21"/>
        </w:rPr>
      </w:pPr>
    </w:p>
    <w:p w14:paraId="3E61D15A" w14:textId="77777777" w:rsidR="00493DF0" w:rsidRPr="00BB7C32" w:rsidRDefault="00493DF0" w:rsidP="00493DF0">
      <w:pPr>
        <w:ind w:left="360"/>
        <w:jc w:val="both"/>
        <w:rPr>
          <w:rFonts w:ascii="Calibri" w:hAnsi="Calibri" w:cs="Calibri"/>
          <w:bCs/>
          <w:sz w:val="21"/>
          <w:szCs w:val="21"/>
        </w:rPr>
      </w:pPr>
      <w:r w:rsidRPr="00BB7C32">
        <w:rPr>
          <w:rFonts w:ascii="Calibri" w:hAnsi="Calibri" w:cs="Calibri"/>
          <w:bCs/>
          <w:sz w:val="21"/>
          <w:szCs w:val="21"/>
        </w:rPr>
        <w:t xml:space="preserve">UNCDF may at any time and unilaterally amend, change, complement, revoke, suspend or terminate this consultation process. </w:t>
      </w:r>
    </w:p>
    <w:p w14:paraId="49A93945" w14:textId="77777777" w:rsidR="00493DF0" w:rsidRPr="00BB7C32" w:rsidRDefault="00493DF0" w:rsidP="00493DF0">
      <w:pPr>
        <w:ind w:left="360"/>
        <w:jc w:val="both"/>
        <w:rPr>
          <w:rFonts w:ascii="Calibri" w:hAnsi="Calibri" w:cs="Calibri"/>
          <w:bCs/>
          <w:sz w:val="21"/>
          <w:szCs w:val="21"/>
        </w:rPr>
      </w:pPr>
    </w:p>
    <w:p w14:paraId="7C06E228" w14:textId="77777777" w:rsidR="00493DF0" w:rsidRPr="00BB7C32" w:rsidRDefault="00493DF0" w:rsidP="00493DF0">
      <w:pPr>
        <w:ind w:left="360"/>
        <w:jc w:val="both"/>
        <w:rPr>
          <w:rFonts w:ascii="Calibri" w:hAnsi="Calibri" w:cs="Calibri"/>
          <w:bCs/>
          <w:sz w:val="21"/>
          <w:szCs w:val="21"/>
        </w:rPr>
      </w:pPr>
      <w:r w:rsidRPr="00BB7C32">
        <w:rPr>
          <w:rFonts w:ascii="Calibri" w:hAnsi="Calibri" w:cs="Calibri"/>
          <w:bCs/>
          <w:sz w:val="21"/>
          <w:szCs w:val="21"/>
        </w:rPr>
        <w:t xml:space="preserve">None of the expressions of interest submitted will be binding on UNCDF or any of the parties expressing their interest, nor will any such expression constitute a prerequisite for participating in the tender concerning the establishment of the proposed investment vehicle. </w:t>
      </w:r>
    </w:p>
    <w:p w14:paraId="2F1F0D6C" w14:textId="77777777" w:rsidR="00493DF0" w:rsidRPr="00BB7C32" w:rsidRDefault="00493DF0" w:rsidP="00493DF0">
      <w:pPr>
        <w:ind w:left="360"/>
        <w:jc w:val="both"/>
        <w:rPr>
          <w:rFonts w:ascii="Calibri" w:hAnsi="Calibri" w:cs="Calibri"/>
          <w:bCs/>
          <w:sz w:val="21"/>
          <w:szCs w:val="21"/>
        </w:rPr>
      </w:pPr>
    </w:p>
    <w:p w14:paraId="5552A97F" w14:textId="77777777" w:rsidR="00493DF0" w:rsidRPr="00BB7C32" w:rsidRDefault="00493DF0" w:rsidP="00493DF0">
      <w:pPr>
        <w:ind w:left="360"/>
        <w:jc w:val="both"/>
        <w:rPr>
          <w:rFonts w:ascii="Calibri" w:hAnsi="Calibri" w:cs="Calibri"/>
          <w:bCs/>
          <w:sz w:val="21"/>
          <w:szCs w:val="21"/>
        </w:rPr>
      </w:pPr>
      <w:r w:rsidRPr="00BB7C32">
        <w:rPr>
          <w:rFonts w:ascii="Calibri" w:hAnsi="Calibri" w:cs="Calibri"/>
          <w:bCs/>
          <w:sz w:val="21"/>
          <w:szCs w:val="21"/>
        </w:rPr>
        <w:t>All information to be provided by UNCDF in the context of this consultation process will be strictly confidential and cannot be subject to further disposal, publication or disclosure in any manner whatsoever without prior permission from UNCDF in writing.</w:t>
      </w:r>
    </w:p>
    <w:p w14:paraId="5F3D4EFE" w14:textId="77777777" w:rsidR="00493DF0" w:rsidRPr="00BB7C32" w:rsidRDefault="00493DF0" w:rsidP="00493DF0">
      <w:pPr>
        <w:ind w:left="360"/>
        <w:jc w:val="both"/>
        <w:rPr>
          <w:rFonts w:ascii="Calibri" w:hAnsi="Calibri" w:cs="Calibri"/>
          <w:bCs/>
          <w:sz w:val="21"/>
          <w:szCs w:val="21"/>
        </w:rPr>
      </w:pPr>
      <w:r w:rsidRPr="00BB7C32">
        <w:rPr>
          <w:rFonts w:ascii="Calibri" w:hAnsi="Calibri" w:cs="Calibri"/>
          <w:bCs/>
          <w:sz w:val="21"/>
          <w:szCs w:val="21"/>
        </w:rPr>
        <w:t xml:space="preserve"> </w:t>
      </w:r>
    </w:p>
    <w:p w14:paraId="70303695" w14:textId="5410A8C6" w:rsidR="00493DF0" w:rsidRPr="00493DF0" w:rsidRDefault="00493DF0" w:rsidP="00493DF0">
      <w:pPr>
        <w:ind w:left="360"/>
        <w:jc w:val="both"/>
        <w:rPr>
          <w:rFonts w:ascii="Calibri" w:hAnsi="Calibri" w:cs="Calibri"/>
          <w:bCs/>
          <w:sz w:val="21"/>
          <w:szCs w:val="21"/>
        </w:rPr>
      </w:pPr>
      <w:r w:rsidRPr="00BB7C32">
        <w:rPr>
          <w:rFonts w:ascii="Calibri" w:hAnsi="Calibri" w:cs="Calibri"/>
          <w:bCs/>
          <w:sz w:val="21"/>
          <w:szCs w:val="21"/>
        </w:rPr>
        <w:t>This consultation process is governed by UNCDF’s rules and regulations.</w:t>
      </w:r>
    </w:p>
    <w:p w14:paraId="7F83A9CA" w14:textId="08BEDB4C" w:rsidR="00045B88" w:rsidRDefault="00045B88" w:rsidP="00B06BA5">
      <w:pPr>
        <w:jc w:val="both"/>
        <w:rPr>
          <w:rFonts w:ascii="Calibri" w:eastAsiaTheme="minorHAnsi" w:hAnsi="Calibri" w:cs="Calibri"/>
          <w:sz w:val="21"/>
          <w:szCs w:val="21"/>
        </w:rPr>
      </w:pPr>
    </w:p>
    <w:p w14:paraId="056C257B" w14:textId="4A9969CF" w:rsidR="00FF0A85" w:rsidRPr="00BB7C32" w:rsidRDefault="00FF0A85" w:rsidP="00FF0A85">
      <w:pPr>
        <w:pStyle w:val="ListParagraph"/>
        <w:numPr>
          <w:ilvl w:val="0"/>
          <w:numId w:val="11"/>
        </w:numPr>
        <w:spacing w:after="0" w:line="240" w:lineRule="auto"/>
        <w:ind w:left="360"/>
        <w:rPr>
          <w:rFonts w:ascii="Calibri" w:eastAsia="Times New Roman" w:hAnsi="Calibri" w:cs="Calibri"/>
          <w:b/>
          <w:bCs/>
          <w:sz w:val="21"/>
          <w:szCs w:val="21"/>
        </w:rPr>
      </w:pPr>
      <w:r w:rsidRPr="00BB7C32">
        <w:rPr>
          <w:rFonts w:ascii="Calibri" w:eastAsia="Times New Roman" w:hAnsi="Calibri" w:cs="Calibri"/>
          <w:b/>
          <w:bCs/>
          <w:sz w:val="21"/>
          <w:szCs w:val="21"/>
        </w:rPr>
        <w:t>ABOUT UNCDF</w:t>
      </w:r>
    </w:p>
    <w:p w14:paraId="20E689B8" w14:textId="77777777" w:rsidR="00FF0A85" w:rsidRPr="00BB7C32" w:rsidRDefault="00FF0A85" w:rsidP="00FF0A85">
      <w:pPr>
        <w:snapToGrid w:val="0"/>
        <w:ind w:left="360" w:right="65" w:firstLine="7"/>
        <w:jc w:val="both"/>
        <w:rPr>
          <w:rFonts w:ascii="Calibri" w:hAnsi="Calibri" w:cs="Calibri"/>
          <w:sz w:val="21"/>
          <w:szCs w:val="21"/>
        </w:rPr>
      </w:pPr>
    </w:p>
    <w:p w14:paraId="473E2DDC" w14:textId="70374CBE" w:rsidR="00FF0A85" w:rsidRPr="00BB7C32" w:rsidRDefault="00FF0A85" w:rsidP="00FF0A85">
      <w:pPr>
        <w:snapToGrid w:val="0"/>
        <w:ind w:left="360" w:right="65" w:firstLine="7"/>
        <w:jc w:val="both"/>
        <w:rPr>
          <w:rFonts w:ascii="Calibri" w:hAnsi="Calibri" w:cs="Calibri"/>
          <w:sz w:val="21"/>
          <w:szCs w:val="21"/>
        </w:rPr>
      </w:pPr>
      <w:r w:rsidRPr="00BB7C32">
        <w:rPr>
          <w:rFonts w:ascii="Calibri" w:hAnsi="Calibri" w:cs="Calibri"/>
          <w:sz w:val="21"/>
          <w:szCs w:val="21"/>
        </w:rPr>
        <w:t xml:space="preserve">Founded in 1966, UNCDF is the </w:t>
      </w:r>
      <w:r w:rsidR="00500C16">
        <w:rPr>
          <w:rFonts w:ascii="Calibri" w:hAnsi="Calibri" w:cs="Calibri"/>
          <w:sz w:val="21"/>
          <w:szCs w:val="21"/>
        </w:rPr>
        <w:t>UN</w:t>
      </w:r>
      <w:r w:rsidRPr="00BB7C32">
        <w:rPr>
          <w:rFonts w:ascii="Calibri" w:hAnsi="Calibri" w:cs="Calibri"/>
          <w:sz w:val="21"/>
          <w:szCs w:val="21"/>
        </w:rPr>
        <w:t>’</w:t>
      </w:r>
      <w:r w:rsidR="00500C16">
        <w:rPr>
          <w:rFonts w:ascii="Calibri" w:hAnsi="Calibri" w:cs="Calibri"/>
          <w:sz w:val="21"/>
          <w:szCs w:val="21"/>
        </w:rPr>
        <w:t xml:space="preserve">s </w:t>
      </w:r>
      <w:r w:rsidRPr="00BB7C32">
        <w:rPr>
          <w:rFonts w:ascii="Calibri" w:hAnsi="Calibri" w:cs="Calibri"/>
          <w:sz w:val="21"/>
          <w:szCs w:val="21"/>
        </w:rPr>
        <w:t xml:space="preserve">development finance arm, primarily for the 47 LDCs, out of which 32 are in Africa. The organization was created by the UN General Assembly during a decade where newly created independent nations sought a development finance advocate given (at the time) the limited options available in Africa and Asia for agile development capital. As a part of the UN family, the organization believes that the maintenance of international peace and security in the world extends to promoting economic development through the SDGs. </w:t>
      </w:r>
    </w:p>
    <w:p w14:paraId="37723ED8" w14:textId="77777777" w:rsidR="00FF0A85" w:rsidRPr="00BB7C32" w:rsidRDefault="00FF0A85" w:rsidP="00FF0A85">
      <w:pPr>
        <w:snapToGrid w:val="0"/>
        <w:ind w:left="360" w:right="65" w:firstLine="7"/>
        <w:jc w:val="both"/>
        <w:rPr>
          <w:rFonts w:ascii="Calibri" w:hAnsi="Calibri" w:cs="Calibri"/>
          <w:sz w:val="21"/>
          <w:szCs w:val="21"/>
        </w:rPr>
      </w:pPr>
    </w:p>
    <w:p w14:paraId="34E1A9DA" w14:textId="77777777" w:rsidR="00FF0A85" w:rsidRDefault="00FF0A85" w:rsidP="00FF0A85">
      <w:pPr>
        <w:snapToGrid w:val="0"/>
        <w:ind w:left="360" w:right="65" w:firstLine="7"/>
        <w:jc w:val="both"/>
        <w:rPr>
          <w:rFonts w:ascii="Calibri" w:hAnsi="Calibri" w:cs="Calibri"/>
          <w:sz w:val="21"/>
          <w:szCs w:val="21"/>
        </w:rPr>
      </w:pPr>
      <w:r w:rsidRPr="00BB7C32">
        <w:rPr>
          <w:rFonts w:ascii="Calibri" w:hAnsi="Calibri" w:cs="Calibri"/>
          <w:sz w:val="21"/>
          <w:szCs w:val="21"/>
        </w:rPr>
        <w:t>Through its programmes UNDCF is de-risking the local investment space, attracting public and private, as well as domestic and international finance to scale up what works by:</w:t>
      </w:r>
    </w:p>
    <w:p w14:paraId="503DF1AD" w14:textId="77777777" w:rsidR="00FF0A85" w:rsidRPr="00F95F46" w:rsidRDefault="00FF0A85" w:rsidP="00FF0A85">
      <w:pPr>
        <w:snapToGrid w:val="0"/>
        <w:ind w:left="360" w:right="65" w:firstLine="7"/>
        <w:jc w:val="both"/>
        <w:rPr>
          <w:rFonts w:ascii="Calibri" w:hAnsi="Calibri" w:cs="Calibri"/>
          <w:sz w:val="10"/>
          <w:szCs w:val="10"/>
        </w:rPr>
      </w:pPr>
    </w:p>
    <w:p w14:paraId="736D5FBF" w14:textId="74842ACC" w:rsidR="00FF0A85" w:rsidRPr="00BB7C32" w:rsidRDefault="00FF0A85" w:rsidP="00FF0A85">
      <w:pPr>
        <w:snapToGrid w:val="0"/>
        <w:ind w:left="720" w:right="65" w:hanging="360"/>
        <w:jc w:val="both"/>
        <w:rPr>
          <w:rFonts w:ascii="Calibri" w:hAnsi="Calibri" w:cs="Calibri"/>
          <w:sz w:val="21"/>
          <w:szCs w:val="21"/>
        </w:rPr>
      </w:pPr>
      <w:r w:rsidRPr="00BB7C32">
        <w:rPr>
          <w:rFonts w:ascii="Calibri" w:hAnsi="Calibri" w:cs="Calibri"/>
          <w:sz w:val="21"/>
          <w:szCs w:val="21"/>
        </w:rPr>
        <w:t>-</w:t>
      </w:r>
      <w:r w:rsidRPr="00BB7C32">
        <w:rPr>
          <w:rFonts w:ascii="Calibri" w:hAnsi="Calibri" w:cs="Calibri"/>
          <w:sz w:val="21"/>
          <w:szCs w:val="21"/>
        </w:rPr>
        <w:tab/>
        <w:t xml:space="preserve">promoting financing models that support start-up business models and SMEs and reveal markets to investors; </w:t>
      </w:r>
    </w:p>
    <w:p w14:paraId="45FF23CA" w14:textId="77777777" w:rsidR="00FF0A85" w:rsidRPr="00BB7C32" w:rsidRDefault="00FF0A85" w:rsidP="00FF0A85">
      <w:pPr>
        <w:snapToGrid w:val="0"/>
        <w:ind w:left="720" w:right="65" w:hanging="360"/>
        <w:jc w:val="both"/>
        <w:rPr>
          <w:rFonts w:ascii="Calibri" w:hAnsi="Calibri" w:cs="Calibri"/>
          <w:sz w:val="21"/>
          <w:szCs w:val="21"/>
        </w:rPr>
      </w:pPr>
      <w:r w:rsidRPr="00BB7C32">
        <w:rPr>
          <w:rFonts w:ascii="Calibri" w:hAnsi="Calibri" w:cs="Calibri"/>
          <w:sz w:val="21"/>
          <w:szCs w:val="21"/>
        </w:rPr>
        <w:t>-</w:t>
      </w:r>
      <w:r w:rsidRPr="00BB7C32">
        <w:rPr>
          <w:rFonts w:ascii="Calibri" w:hAnsi="Calibri" w:cs="Calibri"/>
          <w:sz w:val="21"/>
          <w:szCs w:val="21"/>
        </w:rPr>
        <w:tab/>
        <w:t xml:space="preserve">incentivizing businesses to reach poor and underserved households and; </w:t>
      </w:r>
    </w:p>
    <w:p w14:paraId="680CCA88" w14:textId="77777777" w:rsidR="00FF0A85" w:rsidRPr="00BB7C32" w:rsidRDefault="00FF0A85" w:rsidP="00FF0A85">
      <w:pPr>
        <w:snapToGrid w:val="0"/>
        <w:ind w:left="720" w:right="65" w:hanging="360"/>
        <w:jc w:val="both"/>
        <w:rPr>
          <w:rFonts w:ascii="Calibri" w:hAnsi="Calibri" w:cs="Calibri"/>
          <w:sz w:val="21"/>
          <w:szCs w:val="21"/>
        </w:rPr>
      </w:pPr>
      <w:r w:rsidRPr="00BB7C32">
        <w:rPr>
          <w:rFonts w:ascii="Calibri" w:hAnsi="Calibri" w:cs="Calibri"/>
          <w:sz w:val="21"/>
          <w:szCs w:val="21"/>
        </w:rPr>
        <w:t>-</w:t>
      </w:r>
      <w:r w:rsidRPr="00BB7C32">
        <w:rPr>
          <w:rFonts w:ascii="Calibri" w:hAnsi="Calibri" w:cs="Calibri"/>
          <w:sz w:val="21"/>
          <w:szCs w:val="21"/>
        </w:rPr>
        <w:tab/>
        <w:t xml:space="preserve">developing a pipeline of transformational infrastructure projects through structured project finance, innovations in fiscal decentralization, and municipal finance. </w:t>
      </w:r>
    </w:p>
    <w:p w14:paraId="4DC2AE8E" w14:textId="77777777" w:rsidR="00FF0A85" w:rsidRPr="00BB7C32" w:rsidRDefault="00FF0A85" w:rsidP="00FF0A85">
      <w:pPr>
        <w:snapToGrid w:val="0"/>
        <w:ind w:left="360" w:right="65" w:firstLine="7"/>
        <w:jc w:val="both"/>
        <w:rPr>
          <w:rFonts w:ascii="Calibri" w:hAnsi="Calibri" w:cs="Calibri"/>
          <w:sz w:val="21"/>
          <w:szCs w:val="21"/>
        </w:rPr>
      </w:pPr>
    </w:p>
    <w:p w14:paraId="40AF4DAF" w14:textId="77777777" w:rsidR="00FF0A85" w:rsidRDefault="00FF0A85" w:rsidP="00FF0A85">
      <w:pPr>
        <w:snapToGrid w:val="0"/>
        <w:ind w:left="360" w:right="65" w:firstLine="7"/>
        <w:jc w:val="both"/>
        <w:rPr>
          <w:rFonts w:ascii="Calibri" w:hAnsi="Calibri" w:cs="Calibri"/>
          <w:sz w:val="21"/>
          <w:szCs w:val="21"/>
        </w:rPr>
      </w:pPr>
      <w:r w:rsidRPr="00BB7C32">
        <w:rPr>
          <w:rFonts w:ascii="Calibri" w:hAnsi="Calibri" w:cs="Calibri"/>
          <w:sz w:val="21"/>
          <w:szCs w:val="21"/>
        </w:rPr>
        <w:t>To make finance work for the poor the organization deploys a combination of:</w:t>
      </w:r>
    </w:p>
    <w:p w14:paraId="20441316" w14:textId="77777777" w:rsidR="00FF0A85" w:rsidRPr="00F95F46" w:rsidRDefault="00FF0A85" w:rsidP="00FF0A85">
      <w:pPr>
        <w:snapToGrid w:val="0"/>
        <w:ind w:left="360" w:right="65" w:firstLine="7"/>
        <w:jc w:val="both"/>
        <w:rPr>
          <w:rFonts w:ascii="Calibri" w:hAnsi="Calibri" w:cs="Calibri"/>
          <w:sz w:val="10"/>
          <w:szCs w:val="10"/>
        </w:rPr>
      </w:pPr>
    </w:p>
    <w:p w14:paraId="6E9CE4AB" w14:textId="77777777" w:rsidR="00FF0A85" w:rsidRPr="00BB7C32" w:rsidRDefault="00FF0A85" w:rsidP="00FF0A85">
      <w:pPr>
        <w:tabs>
          <w:tab w:val="left" w:pos="4500"/>
          <w:tab w:val="left" w:pos="4950"/>
        </w:tabs>
        <w:snapToGrid w:val="0"/>
        <w:ind w:left="720" w:right="65" w:hanging="360"/>
        <w:jc w:val="both"/>
        <w:rPr>
          <w:rFonts w:ascii="Calibri" w:hAnsi="Calibri" w:cs="Calibri"/>
          <w:sz w:val="21"/>
          <w:szCs w:val="21"/>
        </w:rPr>
      </w:pPr>
      <w:r w:rsidRPr="00BB7C32">
        <w:rPr>
          <w:rFonts w:ascii="Calibri" w:hAnsi="Calibri" w:cs="Calibri"/>
          <w:sz w:val="21"/>
          <w:szCs w:val="21"/>
        </w:rPr>
        <w:t>-</w:t>
      </w:r>
      <w:r w:rsidRPr="00BB7C32">
        <w:rPr>
          <w:rFonts w:ascii="Calibri" w:hAnsi="Calibri" w:cs="Calibri"/>
          <w:sz w:val="21"/>
          <w:szCs w:val="21"/>
        </w:rPr>
        <w:tab/>
        <w:t>grants;</w:t>
      </w:r>
    </w:p>
    <w:p w14:paraId="13FD5E5F" w14:textId="77777777" w:rsidR="00FF0A85" w:rsidRPr="00BB7C32" w:rsidRDefault="00FF0A85" w:rsidP="00FF0A85">
      <w:pPr>
        <w:tabs>
          <w:tab w:val="left" w:pos="4500"/>
          <w:tab w:val="left" w:pos="4950"/>
        </w:tabs>
        <w:snapToGrid w:val="0"/>
        <w:ind w:left="720" w:right="65" w:hanging="360"/>
        <w:jc w:val="both"/>
        <w:rPr>
          <w:rFonts w:ascii="Calibri" w:hAnsi="Calibri" w:cs="Calibri"/>
          <w:sz w:val="21"/>
          <w:szCs w:val="21"/>
        </w:rPr>
      </w:pPr>
      <w:r w:rsidRPr="00BB7C32">
        <w:rPr>
          <w:rFonts w:ascii="Calibri" w:hAnsi="Calibri" w:cs="Calibri"/>
          <w:sz w:val="21"/>
          <w:szCs w:val="21"/>
        </w:rPr>
        <w:t>-</w:t>
      </w:r>
      <w:r w:rsidRPr="00BB7C32">
        <w:rPr>
          <w:rFonts w:ascii="Calibri" w:hAnsi="Calibri" w:cs="Calibri"/>
          <w:sz w:val="21"/>
          <w:szCs w:val="21"/>
        </w:rPr>
        <w:tab/>
        <w:t>reimbursable grants;</w:t>
      </w:r>
    </w:p>
    <w:p w14:paraId="7A1A2BDD" w14:textId="77777777" w:rsidR="00FF0A85" w:rsidRPr="00BB7C32" w:rsidRDefault="00FF0A85" w:rsidP="00FF0A85">
      <w:pPr>
        <w:tabs>
          <w:tab w:val="left" w:pos="4500"/>
          <w:tab w:val="left" w:pos="4950"/>
        </w:tabs>
        <w:snapToGrid w:val="0"/>
        <w:ind w:left="720" w:right="65" w:hanging="360"/>
        <w:jc w:val="both"/>
        <w:rPr>
          <w:rFonts w:ascii="Calibri" w:hAnsi="Calibri" w:cs="Calibri"/>
          <w:sz w:val="21"/>
          <w:szCs w:val="21"/>
        </w:rPr>
      </w:pPr>
      <w:r w:rsidRPr="00BB7C32">
        <w:rPr>
          <w:rFonts w:ascii="Calibri" w:hAnsi="Calibri" w:cs="Calibri"/>
          <w:sz w:val="21"/>
          <w:szCs w:val="21"/>
        </w:rPr>
        <w:t>-</w:t>
      </w:r>
      <w:r w:rsidRPr="00BB7C32">
        <w:rPr>
          <w:rFonts w:ascii="Calibri" w:hAnsi="Calibri" w:cs="Calibri"/>
          <w:sz w:val="21"/>
          <w:szCs w:val="21"/>
        </w:rPr>
        <w:tab/>
        <w:t>concessional loans and;</w:t>
      </w:r>
    </w:p>
    <w:p w14:paraId="5911B6D1" w14:textId="77777777" w:rsidR="00FF0A85" w:rsidRPr="00BB7C32" w:rsidRDefault="00FF0A85" w:rsidP="00FF0A85">
      <w:pPr>
        <w:tabs>
          <w:tab w:val="left" w:pos="4500"/>
          <w:tab w:val="left" w:pos="4950"/>
        </w:tabs>
        <w:snapToGrid w:val="0"/>
        <w:ind w:left="720" w:right="65" w:hanging="360"/>
        <w:jc w:val="both"/>
        <w:rPr>
          <w:rFonts w:ascii="Calibri" w:hAnsi="Calibri" w:cs="Calibri"/>
          <w:sz w:val="21"/>
          <w:szCs w:val="21"/>
        </w:rPr>
      </w:pPr>
      <w:r w:rsidRPr="00BB7C32">
        <w:rPr>
          <w:rFonts w:ascii="Calibri" w:hAnsi="Calibri" w:cs="Calibri"/>
          <w:sz w:val="21"/>
          <w:szCs w:val="21"/>
        </w:rPr>
        <w:t>-</w:t>
      </w:r>
      <w:r w:rsidRPr="00BB7C32">
        <w:rPr>
          <w:rFonts w:ascii="Calibri" w:hAnsi="Calibri" w:cs="Calibri"/>
          <w:sz w:val="21"/>
          <w:szCs w:val="21"/>
        </w:rPr>
        <w:tab/>
        <w:t xml:space="preserve">guarantees. </w:t>
      </w:r>
    </w:p>
    <w:p w14:paraId="179F61BF" w14:textId="77777777" w:rsidR="00FF0A85" w:rsidRPr="00BB7C32" w:rsidRDefault="00FF0A85" w:rsidP="00FF0A85">
      <w:pPr>
        <w:snapToGrid w:val="0"/>
        <w:ind w:left="360" w:right="65" w:firstLine="7"/>
        <w:jc w:val="both"/>
        <w:rPr>
          <w:rFonts w:ascii="Calibri" w:hAnsi="Calibri" w:cs="Calibri"/>
          <w:sz w:val="21"/>
          <w:szCs w:val="21"/>
        </w:rPr>
      </w:pPr>
    </w:p>
    <w:p w14:paraId="58758C7D" w14:textId="46C956F7" w:rsidR="00FF0A85" w:rsidRPr="00BB7C32" w:rsidRDefault="00FF0A85" w:rsidP="00FF0A85">
      <w:pPr>
        <w:snapToGrid w:val="0"/>
        <w:ind w:left="360" w:right="65" w:firstLine="7"/>
        <w:jc w:val="both"/>
        <w:rPr>
          <w:rFonts w:ascii="Calibri" w:hAnsi="Calibri" w:cs="Calibri"/>
          <w:sz w:val="21"/>
          <w:szCs w:val="21"/>
        </w:rPr>
      </w:pPr>
      <w:r w:rsidRPr="00BB7C32">
        <w:rPr>
          <w:rFonts w:ascii="Calibri" w:hAnsi="Calibri" w:cs="Calibri"/>
          <w:sz w:val="21"/>
          <w:szCs w:val="21"/>
        </w:rPr>
        <w:t>UNCDF has a long history of working with, investing in, and building the capacities of local governments and private sector partners in LDCs. For instance, in 2014-2017, UNCDF engaged with over 140 private sector partners including financial service providers, mobile network operators, and</w:t>
      </w:r>
      <w:r w:rsidR="00A42DAB">
        <w:rPr>
          <w:rFonts w:ascii="Calibri" w:hAnsi="Calibri" w:cs="Calibri"/>
          <w:sz w:val="21"/>
          <w:szCs w:val="21"/>
        </w:rPr>
        <w:t xml:space="preserve"> SMEs</w:t>
      </w:r>
      <w:r w:rsidRPr="00BB7C32">
        <w:rPr>
          <w:rFonts w:ascii="Calibri" w:hAnsi="Calibri" w:cs="Calibri"/>
          <w:sz w:val="21"/>
          <w:szCs w:val="21"/>
        </w:rPr>
        <w:t xml:space="preserve">, as well as some 800 subnational-level local governments to promote financial inclusion and local development. Through this experience, it has first-hand knowledge on the investment context, established networks for market intelligence and partnerships, and innovative set of investment tools and mitigation measures to prepare against risk while maximizing impact. </w:t>
      </w:r>
    </w:p>
    <w:p w14:paraId="309B88C7" w14:textId="77777777" w:rsidR="00FF0A85" w:rsidRPr="00BB7C32" w:rsidRDefault="00FF0A85" w:rsidP="00FF0A85">
      <w:pPr>
        <w:snapToGrid w:val="0"/>
        <w:ind w:left="360" w:right="65" w:firstLine="7"/>
        <w:jc w:val="both"/>
        <w:rPr>
          <w:rFonts w:ascii="Calibri" w:hAnsi="Calibri" w:cs="Calibri"/>
          <w:sz w:val="21"/>
          <w:szCs w:val="21"/>
        </w:rPr>
      </w:pPr>
    </w:p>
    <w:p w14:paraId="59DB0D50" w14:textId="77777777" w:rsidR="00FF0A85" w:rsidRPr="00BB7C32" w:rsidRDefault="00FF0A85" w:rsidP="00FF0A85">
      <w:pPr>
        <w:snapToGrid w:val="0"/>
        <w:ind w:left="360" w:right="65" w:firstLine="7"/>
        <w:jc w:val="both"/>
        <w:rPr>
          <w:rFonts w:ascii="Calibri" w:hAnsi="Calibri" w:cs="Calibri"/>
          <w:sz w:val="21"/>
          <w:szCs w:val="21"/>
        </w:rPr>
      </w:pPr>
      <w:r w:rsidRPr="00BB7C32">
        <w:rPr>
          <w:rFonts w:ascii="Calibri" w:hAnsi="Calibri" w:cs="Calibri"/>
          <w:sz w:val="21"/>
          <w:szCs w:val="21"/>
        </w:rPr>
        <w:t>Investment sourcing is driven using open competitions, like challenge funds, request for proposals, or market scans, and focuses on proactively identifying investment opportunities in sectors that are congruent with UNCDF’s development mandate. For that purpose, an established network of investment officers was deployed in key LDCs to help identify and structure investment opportunities. The investment team is complemented by a technical team comprising of approximately project officers and technical advisors on specific sectors (food security, climate change, agriculture finance, women economic empowerment, local economic development, youth empowerment) that backed up by regional hubs for investment, technical and administrative support in Asia and Africa (East and West). Furthermore, a team of investment professionals, based in the New York headquarters, with transactional expertise in LDCs and SMEs function to provide independent credit risk evaluations to help structure the decision-making process. The investment process uses a dual key system whereby each investment is vetted for impact potential and also vetted for bankability and investability.</w:t>
      </w:r>
    </w:p>
    <w:p w14:paraId="439A99CB" w14:textId="77777777" w:rsidR="00FF0A85" w:rsidRPr="00BB7C32" w:rsidRDefault="00FF0A85" w:rsidP="00FF0A85">
      <w:pPr>
        <w:snapToGrid w:val="0"/>
        <w:ind w:left="360" w:right="65" w:firstLine="7"/>
        <w:jc w:val="both"/>
        <w:rPr>
          <w:rFonts w:ascii="Calibri" w:hAnsi="Calibri" w:cs="Calibri"/>
          <w:sz w:val="21"/>
          <w:szCs w:val="21"/>
        </w:rPr>
      </w:pPr>
    </w:p>
    <w:p w14:paraId="50B3D41C" w14:textId="682452D4" w:rsidR="00F95F46" w:rsidRPr="005B0293" w:rsidRDefault="00FF0A85" w:rsidP="005B0293">
      <w:pPr>
        <w:snapToGrid w:val="0"/>
        <w:ind w:left="360" w:right="65" w:firstLine="7"/>
        <w:jc w:val="both"/>
        <w:rPr>
          <w:rFonts w:ascii="Calibri" w:hAnsi="Calibri" w:cs="Calibri"/>
          <w:sz w:val="21"/>
          <w:szCs w:val="21"/>
        </w:rPr>
      </w:pPr>
      <w:r>
        <w:rPr>
          <w:rFonts w:ascii="Calibri" w:hAnsi="Calibri" w:cs="Calibri"/>
          <w:sz w:val="21"/>
          <w:szCs w:val="21"/>
        </w:rPr>
        <w:t>Also</w:t>
      </w:r>
      <w:r w:rsidRPr="00BB7C32">
        <w:rPr>
          <w:rFonts w:ascii="Calibri" w:hAnsi="Calibri" w:cs="Calibri"/>
          <w:sz w:val="21"/>
          <w:szCs w:val="21"/>
        </w:rPr>
        <w:t xml:space="preserve">, UNCDF develops new partnerships as a way to attract catalytic leverage for the missing middle and SDGs in LDCs. UNCDF has established an investment vehicle to attract commercial finance to the UNCDF pipeline of </w:t>
      </w:r>
      <w:r>
        <w:rPr>
          <w:rFonts w:ascii="Calibri" w:hAnsi="Calibri" w:cs="Calibri"/>
          <w:sz w:val="21"/>
          <w:szCs w:val="21"/>
        </w:rPr>
        <w:t>SMEs</w:t>
      </w:r>
      <w:r w:rsidRPr="00BB7C32">
        <w:rPr>
          <w:rFonts w:ascii="Calibri" w:hAnsi="Calibri" w:cs="Calibri"/>
          <w:sz w:val="21"/>
          <w:szCs w:val="21"/>
        </w:rPr>
        <w:t>, financial service providers and local infrastructure projects. In 2018, it launched the UN’s first-ever exchange-traded fund on the New York Stock Exchange to screen companies against a set of rigorous selection criteria reflecting customized environmental, social and corporate governance indicators in alignment with the SDGs. UNCDF is also working with</w:t>
      </w:r>
      <w:r>
        <w:rPr>
          <w:rFonts w:ascii="Calibri" w:hAnsi="Calibri" w:cs="Calibri"/>
          <w:sz w:val="21"/>
          <w:szCs w:val="21"/>
        </w:rPr>
        <w:t xml:space="preserve"> a</w:t>
      </w:r>
      <w:r w:rsidRPr="00BB7C32">
        <w:rPr>
          <w:rFonts w:ascii="Calibri" w:hAnsi="Calibri" w:cs="Calibri"/>
          <w:sz w:val="21"/>
          <w:szCs w:val="21"/>
        </w:rPr>
        <w:t xml:space="preserve"> global coalition of municipal governments to establish an institutional basis for accessing municipal finance for secondary cities and below so that local governments can provide essential infrastructure and services. </w:t>
      </w:r>
    </w:p>
    <w:p w14:paraId="25F65F9B" w14:textId="77777777" w:rsidR="00036015" w:rsidRPr="00BB7C32" w:rsidRDefault="00036015" w:rsidP="00B06BA5">
      <w:pPr>
        <w:ind w:left="360"/>
        <w:jc w:val="both"/>
        <w:rPr>
          <w:rFonts w:ascii="Calibri" w:hAnsi="Calibri" w:cs="Calibri"/>
          <w:bCs/>
          <w:sz w:val="21"/>
          <w:szCs w:val="21"/>
        </w:rPr>
      </w:pPr>
    </w:p>
    <w:p w14:paraId="3BCE0D93" w14:textId="6D4315B4" w:rsidR="00EE4B95" w:rsidRPr="00BB7C32" w:rsidRDefault="00E02506" w:rsidP="00B06BA5">
      <w:pPr>
        <w:ind w:left="360"/>
        <w:jc w:val="center"/>
        <w:rPr>
          <w:rFonts w:ascii="Calibri" w:hAnsi="Calibri" w:cs="Calibri"/>
          <w:bCs/>
          <w:sz w:val="21"/>
          <w:szCs w:val="21"/>
        </w:rPr>
      </w:pPr>
      <w:r w:rsidRPr="00BB7C32">
        <w:rPr>
          <w:rFonts w:ascii="Calibri" w:hAnsi="Calibri" w:cs="Calibri"/>
          <w:bCs/>
          <w:sz w:val="21"/>
          <w:szCs w:val="21"/>
        </w:rPr>
        <w:t>…………………………………………………….</w:t>
      </w:r>
    </w:p>
    <w:sectPr w:rsidR="00EE4B95" w:rsidRPr="00BB7C32" w:rsidSect="00F95F46">
      <w:headerReference w:type="default" r:id="rId12"/>
      <w:footerReference w:type="even" r:id="rId13"/>
      <w:footerReference w:type="default" r:id="rId14"/>
      <w:pgSz w:w="12240" w:h="15840"/>
      <w:pgMar w:top="-1710" w:right="1030" w:bottom="909" w:left="950" w:header="720" w:footer="12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42689" w14:textId="77777777" w:rsidR="00031E2E" w:rsidRDefault="00031E2E">
      <w:r>
        <w:separator/>
      </w:r>
    </w:p>
  </w:endnote>
  <w:endnote w:type="continuationSeparator" w:id="0">
    <w:p w14:paraId="7820FDD7" w14:textId="77777777" w:rsidR="00031E2E" w:rsidRDefault="0003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2A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F729" w14:textId="77777777" w:rsidR="00500FB3" w:rsidRDefault="00500FB3" w:rsidP="00500FB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5FB65C" w14:textId="77777777" w:rsidR="00500FB3" w:rsidRDefault="00500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907B" w14:textId="651865B8" w:rsidR="00500FB3" w:rsidRPr="00696F77" w:rsidRDefault="00500FB3" w:rsidP="00696F77">
    <w:pPr>
      <w:pStyle w:val="Footer"/>
      <w:framePr w:wrap="none" w:vAnchor="text" w:hAnchor="page" w:x="6102" w:y="304"/>
      <w:rPr>
        <w:rStyle w:val="PageNumber"/>
        <w:sz w:val="20"/>
      </w:rPr>
    </w:pPr>
    <w:r w:rsidRPr="00696F77">
      <w:rPr>
        <w:rStyle w:val="PageNumber"/>
        <w:sz w:val="20"/>
      </w:rPr>
      <w:fldChar w:fldCharType="begin"/>
    </w:r>
    <w:r w:rsidRPr="00696F77">
      <w:rPr>
        <w:rStyle w:val="PageNumber"/>
        <w:sz w:val="20"/>
      </w:rPr>
      <w:instrText xml:space="preserve">PAGE  </w:instrText>
    </w:r>
    <w:r w:rsidRPr="00696F77">
      <w:rPr>
        <w:rStyle w:val="PageNumber"/>
        <w:sz w:val="20"/>
      </w:rPr>
      <w:fldChar w:fldCharType="separate"/>
    </w:r>
    <w:r w:rsidR="00F35A3D">
      <w:rPr>
        <w:rStyle w:val="PageNumber"/>
        <w:noProof/>
        <w:sz w:val="20"/>
      </w:rPr>
      <w:t>2</w:t>
    </w:r>
    <w:r w:rsidRPr="00696F77">
      <w:rPr>
        <w:rStyle w:val="PageNumber"/>
        <w:sz w:val="20"/>
      </w:rPr>
      <w:fldChar w:fldCharType="end"/>
    </w:r>
    <w:r w:rsidR="006F6A5C">
      <w:rPr>
        <w:rStyle w:val="PageNumber"/>
        <w:sz w:val="20"/>
      </w:rPr>
      <w:t>/</w:t>
    </w:r>
    <w:r w:rsidR="00036015">
      <w:rPr>
        <w:rStyle w:val="PageNumber"/>
        <w:sz w:val="20"/>
      </w:rPr>
      <w:t>6</w:t>
    </w:r>
  </w:p>
  <w:p w14:paraId="18B38305" w14:textId="77777777" w:rsidR="00500FB3" w:rsidRDefault="00500FB3" w:rsidP="00737B5A">
    <w:pPr>
      <w:framePr w:h="13843" w:hRule="exact" w:wrap="auto" w:hAnchor="text" w:y="-180"/>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E6BF" w14:textId="77777777" w:rsidR="00031E2E" w:rsidRDefault="00031E2E">
      <w:r>
        <w:separator/>
      </w:r>
    </w:p>
  </w:footnote>
  <w:footnote w:type="continuationSeparator" w:id="0">
    <w:p w14:paraId="1EA62042" w14:textId="77777777" w:rsidR="00031E2E" w:rsidRDefault="00031E2E">
      <w:r>
        <w:continuationSeparator/>
      </w:r>
    </w:p>
  </w:footnote>
  <w:footnote w:id="1">
    <w:p w14:paraId="3511F170" w14:textId="37478674" w:rsidR="008E7A01" w:rsidRPr="00911C3B" w:rsidRDefault="008E7A01">
      <w:pPr>
        <w:pStyle w:val="FootnoteText"/>
        <w:rPr>
          <w:rFonts w:eastAsia="Malgun Gothic"/>
          <w:sz w:val="18"/>
          <w:szCs w:val="18"/>
          <w:lang w:eastAsia="ko-KR"/>
        </w:rPr>
      </w:pPr>
      <w:r w:rsidRPr="00911C3B">
        <w:rPr>
          <w:rStyle w:val="FootnoteReference"/>
          <w:sz w:val="18"/>
          <w:szCs w:val="18"/>
        </w:rPr>
        <w:footnoteRef/>
      </w:r>
      <w:r w:rsidRPr="00911C3B">
        <w:rPr>
          <w:sz w:val="18"/>
          <w:szCs w:val="18"/>
        </w:rPr>
        <w:t xml:space="preserve"> </w:t>
      </w:r>
      <w:r w:rsidRPr="00911C3B">
        <w:rPr>
          <w:rFonts w:eastAsia="Malgun Gothic" w:hint="eastAsia"/>
          <w:sz w:val="18"/>
          <w:szCs w:val="18"/>
          <w:lang w:eastAsia="ko-KR"/>
        </w:rPr>
        <w:t>U</w:t>
      </w:r>
      <w:r w:rsidRPr="00911C3B">
        <w:rPr>
          <w:rFonts w:eastAsia="Malgun Gothic"/>
          <w:sz w:val="18"/>
          <w:szCs w:val="18"/>
          <w:lang w:eastAsia="ko-KR"/>
        </w:rPr>
        <w:t>NCTA</w:t>
      </w:r>
      <w:r w:rsidR="00911C3B" w:rsidRPr="00911C3B">
        <w:rPr>
          <w:rFonts w:eastAsia="Malgun Gothic"/>
          <w:sz w:val="18"/>
          <w:szCs w:val="18"/>
          <w:lang w:eastAsia="ko-KR"/>
        </w:rPr>
        <w:t>D</w:t>
      </w:r>
      <w:r w:rsidRPr="00911C3B">
        <w:rPr>
          <w:rFonts w:eastAsia="Malgun Gothic"/>
          <w:sz w:val="18"/>
          <w:szCs w:val="18"/>
          <w:lang w:eastAsia="ko-KR"/>
        </w:rPr>
        <w:t xml:space="preserve"> (2014). World Investment Report. </w:t>
      </w:r>
    </w:p>
  </w:footnote>
  <w:footnote w:id="2">
    <w:p w14:paraId="61F1A2F3" w14:textId="4B72D576" w:rsidR="006B54A7" w:rsidRPr="00911C3B" w:rsidRDefault="006B54A7">
      <w:pPr>
        <w:pStyle w:val="FootnoteText"/>
        <w:rPr>
          <w:rFonts w:eastAsia="Malgun Gothic"/>
          <w:sz w:val="18"/>
          <w:szCs w:val="18"/>
          <w:lang w:eastAsia="ko-KR"/>
        </w:rPr>
      </w:pPr>
      <w:r w:rsidRPr="00911C3B">
        <w:rPr>
          <w:rStyle w:val="FootnoteReference"/>
          <w:sz w:val="18"/>
          <w:szCs w:val="18"/>
        </w:rPr>
        <w:footnoteRef/>
      </w:r>
      <w:r w:rsidRPr="00911C3B">
        <w:rPr>
          <w:sz w:val="18"/>
          <w:szCs w:val="18"/>
        </w:rPr>
        <w:t xml:space="preserve"> </w:t>
      </w:r>
      <w:r w:rsidR="00744841" w:rsidRPr="00911C3B">
        <w:rPr>
          <w:rFonts w:eastAsia="Malgun Gothic" w:hint="eastAsia"/>
          <w:sz w:val="18"/>
          <w:szCs w:val="18"/>
          <w:lang w:eastAsia="ko-KR"/>
        </w:rPr>
        <w:t>B</w:t>
      </w:r>
      <w:r w:rsidR="00744841" w:rsidRPr="00911C3B">
        <w:rPr>
          <w:rFonts w:eastAsia="Malgun Gothic"/>
          <w:sz w:val="18"/>
          <w:szCs w:val="18"/>
          <w:lang w:eastAsia="ko-KR"/>
        </w:rPr>
        <w:t xml:space="preserve">lackbaud Institute (2019). Charitable Giving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AA20" w14:textId="77777777" w:rsidR="00773FDA" w:rsidRDefault="00773FDA" w:rsidP="00773FDA">
    <w:pPr>
      <w:pStyle w:val="Header"/>
      <w:pBdr>
        <w:bottom w:val="single" w:sz="4" w:space="1" w:color="808080" w:themeColor="background1" w:themeShade="80"/>
      </w:pBdr>
      <w:tabs>
        <w:tab w:val="clear" w:pos="4680"/>
        <w:tab w:val="clear" w:pos="9360"/>
        <w:tab w:val="right" w:pos="9720"/>
      </w:tabs>
    </w:pPr>
  </w:p>
  <w:p w14:paraId="5A9F514E" w14:textId="195D8A27" w:rsidR="00500FB3" w:rsidRPr="00BB7C32" w:rsidRDefault="00773FDA" w:rsidP="00BB7C32">
    <w:pPr>
      <w:pStyle w:val="Header"/>
      <w:pBdr>
        <w:bottom w:val="single" w:sz="4" w:space="1" w:color="808080" w:themeColor="background1" w:themeShade="80"/>
      </w:pBdr>
      <w:tabs>
        <w:tab w:val="clear" w:pos="4680"/>
        <w:tab w:val="clear" w:pos="9360"/>
        <w:tab w:val="right" w:pos="10170"/>
      </w:tabs>
      <w:rPr>
        <w:i/>
        <w:iCs/>
        <w:sz w:val="18"/>
        <w:szCs w:val="18"/>
      </w:rPr>
    </w:pPr>
    <w:r w:rsidRPr="00BB7C32">
      <w:rPr>
        <w:i/>
        <w:iCs/>
        <w:sz w:val="15"/>
        <w:szCs w:val="15"/>
      </w:rPr>
      <w:t>Consultation process</w:t>
    </w:r>
    <w:r w:rsidRPr="00BB7C32">
      <w:rPr>
        <w:i/>
        <w:iCs/>
        <w:sz w:val="18"/>
        <w:szCs w:val="18"/>
      </w:rPr>
      <w:tab/>
    </w:r>
    <w:r w:rsidRPr="00BB7C32">
      <w:rPr>
        <w:rFonts w:eastAsia="Times New Roman" w:cs="Times New Roman"/>
        <w:b/>
        <w:i/>
        <w:iCs/>
        <w:noProof/>
        <w:lang w:eastAsia="zh-CN"/>
      </w:rPr>
      <w:drawing>
        <wp:inline distT="0" distB="0" distL="0" distR="0" wp14:anchorId="4F22A558" wp14:editId="0776360A">
          <wp:extent cx="207645" cy="207645"/>
          <wp:effectExtent l="0" t="0" r="0" b="0"/>
          <wp:docPr id="2" name="Picture 2" descr="../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645" cy="207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6197"/>
    <w:multiLevelType w:val="multilevel"/>
    <w:tmpl w:val="5680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64F1"/>
    <w:multiLevelType w:val="hybridMultilevel"/>
    <w:tmpl w:val="850CA44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BB3DF2"/>
    <w:multiLevelType w:val="hybridMultilevel"/>
    <w:tmpl w:val="3D7659E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07EEF"/>
    <w:multiLevelType w:val="hybridMultilevel"/>
    <w:tmpl w:val="DB3C4AC2"/>
    <w:lvl w:ilvl="0" w:tplc="04090001">
      <w:start w:val="1"/>
      <w:numFmt w:val="bullet"/>
      <w:lvlText w:val=""/>
      <w:lvlJc w:val="left"/>
      <w:pPr>
        <w:ind w:left="1080" w:hanging="360"/>
      </w:pPr>
      <w:rPr>
        <w:rFonts w:ascii="Symbol" w:hAnsi="Symbol" w:hint="default"/>
      </w:rPr>
    </w:lvl>
    <w:lvl w:ilvl="1" w:tplc="596E2B50">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5226A"/>
    <w:multiLevelType w:val="hybridMultilevel"/>
    <w:tmpl w:val="CFBCE044"/>
    <w:lvl w:ilvl="0" w:tplc="04090001">
      <w:start w:val="1"/>
      <w:numFmt w:val="bullet"/>
      <w:lvlText w:val=""/>
      <w:lvlJc w:val="left"/>
      <w:pPr>
        <w:ind w:left="1080" w:hanging="360"/>
      </w:pPr>
      <w:rPr>
        <w:rFonts w:ascii="Symbol" w:hAnsi="Symbol" w:hint="default"/>
      </w:rPr>
    </w:lvl>
    <w:lvl w:ilvl="1" w:tplc="051084E8">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8D4973"/>
    <w:multiLevelType w:val="hybridMultilevel"/>
    <w:tmpl w:val="15B298E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E74116"/>
    <w:multiLevelType w:val="hybridMultilevel"/>
    <w:tmpl w:val="F49A653C"/>
    <w:lvl w:ilvl="0" w:tplc="051084E8">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1E2146"/>
    <w:multiLevelType w:val="hybridMultilevel"/>
    <w:tmpl w:val="8056F860"/>
    <w:lvl w:ilvl="0" w:tplc="72B89398">
      <w:start w:val="1"/>
      <w:numFmt w:val="bullet"/>
      <w:lvlText w:val=""/>
      <w:lvlJc w:val="left"/>
      <w:pPr>
        <w:ind w:left="143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8" w15:restartNumberingAfterBreak="0">
    <w:nsid w:val="2D9C7D16"/>
    <w:multiLevelType w:val="multilevel"/>
    <w:tmpl w:val="345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172A08"/>
    <w:multiLevelType w:val="multilevel"/>
    <w:tmpl w:val="79F4E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3739A4"/>
    <w:multiLevelType w:val="hybridMultilevel"/>
    <w:tmpl w:val="12045F18"/>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1" w15:restartNumberingAfterBreak="0">
    <w:nsid w:val="40C17844"/>
    <w:multiLevelType w:val="multilevel"/>
    <w:tmpl w:val="14D4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2949CB"/>
    <w:multiLevelType w:val="hybridMultilevel"/>
    <w:tmpl w:val="6C849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61E54"/>
    <w:multiLevelType w:val="hybridMultilevel"/>
    <w:tmpl w:val="AD10B502"/>
    <w:lvl w:ilvl="0" w:tplc="9FAC15DA">
      <w:start w:val="1"/>
      <w:numFmt w:val="upperLetter"/>
      <w:lvlText w:val="%1."/>
      <w:lvlJc w:val="left"/>
      <w:pPr>
        <w:ind w:left="1256" w:hanging="540"/>
      </w:pPr>
      <w:rPr>
        <w:rFonts w:eastAsia="Arial" w:cs="Arial" w:hint="default"/>
        <w:w w:val="100"/>
        <w:sz w:val="22"/>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4" w15:restartNumberingAfterBreak="0">
    <w:nsid w:val="501F028D"/>
    <w:multiLevelType w:val="hybridMultilevel"/>
    <w:tmpl w:val="FD927946"/>
    <w:lvl w:ilvl="0" w:tplc="04090001">
      <w:start w:val="1"/>
      <w:numFmt w:val="bullet"/>
      <w:lvlText w:val=""/>
      <w:lvlJc w:val="left"/>
      <w:pPr>
        <w:ind w:left="1080" w:hanging="360"/>
      </w:pPr>
      <w:rPr>
        <w:rFonts w:ascii="Symbol" w:hAnsi="Symbol" w:hint="default"/>
      </w:rPr>
    </w:lvl>
    <w:lvl w:ilvl="1" w:tplc="557AB30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8F4B80"/>
    <w:multiLevelType w:val="hybridMultilevel"/>
    <w:tmpl w:val="88DCE2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644252"/>
    <w:multiLevelType w:val="hybridMultilevel"/>
    <w:tmpl w:val="1A80200E"/>
    <w:lvl w:ilvl="0" w:tplc="04090001">
      <w:start w:val="1"/>
      <w:numFmt w:val="bullet"/>
      <w:lvlText w:val=""/>
      <w:lvlJc w:val="left"/>
      <w:pPr>
        <w:ind w:left="1080" w:hanging="360"/>
      </w:pPr>
      <w:rPr>
        <w:rFonts w:ascii="Symbol" w:hAnsi="Symbol" w:hint="default"/>
      </w:rPr>
    </w:lvl>
    <w:lvl w:ilvl="1" w:tplc="7BBC50A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05545B"/>
    <w:multiLevelType w:val="hybridMultilevel"/>
    <w:tmpl w:val="887C9528"/>
    <w:lvl w:ilvl="0" w:tplc="8C52C12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5A2397"/>
    <w:multiLevelType w:val="multilevel"/>
    <w:tmpl w:val="3148EA2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2"/>
  </w:num>
  <w:num w:numId="4">
    <w:abstractNumId w:val="6"/>
  </w:num>
  <w:num w:numId="5">
    <w:abstractNumId w:val="7"/>
  </w:num>
  <w:num w:numId="6">
    <w:abstractNumId w:val="10"/>
  </w:num>
  <w:num w:numId="7">
    <w:abstractNumId w:val="16"/>
  </w:num>
  <w:num w:numId="8">
    <w:abstractNumId w:val="4"/>
  </w:num>
  <w:num w:numId="9">
    <w:abstractNumId w:val="2"/>
  </w:num>
  <w:num w:numId="10">
    <w:abstractNumId w:val="15"/>
  </w:num>
  <w:num w:numId="11">
    <w:abstractNumId w:val="17"/>
  </w:num>
  <w:num w:numId="12">
    <w:abstractNumId w:val="5"/>
  </w:num>
  <w:num w:numId="13">
    <w:abstractNumId w:val="3"/>
  </w:num>
  <w:num w:numId="14">
    <w:abstractNumId w:val="14"/>
  </w:num>
  <w:num w:numId="15">
    <w:abstractNumId w:val="1"/>
  </w:num>
  <w:num w:numId="16">
    <w:abstractNumId w:val="0"/>
  </w:num>
  <w:num w:numId="17">
    <w:abstractNumId w:val="18"/>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74"/>
    <w:rsid w:val="00005CBD"/>
    <w:rsid w:val="00010072"/>
    <w:rsid w:val="000260A1"/>
    <w:rsid w:val="000266DB"/>
    <w:rsid w:val="00031E2E"/>
    <w:rsid w:val="00031E40"/>
    <w:rsid w:val="00036015"/>
    <w:rsid w:val="00045B88"/>
    <w:rsid w:val="00054470"/>
    <w:rsid w:val="00062167"/>
    <w:rsid w:val="000622B7"/>
    <w:rsid w:val="000669EA"/>
    <w:rsid w:val="0007170F"/>
    <w:rsid w:val="0007462F"/>
    <w:rsid w:val="00075E22"/>
    <w:rsid w:val="00076200"/>
    <w:rsid w:val="00076361"/>
    <w:rsid w:val="00083295"/>
    <w:rsid w:val="00085471"/>
    <w:rsid w:val="00090075"/>
    <w:rsid w:val="00090EBA"/>
    <w:rsid w:val="0009432C"/>
    <w:rsid w:val="00097436"/>
    <w:rsid w:val="000A3F8B"/>
    <w:rsid w:val="000B7F41"/>
    <w:rsid w:val="000C1ECA"/>
    <w:rsid w:val="000C1F36"/>
    <w:rsid w:val="000E3D65"/>
    <w:rsid w:val="000E5181"/>
    <w:rsid w:val="000F5F3F"/>
    <w:rsid w:val="000F7926"/>
    <w:rsid w:val="00102D39"/>
    <w:rsid w:val="001057E6"/>
    <w:rsid w:val="00110DC8"/>
    <w:rsid w:val="0011430F"/>
    <w:rsid w:val="0011642C"/>
    <w:rsid w:val="00116F85"/>
    <w:rsid w:val="00126611"/>
    <w:rsid w:val="00140BDF"/>
    <w:rsid w:val="00140D32"/>
    <w:rsid w:val="001429F5"/>
    <w:rsid w:val="00145990"/>
    <w:rsid w:val="00145E74"/>
    <w:rsid w:val="00146A42"/>
    <w:rsid w:val="001561E3"/>
    <w:rsid w:val="00177055"/>
    <w:rsid w:val="0017725C"/>
    <w:rsid w:val="00180532"/>
    <w:rsid w:val="00181D82"/>
    <w:rsid w:val="001826F6"/>
    <w:rsid w:val="00191AD9"/>
    <w:rsid w:val="001B14D1"/>
    <w:rsid w:val="001C55A2"/>
    <w:rsid w:val="001C656A"/>
    <w:rsid w:val="001D398B"/>
    <w:rsid w:val="001D5934"/>
    <w:rsid w:val="001E117C"/>
    <w:rsid w:val="001F2B33"/>
    <w:rsid w:val="001F3583"/>
    <w:rsid w:val="002018A2"/>
    <w:rsid w:val="00204B0B"/>
    <w:rsid w:val="00206BA3"/>
    <w:rsid w:val="00210E3C"/>
    <w:rsid w:val="00211AEF"/>
    <w:rsid w:val="00214E71"/>
    <w:rsid w:val="00216CF8"/>
    <w:rsid w:val="00224DB4"/>
    <w:rsid w:val="002326F8"/>
    <w:rsid w:val="0023284E"/>
    <w:rsid w:val="00237082"/>
    <w:rsid w:val="0025741D"/>
    <w:rsid w:val="00262C10"/>
    <w:rsid w:val="00271708"/>
    <w:rsid w:val="00275C14"/>
    <w:rsid w:val="00285464"/>
    <w:rsid w:val="00287284"/>
    <w:rsid w:val="00291919"/>
    <w:rsid w:val="00293DF3"/>
    <w:rsid w:val="00297941"/>
    <w:rsid w:val="002A125A"/>
    <w:rsid w:val="002A1BA1"/>
    <w:rsid w:val="002B3FD7"/>
    <w:rsid w:val="002B5A44"/>
    <w:rsid w:val="002C2587"/>
    <w:rsid w:val="002D2C5A"/>
    <w:rsid w:val="002D3EC1"/>
    <w:rsid w:val="002D5BC9"/>
    <w:rsid w:val="002D6ACA"/>
    <w:rsid w:val="002E5968"/>
    <w:rsid w:val="002E787D"/>
    <w:rsid w:val="003157E1"/>
    <w:rsid w:val="00321D6C"/>
    <w:rsid w:val="003317B3"/>
    <w:rsid w:val="003408F8"/>
    <w:rsid w:val="00342C4C"/>
    <w:rsid w:val="00353D8E"/>
    <w:rsid w:val="00360F55"/>
    <w:rsid w:val="003628D4"/>
    <w:rsid w:val="003677CC"/>
    <w:rsid w:val="003A079A"/>
    <w:rsid w:val="003A28D6"/>
    <w:rsid w:val="003A7654"/>
    <w:rsid w:val="003A7724"/>
    <w:rsid w:val="003A7BF4"/>
    <w:rsid w:val="003B1121"/>
    <w:rsid w:val="003C1BAC"/>
    <w:rsid w:val="003C218C"/>
    <w:rsid w:val="003C38E2"/>
    <w:rsid w:val="003D26BA"/>
    <w:rsid w:val="003D354D"/>
    <w:rsid w:val="003E028D"/>
    <w:rsid w:val="003E4E03"/>
    <w:rsid w:val="003E6EAF"/>
    <w:rsid w:val="004047A0"/>
    <w:rsid w:val="00416C28"/>
    <w:rsid w:val="00424186"/>
    <w:rsid w:val="00425832"/>
    <w:rsid w:val="00432405"/>
    <w:rsid w:val="004329D5"/>
    <w:rsid w:val="00440632"/>
    <w:rsid w:val="00446FB2"/>
    <w:rsid w:val="004473DD"/>
    <w:rsid w:val="004545CE"/>
    <w:rsid w:val="00454606"/>
    <w:rsid w:val="00457AA4"/>
    <w:rsid w:val="00460EBE"/>
    <w:rsid w:val="00463EDB"/>
    <w:rsid w:val="00467E04"/>
    <w:rsid w:val="00480ED4"/>
    <w:rsid w:val="00487256"/>
    <w:rsid w:val="00493DF0"/>
    <w:rsid w:val="00494156"/>
    <w:rsid w:val="004A1BF5"/>
    <w:rsid w:val="004A38F6"/>
    <w:rsid w:val="004C066E"/>
    <w:rsid w:val="004D6B0D"/>
    <w:rsid w:val="004E3443"/>
    <w:rsid w:val="004E633A"/>
    <w:rsid w:val="004F274C"/>
    <w:rsid w:val="004F6A48"/>
    <w:rsid w:val="00500C16"/>
    <w:rsid w:val="00500FB3"/>
    <w:rsid w:val="00501C5E"/>
    <w:rsid w:val="005021E6"/>
    <w:rsid w:val="005033D1"/>
    <w:rsid w:val="00505110"/>
    <w:rsid w:val="00507CC0"/>
    <w:rsid w:val="005101D9"/>
    <w:rsid w:val="00510DBD"/>
    <w:rsid w:val="00511D68"/>
    <w:rsid w:val="0051248A"/>
    <w:rsid w:val="00527EB7"/>
    <w:rsid w:val="00532F9B"/>
    <w:rsid w:val="0053532C"/>
    <w:rsid w:val="00545B0D"/>
    <w:rsid w:val="0055032B"/>
    <w:rsid w:val="0055328F"/>
    <w:rsid w:val="00556ECF"/>
    <w:rsid w:val="0055776D"/>
    <w:rsid w:val="005651C3"/>
    <w:rsid w:val="00570D40"/>
    <w:rsid w:val="005720BC"/>
    <w:rsid w:val="0057213B"/>
    <w:rsid w:val="00582173"/>
    <w:rsid w:val="005976EA"/>
    <w:rsid w:val="005A7841"/>
    <w:rsid w:val="005B0293"/>
    <w:rsid w:val="005B2B23"/>
    <w:rsid w:val="005C315B"/>
    <w:rsid w:val="005C59ED"/>
    <w:rsid w:val="005D43D8"/>
    <w:rsid w:val="005D717A"/>
    <w:rsid w:val="005E2CB0"/>
    <w:rsid w:val="00606BDA"/>
    <w:rsid w:val="00612F66"/>
    <w:rsid w:val="00613948"/>
    <w:rsid w:val="006168BB"/>
    <w:rsid w:val="00617AD5"/>
    <w:rsid w:val="00625ABB"/>
    <w:rsid w:val="00625DF2"/>
    <w:rsid w:val="00644ADE"/>
    <w:rsid w:val="00661204"/>
    <w:rsid w:val="0066157E"/>
    <w:rsid w:val="006639FD"/>
    <w:rsid w:val="00671B9A"/>
    <w:rsid w:val="00673232"/>
    <w:rsid w:val="00673570"/>
    <w:rsid w:val="006904B9"/>
    <w:rsid w:val="00691788"/>
    <w:rsid w:val="006941BB"/>
    <w:rsid w:val="006966A8"/>
    <w:rsid w:val="00696F77"/>
    <w:rsid w:val="006A3FCE"/>
    <w:rsid w:val="006A4077"/>
    <w:rsid w:val="006B4195"/>
    <w:rsid w:val="006B54A7"/>
    <w:rsid w:val="006C468F"/>
    <w:rsid w:val="006C4B20"/>
    <w:rsid w:val="006D0C19"/>
    <w:rsid w:val="006D1A91"/>
    <w:rsid w:val="006E250B"/>
    <w:rsid w:val="006F01ED"/>
    <w:rsid w:val="006F56A1"/>
    <w:rsid w:val="006F6A5C"/>
    <w:rsid w:val="0071221E"/>
    <w:rsid w:val="00716823"/>
    <w:rsid w:val="00720085"/>
    <w:rsid w:val="00720284"/>
    <w:rsid w:val="00721976"/>
    <w:rsid w:val="0073145F"/>
    <w:rsid w:val="00737B5A"/>
    <w:rsid w:val="00740D32"/>
    <w:rsid w:val="00744841"/>
    <w:rsid w:val="0075092E"/>
    <w:rsid w:val="00750DB7"/>
    <w:rsid w:val="00753149"/>
    <w:rsid w:val="00764B55"/>
    <w:rsid w:val="00773FDA"/>
    <w:rsid w:val="0077461D"/>
    <w:rsid w:val="00781A03"/>
    <w:rsid w:val="00782496"/>
    <w:rsid w:val="007877DE"/>
    <w:rsid w:val="00790CEE"/>
    <w:rsid w:val="00797AD1"/>
    <w:rsid w:val="007A0A79"/>
    <w:rsid w:val="007A0E49"/>
    <w:rsid w:val="007A12AD"/>
    <w:rsid w:val="007B23BA"/>
    <w:rsid w:val="007C269E"/>
    <w:rsid w:val="007D026E"/>
    <w:rsid w:val="007E1296"/>
    <w:rsid w:val="007E1619"/>
    <w:rsid w:val="007E1A08"/>
    <w:rsid w:val="007E2AE3"/>
    <w:rsid w:val="007E6D86"/>
    <w:rsid w:val="007E6EA0"/>
    <w:rsid w:val="007F1545"/>
    <w:rsid w:val="00802A94"/>
    <w:rsid w:val="008063B3"/>
    <w:rsid w:val="00816F22"/>
    <w:rsid w:val="008208F9"/>
    <w:rsid w:val="00823C00"/>
    <w:rsid w:val="008270F5"/>
    <w:rsid w:val="00830D69"/>
    <w:rsid w:val="00833348"/>
    <w:rsid w:val="00842D2D"/>
    <w:rsid w:val="00842F79"/>
    <w:rsid w:val="00845395"/>
    <w:rsid w:val="00851CB6"/>
    <w:rsid w:val="00855215"/>
    <w:rsid w:val="0086117C"/>
    <w:rsid w:val="008661A1"/>
    <w:rsid w:val="00876011"/>
    <w:rsid w:val="00886FC4"/>
    <w:rsid w:val="00887A2E"/>
    <w:rsid w:val="00891C2A"/>
    <w:rsid w:val="00893354"/>
    <w:rsid w:val="008A0A1E"/>
    <w:rsid w:val="008A0E9D"/>
    <w:rsid w:val="008A21F0"/>
    <w:rsid w:val="008A29DC"/>
    <w:rsid w:val="008A42B9"/>
    <w:rsid w:val="008A503A"/>
    <w:rsid w:val="008A6483"/>
    <w:rsid w:val="008B1255"/>
    <w:rsid w:val="008B257A"/>
    <w:rsid w:val="008C278D"/>
    <w:rsid w:val="008C2F2B"/>
    <w:rsid w:val="008E58C3"/>
    <w:rsid w:val="008E7A01"/>
    <w:rsid w:val="008F156F"/>
    <w:rsid w:val="008F2722"/>
    <w:rsid w:val="008F36BF"/>
    <w:rsid w:val="00900480"/>
    <w:rsid w:val="00906E3A"/>
    <w:rsid w:val="00911C3B"/>
    <w:rsid w:val="009211E6"/>
    <w:rsid w:val="00926805"/>
    <w:rsid w:val="00926A71"/>
    <w:rsid w:val="0093748E"/>
    <w:rsid w:val="0096776D"/>
    <w:rsid w:val="00973717"/>
    <w:rsid w:val="00983E64"/>
    <w:rsid w:val="0098632A"/>
    <w:rsid w:val="00991BF2"/>
    <w:rsid w:val="009B2FDA"/>
    <w:rsid w:val="009B6534"/>
    <w:rsid w:val="009C2BD0"/>
    <w:rsid w:val="009E14F0"/>
    <w:rsid w:val="009E1812"/>
    <w:rsid w:val="009E7C12"/>
    <w:rsid w:val="009F0B7C"/>
    <w:rsid w:val="009F27C4"/>
    <w:rsid w:val="009F708F"/>
    <w:rsid w:val="009F793D"/>
    <w:rsid w:val="00A01C43"/>
    <w:rsid w:val="00A06669"/>
    <w:rsid w:val="00A06F5F"/>
    <w:rsid w:val="00A10CC3"/>
    <w:rsid w:val="00A17BCF"/>
    <w:rsid w:val="00A21375"/>
    <w:rsid w:val="00A24E5B"/>
    <w:rsid w:val="00A417B5"/>
    <w:rsid w:val="00A42DAB"/>
    <w:rsid w:val="00A46BB0"/>
    <w:rsid w:val="00A57D1D"/>
    <w:rsid w:val="00A70DBA"/>
    <w:rsid w:val="00A7489A"/>
    <w:rsid w:val="00A764E7"/>
    <w:rsid w:val="00A82C96"/>
    <w:rsid w:val="00A83156"/>
    <w:rsid w:val="00A93C5B"/>
    <w:rsid w:val="00A947F0"/>
    <w:rsid w:val="00AB3AAD"/>
    <w:rsid w:val="00AB4413"/>
    <w:rsid w:val="00AB6920"/>
    <w:rsid w:val="00AC7020"/>
    <w:rsid w:val="00AD362F"/>
    <w:rsid w:val="00AE10C3"/>
    <w:rsid w:val="00AE191D"/>
    <w:rsid w:val="00B000E3"/>
    <w:rsid w:val="00B00A7F"/>
    <w:rsid w:val="00B02354"/>
    <w:rsid w:val="00B06BA5"/>
    <w:rsid w:val="00B071E8"/>
    <w:rsid w:val="00B20E82"/>
    <w:rsid w:val="00B3079B"/>
    <w:rsid w:val="00B504C0"/>
    <w:rsid w:val="00B5456A"/>
    <w:rsid w:val="00B553C2"/>
    <w:rsid w:val="00B562F6"/>
    <w:rsid w:val="00B62785"/>
    <w:rsid w:val="00B67C10"/>
    <w:rsid w:val="00B72590"/>
    <w:rsid w:val="00B74321"/>
    <w:rsid w:val="00B74600"/>
    <w:rsid w:val="00B7597F"/>
    <w:rsid w:val="00B877D7"/>
    <w:rsid w:val="00B90BEC"/>
    <w:rsid w:val="00B91669"/>
    <w:rsid w:val="00B91BFD"/>
    <w:rsid w:val="00BA1C03"/>
    <w:rsid w:val="00BA6CCD"/>
    <w:rsid w:val="00BA6D74"/>
    <w:rsid w:val="00BB209A"/>
    <w:rsid w:val="00BB79C6"/>
    <w:rsid w:val="00BB7C32"/>
    <w:rsid w:val="00BC4ECA"/>
    <w:rsid w:val="00BD2E27"/>
    <w:rsid w:val="00BE52EB"/>
    <w:rsid w:val="00BF0FE5"/>
    <w:rsid w:val="00BF62F6"/>
    <w:rsid w:val="00BF7314"/>
    <w:rsid w:val="00C01B52"/>
    <w:rsid w:val="00C02451"/>
    <w:rsid w:val="00C0385E"/>
    <w:rsid w:val="00C105ED"/>
    <w:rsid w:val="00C111B2"/>
    <w:rsid w:val="00C131BA"/>
    <w:rsid w:val="00C17E34"/>
    <w:rsid w:val="00C228A7"/>
    <w:rsid w:val="00C322D3"/>
    <w:rsid w:val="00C37DFC"/>
    <w:rsid w:val="00C4088A"/>
    <w:rsid w:val="00C43CFC"/>
    <w:rsid w:val="00C466AD"/>
    <w:rsid w:val="00C46FDD"/>
    <w:rsid w:val="00C60D9E"/>
    <w:rsid w:val="00C71E23"/>
    <w:rsid w:val="00C73444"/>
    <w:rsid w:val="00C83CC7"/>
    <w:rsid w:val="00C87D4B"/>
    <w:rsid w:val="00CA2D11"/>
    <w:rsid w:val="00CA3653"/>
    <w:rsid w:val="00CA4FD2"/>
    <w:rsid w:val="00CB20DE"/>
    <w:rsid w:val="00CC0829"/>
    <w:rsid w:val="00CD2B84"/>
    <w:rsid w:val="00CD2EE1"/>
    <w:rsid w:val="00CE72D1"/>
    <w:rsid w:val="00CF77F1"/>
    <w:rsid w:val="00D01F7E"/>
    <w:rsid w:val="00D10D34"/>
    <w:rsid w:val="00D15E66"/>
    <w:rsid w:val="00D24871"/>
    <w:rsid w:val="00D276AB"/>
    <w:rsid w:val="00D30612"/>
    <w:rsid w:val="00D3103A"/>
    <w:rsid w:val="00D413EA"/>
    <w:rsid w:val="00D42A96"/>
    <w:rsid w:val="00D43CDE"/>
    <w:rsid w:val="00D5085E"/>
    <w:rsid w:val="00D51335"/>
    <w:rsid w:val="00D60D6E"/>
    <w:rsid w:val="00D6104E"/>
    <w:rsid w:val="00D6297E"/>
    <w:rsid w:val="00D747B9"/>
    <w:rsid w:val="00D837B8"/>
    <w:rsid w:val="00D83A8D"/>
    <w:rsid w:val="00D942C9"/>
    <w:rsid w:val="00DB22E4"/>
    <w:rsid w:val="00DD1C78"/>
    <w:rsid w:val="00DD4BBE"/>
    <w:rsid w:val="00DE3D91"/>
    <w:rsid w:val="00DF11A3"/>
    <w:rsid w:val="00DF7A8E"/>
    <w:rsid w:val="00E00BE6"/>
    <w:rsid w:val="00E02506"/>
    <w:rsid w:val="00E04EB1"/>
    <w:rsid w:val="00E16918"/>
    <w:rsid w:val="00E20854"/>
    <w:rsid w:val="00E22026"/>
    <w:rsid w:val="00E23AEC"/>
    <w:rsid w:val="00E376EE"/>
    <w:rsid w:val="00E5762D"/>
    <w:rsid w:val="00E6112F"/>
    <w:rsid w:val="00E6204B"/>
    <w:rsid w:val="00E707E7"/>
    <w:rsid w:val="00E70BF3"/>
    <w:rsid w:val="00E77B1C"/>
    <w:rsid w:val="00E829EC"/>
    <w:rsid w:val="00E847E5"/>
    <w:rsid w:val="00E86382"/>
    <w:rsid w:val="00E86B66"/>
    <w:rsid w:val="00E924A0"/>
    <w:rsid w:val="00E977BA"/>
    <w:rsid w:val="00EA1159"/>
    <w:rsid w:val="00EA4630"/>
    <w:rsid w:val="00EE198D"/>
    <w:rsid w:val="00EE4B95"/>
    <w:rsid w:val="00F008D8"/>
    <w:rsid w:val="00F35A3D"/>
    <w:rsid w:val="00F44887"/>
    <w:rsid w:val="00F524CC"/>
    <w:rsid w:val="00F609C4"/>
    <w:rsid w:val="00F63318"/>
    <w:rsid w:val="00F73556"/>
    <w:rsid w:val="00F7545A"/>
    <w:rsid w:val="00F8487F"/>
    <w:rsid w:val="00F936A9"/>
    <w:rsid w:val="00F95F46"/>
    <w:rsid w:val="00F96AFA"/>
    <w:rsid w:val="00FB0AA5"/>
    <w:rsid w:val="00FB1E13"/>
    <w:rsid w:val="00FB571C"/>
    <w:rsid w:val="00FC14DC"/>
    <w:rsid w:val="00FC7561"/>
    <w:rsid w:val="00FE32D9"/>
    <w:rsid w:val="00FE4B6C"/>
    <w:rsid w:val="00FE4BCA"/>
    <w:rsid w:val="00FF0A8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6B1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5B88"/>
    <w:pPr>
      <w:widowControl/>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6F6A5C"/>
    <w:pPr>
      <w:keepNext/>
      <w:keepLines/>
      <w:widowControl w:val="0"/>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BF7314"/>
    <w:pPr>
      <w:widowControl w:val="0"/>
    </w:pPr>
    <w:rPr>
      <w:rFonts w:eastAsiaTheme="minorEastAsia"/>
      <w:lang w:eastAsia="en-US"/>
    </w:rPr>
  </w:style>
  <w:style w:type="character" w:customStyle="1" w:styleId="DocumentMapChar">
    <w:name w:val="Document Map Char"/>
    <w:basedOn w:val="DefaultParagraphFont"/>
    <w:link w:val="DocumentMap"/>
    <w:uiPriority w:val="99"/>
    <w:semiHidden/>
    <w:rsid w:val="00BF7314"/>
    <w:rPr>
      <w:rFonts w:ascii="Times New Roman" w:hAnsi="Times New Roman" w:cs="Times New Roman"/>
      <w:sz w:val="24"/>
      <w:szCs w:val="24"/>
    </w:rPr>
  </w:style>
  <w:style w:type="paragraph" w:styleId="NormalWeb">
    <w:name w:val="Normal (Web)"/>
    <w:basedOn w:val="Normal"/>
    <w:uiPriority w:val="99"/>
    <w:unhideWhenUsed/>
    <w:rsid w:val="00DD1C78"/>
    <w:pPr>
      <w:spacing w:before="100" w:beforeAutospacing="1" w:after="100" w:afterAutospacing="1"/>
    </w:pPr>
    <w:rPr>
      <w:rFonts w:eastAsiaTheme="minorEastAsia"/>
    </w:rPr>
  </w:style>
  <w:style w:type="paragraph" w:styleId="Header">
    <w:name w:val="header"/>
    <w:basedOn w:val="Normal"/>
    <w:link w:val="HeaderChar"/>
    <w:uiPriority w:val="99"/>
    <w:unhideWhenUsed/>
    <w:rsid w:val="00606BDA"/>
    <w:pPr>
      <w:widowControl w:val="0"/>
      <w:tabs>
        <w:tab w:val="center" w:pos="4680"/>
        <w:tab w:val="right" w:pos="9360"/>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606BDA"/>
  </w:style>
  <w:style w:type="paragraph" w:styleId="Footer">
    <w:name w:val="footer"/>
    <w:basedOn w:val="Normal"/>
    <w:link w:val="FooterChar"/>
    <w:uiPriority w:val="99"/>
    <w:unhideWhenUsed/>
    <w:rsid w:val="00606BDA"/>
    <w:pPr>
      <w:widowControl w:val="0"/>
      <w:tabs>
        <w:tab w:val="center" w:pos="4680"/>
        <w:tab w:val="right" w:pos="9360"/>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606BDA"/>
  </w:style>
  <w:style w:type="paragraph" w:styleId="ListParagraph">
    <w:name w:val="List Paragraph"/>
    <w:basedOn w:val="Normal"/>
    <w:uiPriority w:val="34"/>
    <w:qFormat/>
    <w:rsid w:val="0025741D"/>
    <w:pPr>
      <w:widowControl w:val="0"/>
      <w:spacing w:after="200" w:line="276" w:lineRule="auto"/>
      <w:ind w:left="720"/>
      <w:contextualSpacing/>
    </w:pPr>
    <w:rPr>
      <w:rFonts w:asciiTheme="minorHAnsi" w:eastAsiaTheme="minorEastAsia" w:hAnsiTheme="minorHAnsi" w:cstheme="minorBidi"/>
      <w:sz w:val="22"/>
      <w:szCs w:val="22"/>
      <w:lang w:eastAsia="en-US"/>
    </w:rPr>
  </w:style>
  <w:style w:type="character" w:customStyle="1" w:styleId="apple-converted-space">
    <w:name w:val="apple-converted-space"/>
    <w:basedOn w:val="DefaultParagraphFont"/>
    <w:rsid w:val="00AE191D"/>
  </w:style>
  <w:style w:type="character" w:styleId="Hyperlink">
    <w:name w:val="Hyperlink"/>
    <w:basedOn w:val="DefaultParagraphFont"/>
    <w:uiPriority w:val="99"/>
    <w:unhideWhenUsed/>
    <w:rsid w:val="00AE191D"/>
    <w:rPr>
      <w:color w:val="0000FF" w:themeColor="hyperlink"/>
      <w:u w:val="single"/>
    </w:rPr>
  </w:style>
  <w:style w:type="paragraph" w:customStyle="1" w:styleId="p1">
    <w:name w:val="p1"/>
    <w:basedOn w:val="Normal"/>
    <w:rsid w:val="00556ECF"/>
    <w:rPr>
      <w:rFonts w:ascii="Helvetica" w:eastAsiaTheme="minorHAnsi" w:hAnsi="Helvetica"/>
      <w:color w:val="5CCE00"/>
      <w:sz w:val="20"/>
      <w:szCs w:val="20"/>
    </w:rPr>
  </w:style>
  <w:style w:type="paragraph" w:customStyle="1" w:styleId="p2">
    <w:name w:val="p2"/>
    <w:basedOn w:val="Normal"/>
    <w:rsid w:val="00556ECF"/>
    <w:rPr>
      <w:rFonts w:ascii="Helvetica" w:eastAsiaTheme="minorHAnsi" w:hAnsi="Helvetica"/>
      <w:sz w:val="14"/>
      <w:szCs w:val="14"/>
    </w:rPr>
  </w:style>
  <w:style w:type="character" w:customStyle="1" w:styleId="s1">
    <w:name w:val="s1"/>
    <w:basedOn w:val="DefaultParagraphFont"/>
    <w:rsid w:val="00556ECF"/>
    <w:rPr>
      <w:rFonts w:ascii="Helvetica" w:hAnsi="Helvetica" w:hint="default"/>
      <w:color w:val="5CCE00"/>
      <w:sz w:val="11"/>
      <w:szCs w:val="11"/>
    </w:rPr>
  </w:style>
  <w:style w:type="paragraph" w:customStyle="1" w:styleId="p3">
    <w:name w:val="p3"/>
    <w:basedOn w:val="Normal"/>
    <w:rsid w:val="00802A94"/>
    <w:pPr>
      <w:spacing w:after="80"/>
    </w:pPr>
    <w:rPr>
      <w:rFonts w:ascii="Arial" w:eastAsiaTheme="minorHAnsi" w:hAnsi="Arial" w:cs="Arial"/>
      <w:sz w:val="15"/>
      <w:szCs w:val="15"/>
    </w:rPr>
  </w:style>
  <w:style w:type="paragraph" w:customStyle="1" w:styleId="p4">
    <w:name w:val="p4"/>
    <w:basedOn w:val="Normal"/>
    <w:rsid w:val="00802A94"/>
    <w:pPr>
      <w:spacing w:after="120"/>
    </w:pPr>
    <w:rPr>
      <w:rFonts w:ascii="Arial" w:eastAsiaTheme="minorHAnsi" w:hAnsi="Arial" w:cs="Arial"/>
      <w:sz w:val="15"/>
      <w:szCs w:val="15"/>
    </w:rPr>
  </w:style>
  <w:style w:type="character" w:customStyle="1" w:styleId="s2">
    <w:name w:val="s2"/>
    <w:basedOn w:val="DefaultParagraphFont"/>
    <w:rsid w:val="00802A94"/>
    <w:rPr>
      <w:rFonts w:ascii="Courier New" w:hAnsi="Courier New" w:cs="Courier New" w:hint="default"/>
      <w:sz w:val="15"/>
      <w:szCs w:val="15"/>
    </w:rPr>
  </w:style>
  <w:style w:type="character" w:styleId="Strong">
    <w:name w:val="Strong"/>
    <w:basedOn w:val="DefaultParagraphFont"/>
    <w:uiPriority w:val="22"/>
    <w:qFormat/>
    <w:rsid w:val="00E16918"/>
    <w:rPr>
      <w:b/>
      <w:bCs/>
    </w:rPr>
  </w:style>
  <w:style w:type="character" w:styleId="Emphasis">
    <w:name w:val="Emphasis"/>
    <w:basedOn w:val="DefaultParagraphFont"/>
    <w:uiPriority w:val="20"/>
    <w:qFormat/>
    <w:rsid w:val="004E633A"/>
    <w:rPr>
      <w:i/>
      <w:iCs/>
    </w:rPr>
  </w:style>
  <w:style w:type="character" w:styleId="PageNumber">
    <w:name w:val="page number"/>
    <w:basedOn w:val="DefaultParagraphFont"/>
    <w:uiPriority w:val="99"/>
    <w:semiHidden/>
    <w:unhideWhenUsed/>
    <w:rsid w:val="00D01F7E"/>
  </w:style>
  <w:style w:type="paragraph" w:styleId="BalloonText">
    <w:name w:val="Balloon Text"/>
    <w:basedOn w:val="Normal"/>
    <w:link w:val="BalloonTextChar"/>
    <w:uiPriority w:val="99"/>
    <w:semiHidden/>
    <w:unhideWhenUsed/>
    <w:rsid w:val="009E14F0"/>
    <w:pPr>
      <w:widowControl w:val="0"/>
    </w:pPr>
    <w:rPr>
      <w:rFonts w:eastAsiaTheme="minorEastAsia"/>
      <w:sz w:val="18"/>
      <w:szCs w:val="18"/>
      <w:lang w:eastAsia="en-US"/>
    </w:rPr>
  </w:style>
  <w:style w:type="character" w:customStyle="1" w:styleId="BalloonTextChar">
    <w:name w:val="Balloon Text Char"/>
    <w:basedOn w:val="DefaultParagraphFont"/>
    <w:link w:val="BalloonText"/>
    <w:uiPriority w:val="99"/>
    <w:semiHidden/>
    <w:rsid w:val="009E14F0"/>
    <w:rPr>
      <w:rFonts w:ascii="Times New Roman" w:eastAsiaTheme="minorEastAsia" w:hAnsi="Times New Roman" w:cs="Times New Roman"/>
      <w:sz w:val="18"/>
      <w:szCs w:val="18"/>
    </w:rPr>
  </w:style>
  <w:style w:type="paragraph" w:customStyle="1" w:styleId="rtejustify">
    <w:name w:val="rtejustify"/>
    <w:basedOn w:val="Normal"/>
    <w:rsid w:val="00A17BCF"/>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275C14"/>
    <w:rPr>
      <w:color w:val="800080" w:themeColor="followedHyperlink"/>
      <w:u w:val="single"/>
    </w:rPr>
  </w:style>
  <w:style w:type="character" w:customStyle="1" w:styleId="Heading1Char">
    <w:name w:val="Heading 1 Char"/>
    <w:basedOn w:val="DefaultParagraphFont"/>
    <w:link w:val="Heading1"/>
    <w:uiPriority w:val="9"/>
    <w:rsid w:val="006F6A5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4A1BF5"/>
    <w:rPr>
      <w:color w:val="605E5C"/>
      <w:shd w:val="clear" w:color="auto" w:fill="E1DFDD"/>
    </w:rPr>
  </w:style>
  <w:style w:type="character" w:styleId="CommentReference">
    <w:name w:val="annotation reference"/>
    <w:basedOn w:val="DefaultParagraphFont"/>
    <w:uiPriority w:val="99"/>
    <w:semiHidden/>
    <w:unhideWhenUsed/>
    <w:rsid w:val="00AB6920"/>
    <w:rPr>
      <w:sz w:val="16"/>
      <w:szCs w:val="16"/>
    </w:rPr>
  </w:style>
  <w:style w:type="paragraph" w:styleId="CommentText">
    <w:name w:val="annotation text"/>
    <w:basedOn w:val="Normal"/>
    <w:link w:val="CommentTextChar"/>
    <w:uiPriority w:val="99"/>
    <w:semiHidden/>
    <w:unhideWhenUsed/>
    <w:rsid w:val="00AB6920"/>
    <w:pPr>
      <w:widowControl w:val="0"/>
      <w:spacing w:after="200"/>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B692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B6920"/>
    <w:rPr>
      <w:b/>
      <w:bCs/>
    </w:rPr>
  </w:style>
  <w:style w:type="character" w:customStyle="1" w:styleId="CommentSubjectChar">
    <w:name w:val="Comment Subject Char"/>
    <w:basedOn w:val="CommentTextChar"/>
    <w:link w:val="CommentSubject"/>
    <w:uiPriority w:val="99"/>
    <w:semiHidden/>
    <w:rsid w:val="00AB6920"/>
    <w:rPr>
      <w:rFonts w:eastAsiaTheme="minorEastAsia"/>
      <w:b/>
      <w:bCs/>
      <w:sz w:val="20"/>
      <w:szCs w:val="20"/>
    </w:rPr>
  </w:style>
  <w:style w:type="paragraph" w:styleId="FootnoteText">
    <w:name w:val="footnote text"/>
    <w:basedOn w:val="Normal"/>
    <w:link w:val="FootnoteTextChar"/>
    <w:uiPriority w:val="99"/>
    <w:semiHidden/>
    <w:unhideWhenUsed/>
    <w:rsid w:val="008E7A01"/>
    <w:pPr>
      <w:widowControl w:val="0"/>
    </w:pPr>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E7A01"/>
    <w:rPr>
      <w:rFonts w:eastAsiaTheme="minorEastAsia"/>
      <w:sz w:val="20"/>
      <w:szCs w:val="20"/>
    </w:rPr>
  </w:style>
  <w:style w:type="character" w:styleId="FootnoteReference">
    <w:name w:val="footnote reference"/>
    <w:basedOn w:val="DefaultParagraphFont"/>
    <w:uiPriority w:val="99"/>
    <w:semiHidden/>
    <w:unhideWhenUsed/>
    <w:rsid w:val="008E7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0989">
      <w:bodyDiv w:val="1"/>
      <w:marLeft w:val="0"/>
      <w:marRight w:val="0"/>
      <w:marTop w:val="0"/>
      <w:marBottom w:val="0"/>
      <w:divBdr>
        <w:top w:val="none" w:sz="0" w:space="0" w:color="auto"/>
        <w:left w:val="none" w:sz="0" w:space="0" w:color="auto"/>
        <w:bottom w:val="none" w:sz="0" w:space="0" w:color="auto"/>
        <w:right w:val="none" w:sz="0" w:space="0" w:color="auto"/>
      </w:divBdr>
    </w:div>
    <w:div w:id="64231758">
      <w:bodyDiv w:val="1"/>
      <w:marLeft w:val="0"/>
      <w:marRight w:val="0"/>
      <w:marTop w:val="0"/>
      <w:marBottom w:val="0"/>
      <w:divBdr>
        <w:top w:val="none" w:sz="0" w:space="0" w:color="auto"/>
        <w:left w:val="none" w:sz="0" w:space="0" w:color="auto"/>
        <w:bottom w:val="none" w:sz="0" w:space="0" w:color="auto"/>
        <w:right w:val="none" w:sz="0" w:space="0" w:color="auto"/>
      </w:divBdr>
      <w:divsChild>
        <w:div w:id="1369332175">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sChild>
                <w:div w:id="11594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5490">
      <w:bodyDiv w:val="1"/>
      <w:marLeft w:val="0"/>
      <w:marRight w:val="0"/>
      <w:marTop w:val="0"/>
      <w:marBottom w:val="0"/>
      <w:divBdr>
        <w:top w:val="none" w:sz="0" w:space="0" w:color="auto"/>
        <w:left w:val="none" w:sz="0" w:space="0" w:color="auto"/>
        <w:bottom w:val="none" w:sz="0" w:space="0" w:color="auto"/>
        <w:right w:val="none" w:sz="0" w:space="0" w:color="auto"/>
      </w:divBdr>
    </w:div>
    <w:div w:id="68890113">
      <w:bodyDiv w:val="1"/>
      <w:marLeft w:val="0"/>
      <w:marRight w:val="0"/>
      <w:marTop w:val="0"/>
      <w:marBottom w:val="0"/>
      <w:divBdr>
        <w:top w:val="none" w:sz="0" w:space="0" w:color="auto"/>
        <w:left w:val="none" w:sz="0" w:space="0" w:color="auto"/>
        <w:bottom w:val="none" w:sz="0" w:space="0" w:color="auto"/>
        <w:right w:val="none" w:sz="0" w:space="0" w:color="auto"/>
      </w:divBdr>
      <w:divsChild>
        <w:div w:id="2098213074">
          <w:marLeft w:val="0"/>
          <w:marRight w:val="0"/>
          <w:marTop w:val="0"/>
          <w:marBottom w:val="0"/>
          <w:divBdr>
            <w:top w:val="none" w:sz="0" w:space="0" w:color="auto"/>
            <w:left w:val="none" w:sz="0" w:space="0" w:color="auto"/>
            <w:bottom w:val="none" w:sz="0" w:space="0" w:color="auto"/>
            <w:right w:val="none" w:sz="0" w:space="0" w:color="auto"/>
          </w:divBdr>
          <w:divsChild>
            <w:div w:id="1853228769">
              <w:marLeft w:val="0"/>
              <w:marRight w:val="0"/>
              <w:marTop w:val="0"/>
              <w:marBottom w:val="0"/>
              <w:divBdr>
                <w:top w:val="none" w:sz="0" w:space="0" w:color="auto"/>
                <w:left w:val="none" w:sz="0" w:space="0" w:color="auto"/>
                <w:bottom w:val="none" w:sz="0" w:space="0" w:color="auto"/>
                <w:right w:val="none" w:sz="0" w:space="0" w:color="auto"/>
              </w:divBdr>
              <w:divsChild>
                <w:div w:id="538248392">
                  <w:marLeft w:val="0"/>
                  <w:marRight w:val="0"/>
                  <w:marTop w:val="0"/>
                  <w:marBottom w:val="0"/>
                  <w:divBdr>
                    <w:top w:val="none" w:sz="0" w:space="0" w:color="auto"/>
                    <w:left w:val="none" w:sz="0" w:space="0" w:color="auto"/>
                    <w:bottom w:val="none" w:sz="0" w:space="0" w:color="auto"/>
                    <w:right w:val="none" w:sz="0" w:space="0" w:color="auto"/>
                  </w:divBdr>
                  <w:divsChild>
                    <w:div w:id="9163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5965">
      <w:bodyDiv w:val="1"/>
      <w:marLeft w:val="0"/>
      <w:marRight w:val="0"/>
      <w:marTop w:val="0"/>
      <w:marBottom w:val="0"/>
      <w:divBdr>
        <w:top w:val="none" w:sz="0" w:space="0" w:color="auto"/>
        <w:left w:val="none" w:sz="0" w:space="0" w:color="auto"/>
        <w:bottom w:val="none" w:sz="0" w:space="0" w:color="auto"/>
        <w:right w:val="none" w:sz="0" w:space="0" w:color="auto"/>
      </w:divBdr>
    </w:div>
    <w:div w:id="110635332">
      <w:bodyDiv w:val="1"/>
      <w:marLeft w:val="0"/>
      <w:marRight w:val="0"/>
      <w:marTop w:val="0"/>
      <w:marBottom w:val="0"/>
      <w:divBdr>
        <w:top w:val="none" w:sz="0" w:space="0" w:color="auto"/>
        <w:left w:val="none" w:sz="0" w:space="0" w:color="auto"/>
        <w:bottom w:val="none" w:sz="0" w:space="0" w:color="auto"/>
        <w:right w:val="none" w:sz="0" w:space="0" w:color="auto"/>
      </w:divBdr>
    </w:div>
    <w:div w:id="188490409">
      <w:bodyDiv w:val="1"/>
      <w:marLeft w:val="0"/>
      <w:marRight w:val="0"/>
      <w:marTop w:val="0"/>
      <w:marBottom w:val="0"/>
      <w:divBdr>
        <w:top w:val="none" w:sz="0" w:space="0" w:color="auto"/>
        <w:left w:val="none" w:sz="0" w:space="0" w:color="auto"/>
        <w:bottom w:val="none" w:sz="0" w:space="0" w:color="auto"/>
        <w:right w:val="none" w:sz="0" w:space="0" w:color="auto"/>
      </w:divBdr>
    </w:div>
    <w:div w:id="250089301">
      <w:bodyDiv w:val="1"/>
      <w:marLeft w:val="0"/>
      <w:marRight w:val="0"/>
      <w:marTop w:val="0"/>
      <w:marBottom w:val="0"/>
      <w:divBdr>
        <w:top w:val="none" w:sz="0" w:space="0" w:color="auto"/>
        <w:left w:val="none" w:sz="0" w:space="0" w:color="auto"/>
        <w:bottom w:val="none" w:sz="0" w:space="0" w:color="auto"/>
        <w:right w:val="none" w:sz="0" w:space="0" w:color="auto"/>
      </w:divBdr>
    </w:div>
    <w:div w:id="409691660">
      <w:bodyDiv w:val="1"/>
      <w:marLeft w:val="0"/>
      <w:marRight w:val="0"/>
      <w:marTop w:val="0"/>
      <w:marBottom w:val="0"/>
      <w:divBdr>
        <w:top w:val="none" w:sz="0" w:space="0" w:color="auto"/>
        <w:left w:val="none" w:sz="0" w:space="0" w:color="auto"/>
        <w:bottom w:val="none" w:sz="0" w:space="0" w:color="auto"/>
        <w:right w:val="none" w:sz="0" w:space="0" w:color="auto"/>
      </w:divBdr>
    </w:div>
    <w:div w:id="423841039">
      <w:bodyDiv w:val="1"/>
      <w:marLeft w:val="0"/>
      <w:marRight w:val="0"/>
      <w:marTop w:val="0"/>
      <w:marBottom w:val="0"/>
      <w:divBdr>
        <w:top w:val="none" w:sz="0" w:space="0" w:color="auto"/>
        <w:left w:val="none" w:sz="0" w:space="0" w:color="auto"/>
        <w:bottom w:val="none" w:sz="0" w:space="0" w:color="auto"/>
        <w:right w:val="none" w:sz="0" w:space="0" w:color="auto"/>
      </w:divBdr>
    </w:div>
    <w:div w:id="428895114">
      <w:bodyDiv w:val="1"/>
      <w:marLeft w:val="0"/>
      <w:marRight w:val="0"/>
      <w:marTop w:val="0"/>
      <w:marBottom w:val="0"/>
      <w:divBdr>
        <w:top w:val="none" w:sz="0" w:space="0" w:color="auto"/>
        <w:left w:val="none" w:sz="0" w:space="0" w:color="auto"/>
        <w:bottom w:val="none" w:sz="0" w:space="0" w:color="auto"/>
        <w:right w:val="none" w:sz="0" w:space="0" w:color="auto"/>
      </w:divBdr>
    </w:div>
    <w:div w:id="465320108">
      <w:bodyDiv w:val="1"/>
      <w:marLeft w:val="0"/>
      <w:marRight w:val="0"/>
      <w:marTop w:val="0"/>
      <w:marBottom w:val="0"/>
      <w:divBdr>
        <w:top w:val="none" w:sz="0" w:space="0" w:color="auto"/>
        <w:left w:val="none" w:sz="0" w:space="0" w:color="auto"/>
        <w:bottom w:val="none" w:sz="0" w:space="0" w:color="auto"/>
        <w:right w:val="none" w:sz="0" w:space="0" w:color="auto"/>
      </w:divBdr>
    </w:div>
    <w:div w:id="472602228">
      <w:bodyDiv w:val="1"/>
      <w:marLeft w:val="0"/>
      <w:marRight w:val="0"/>
      <w:marTop w:val="0"/>
      <w:marBottom w:val="0"/>
      <w:divBdr>
        <w:top w:val="none" w:sz="0" w:space="0" w:color="auto"/>
        <w:left w:val="none" w:sz="0" w:space="0" w:color="auto"/>
        <w:bottom w:val="none" w:sz="0" w:space="0" w:color="auto"/>
        <w:right w:val="none" w:sz="0" w:space="0" w:color="auto"/>
      </w:divBdr>
    </w:div>
    <w:div w:id="474030063">
      <w:bodyDiv w:val="1"/>
      <w:marLeft w:val="0"/>
      <w:marRight w:val="0"/>
      <w:marTop w:val="0"/>
      <w:marBottom w:val="0"/>
      <w:divBdr>
        <w:top w:val="none" w:sz="0" w:space="0" w:color="auto"/>
        <w:left w:val="none" w:sz="0" w:space="0" w:color="auto"/>
        <w:bottom w:val="none" w:sz="0" w:space="0" w:color="auto"/>
        <w:right w:val="none" w:sz="0" w:space="0" w:color="auto"/>
      </w:divBdr>
    </w:div>
    <w:div w:id="603463320">
      <w:bodyDiv w:val="1"/>
      <w:marLeft w:val="0"/>
      <w:marRight w:val="0"/>
      <w:marTop w:val="0"/>
      <w:marBottom w:val="0"/>
      <w:divBdr>
        <w:top w:val="none" w:sz="0" w:space="0" w:color="auto"/>
        <w:left w:val="none" w:sz="0" w:space="0" w:color="auto"/>
        <w:bottom w:val="none" w:sz="0" w:space="0" w:color="auto"/>
        <w:right w:val="none" w:sz="0" w:space="0" w:color="auto"/>
      </w:divBdr>
    </w:div>
    <w:div w:id="608053390">
      <w:bodyDiv w:val="1"/>
      <w:marLeft w:val="0"/>
      <w:marRight w:val="0"/>
      <w:marTop w:val="0"/>
      <w:marBottom w:val="0"/>
      <w:divBdr>
        <w:top w:val="none" w:sz="0" w:space="0" w:color="auto"/>
        <w:left w:val="none" w:sz="0" w:space="0" w:color="auto"/>
        <w:bottom w:val="none" w:sz="0" w:space="0" w:color="auto"/>
        <w:right w:val="none" w:sz="0" w:space="0" w:color="auto"/>
      </w:divBdr>
      <w:divsChild>
        <w:div w:id="1326666932">
          <w:marLeft w:val="0"/>
          <w:marRight w:val="0"/>
          <w:marTop w:val="0"/>
          <w:marBottom w:val="0"/>
          <w:divBdr>
            <w:top w:val="none" w:sz="0" w:space="0" w:color="auto"/>
            <w:left w:val="none" w:sz="0" w:space="0" w:color="auto"/>
            <w:bottom w:val="none" w:sz="0" w:space="0" w:color="auto"/>
            <w:right w:val="none" w:sz="0" w:space="0" w:color="auto"/>
          </w:divBdr>
          <w:divsChild>
            <w:div w:id="1217277090">
              <w:marLeft w:val="0"/>
              <w:marRight w:val="0"/>
              <w:marTop w:val="0"/>
              <w:marBottom w:val="0"/>
              <w:divBdr>
                <w:top w:val="none" w:sz="0" w:space="0" w:color="auto"/>
                <w:left w:val="none" w:sz="0" w:space="0" w:color="auto"/>
                <w:bottom w:val="none" w:sz="0" w:space="0" w:color="auto"/>
                <w:right w:val="none" w:sz="0" w:space="0" w:color="auto"/>
              </w:divBdr>
              <w:divsChild>
                <w:div w:id="11492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0582">
      <w:bodyDiv w:val="1"/>
      <w:marLeft w:val="0"/>
      <w:marRight w:val="0"/>
      <w:marTop w:val="0"/>
      <w:marBottom w:val="0"/>
      <w:divBdr>
        <w:top w:val="none" w:sz="0" w:space="0" w:color="auto"/>
        <w:left w:val="none" w:sz="0" w:space="0" w:color="auto"/>
        <w:bottom w:val="none" w:sz="0" w:space="0" w:color="auto"/>
        <w:right w:val="none" w:sz="0" w:space="0" w:color="auto"/>
      </w:divBdr>
    </w:div>
    <w:div w:id="736902528">
      <w:bodyDiv w:val="1"/>
      <w:marLeft w:val="0"/>
      <w:marRight w:val="0"/>
      <w:marTop w:val="0"/>
      <w:marBottom w:val="0"/>
      <w:divBdr>
        <w:top w:val="none" w:sz="0" w:space="0" w:color="auto"/>
        <w:left w:val="none" w:sz="0" w:space="0" w:color="auto"/>
        <w:bottom w:val="none" w:sz="0" w:space="0" w:color="auto"/>
        <w:right w:val="none" w:sz="0" w:space="0" w:color="auto"/>
      </w:divBdr>
    </w:div>
    <w:div w:id="738329084">
      <w:bodyDiv w:val="1"/>
      <w:marLeft w:val="0"/>
      <w:marRight w:val="0"/>
      <w:marTop w:val="0"/>
      <w:marBottom w:val="0"/>
      <w:divBdr>
        <w:top w:val="none" w:sz="0" w:space="0" w:color="auto"/>
        <w:left w:val="none" w:sz="0" w:space="0" w:color="auto"/>
        <w:bottom w:val="none" w:sz="0" w:space="0" w:color="auto"/>
        <w:right w:val="none" w:sz="0" w:space="0" w:color="auto"/>
      </w:divBdr>
    </w:div>
    <w:div w:id="806162700">
      <w:bodyDiv w:val="1"/>
      <w:marLeft w:val="0"/>
      <w:marRight w:val="0"/>
      <w:marTop w:val="0"/>
      <w:marBottom w:val="0"/>
      <w:divBdr>
        <w:top w:val="none" w:sz="0" w:space="0" w:color="auto"/>
        <w:left w:val="none" w:sz="0" w:space="0" w:color="auto"/>
        <w:bottom w:val="none" w:sz="0" w:space="0" w:color="auto"/>
        <w:right w:val="none" w:sz="0" w:space="0" w:color="auto"/>
      </w:divBdr>
    </w:div>
    <w:div w:id="864975735">
      <w:bodyDiv w:val="1"/>
      <w:marLeft w:val="0"/>
      <w:marRight w:val="0"/>
      <w:marTop w:val="0"/>
      <w:marBottom w:val="0"/>
      <w:divBdr>
        <w:top w:val="none" w:sz="0" w:space="0" w:color="auto"/>
        <w:left w:val="none" w:sz="0" w:space="0" w:color="auto"/>
        <w:bottom w:val="none" w:sz="0" w:space="0" w:color="auto"/>
        <w:right w:val="none" w:sz="0" w:space="0" w:color="auto"/>
      </w:divBdr>
    </w:div>
    <w:div w:id="934946176">
      <w:bodyDiv w:val="1"/>
      <w:marLeft w:val="0"/>
      <w:marRight w:val="0"/>
      <w:marTop w:val="0"/>
      <w:marBottom w:val="0"/>
      <w:divBdr>
        <w:top w:val="none" w:sz="0" w:space="0" w:color="auto"/>
        <w:left w:val="none" w:sz="0" w:space="0" w:color="auto"/>
        <w:bottom w:val="none" w:sz="0" w:space="0" w:color="auto"/>
        <w:right w:val="none" w:sz="0" w:space="0" w:color="auto"/>
      </w:divBdr>
    </w:div>
    <w:div w:id="980188040">
      <w:bodyDiv w:val="1"/>
      <w:marLeft w:val="0"/>
      <w:marRight w:val="0"/>
      <w:marTop w:val="0"/>
      <w:marBottom w:val="0"/>
      <w:divBdr>
        <w:top w:val="none" w:sz="0" w:space="0" w:color="auto"/>
        <w:left w:val="none" w:sz="0" w:space="0" w:color="auto"/>
        <w:bottom w:val="none" w:sz="0" w:space="0" w:color="auto"/>
        <w:right w:val="none" w:sz="0" w:space="0" w:color="auto"/>
      </w:divBdr>
    </w:div>
    <w:div w:id="1051881674">
      <w:bodyDiv w:val="1"/>
      <w:marLeft w:val="0"/>
      <w:marRight w:val="0"/>
      <w:marTop w:val="0"/>
      <w:marBottom w:val="0"/>
      <w:divBdr>
        <w:top w:val="none" w:sz="0" w:space="0" w:color="auto"/>
        <w:left w:val="none" w:sz="0" w:space="0" w:color="auto"/>
        <w:bottom w:val="none" w:sz="0" w:space="0" w:color="auto"/>
        <w:right w:val="none" w:sz="0" w:space="0" w:color="auto"/>
      </w:divBdr>
      <w:divsChild>
        <w:div w:id="1437629574">
          <w:marLeft w:val="0"/>
          <w:marRight w:val="0"/>
          <w:marTop w:val="0"/>
          <w:marBottom w:val="0"/>
          <w:divBdr>
            <w:top w:val="none" w:sz="0" w:space="0" w:color="auto"/>
            <w:left w:val="none" w:sz="0" w:space="0" w:color="auto"/>
            <w:bottom w:val="none" w:sz="0" w:space="0" w:color="auto"/>
            <w:right w:val="none" w:sz="0" w:space="0" w:color="auto"/>
          </w:divBdr>
          <w:divsChild>
            <w:div w:id="1131284199">
              <w:marLeft w:val="0"/>
              <w:marRight w:val="0"/>
              <w:marTop w:val="0"/>
              <w:marBottom w:val="0"/>
              <w:divBdr>
                <w:top w:val="none" w:sz="0" w:space="0" w:color="auto"/>
                <w:left w:val="none" w:sz="0" w:space="0" w:color="auto"/>
                <w:bottom w:val="none" w:sz="0" w:space="0" w:color="auto"/>
                <w:right w:val="none" w:sz="0" w:space="0" w:color="auto"/>
              </w:divBdr>
              <w:divsChild>
                <w:div w:id="18324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4083">
      <w:bodyDiv w:val="1"/>
      <w:marLeft w:val="0"/>
      <w:marRight w:val="0"/>
      <w:marTop w:val="0"/>
      <w:marBottom w:val="0"/>
      <w:divBdr>
        <w:top w:val="none" w:sz="0" w:space="0" w:color="auto"/>
        <w:left w:val="none" w:sz="0" w:space="0" w:color="auto"/>
        <w:bottom w:val="none" w:sz="0" w:space="0" w:color="auto"/>
        <w:right w:val="none" w:sz="0" w:space="0" w:color="auto"/>
      </w:divBdr>
    </w:div>
    <w:div w:id="1134759990">
      <w:bodyDiv w:val="1"/>
      <w:marLeft w:val="0"/>
      <w:marRight w:val="0"/>
      <w:marTop w:val="0"/>
      <w:marBottom w:val="0"/>
      <w:divBdr>
        <w:top w:val="none" w:sz="0" w:space="0" w:color="auto"/>
        <w:left w:val="none" w:sz="0" w:space="0" w:color="auto"/>
        <w:bottom w:val="none" w:sz="0" w:space="0" w:color="auto"/>
        <w:right w:val="none" w:sz="0" w:space="0" w:color="auto"/>
      </w:divBdr>
    </w:div>
    <w:div w:id="1206915304">
      <w:bodyDiv w:val="1"/>
      <w:marLeft w:val="0"/>
      <w:marRight w:val="0"/>
      <w:marTop w:val="0"/>
      <w:marBottom w:val="0"/>
      <w:divBdr>
        <w:top w:val="none" w:sz="0" w:space="0" w:color="auto"/>
        <w:left w:val="none" w:sz="0" w:space="0" w:color="auto"/>
        <w:bottom w:val="none" w:sz="0" w:space="0" w:color="auto"/>
        <w:right w:val="none" w:sz="0" w:space="0" w:color="auto"/>
      </w:divBdr>
    </w:div>
    <w:div w:id="1293438025">
      <w:bodyDiv w:val="1"/>
      <w:marLeft w:val="0"/>
      <w:marRight w:val="0"/>
      <w:marTop w:val="0"/>
      <w:marBottom w:val="0"/>
      <w:divBdr>
        <w:top w:val="none" w:sz="0" w:space="0" w:color="auto"/>
        <w:left w:val="none" w:sz="0" w:space="0" w:color="auto"/>
        <w:bottom w:val="none" w:sz="0" w:space="0" w:color="auto"/>
        <w:right w:val="none" w:sz="0" w:space="0" w:color="auto"/>
      </w:divBdr>
      <w:divsChild>
        <w:div w:id="2091077903">
          <w:marLeft w:val="0"/>
          <w:marRight w:val="0"/>
          <w:marTop w:val="0"/>
          <w:marBottom w:val="0"/>
          <w:divBdr>
            <w:top w:val="none" w:sz="0" w:space="0" w:color="auto"/>
            <w:left w:val="none" w:sz="0" w:space="0" w:color="auto"/>
            <w:bottom w:val="none" w:sz="0" w:space="0" w:color="auto"/>
            <w:right w:val="none" w:sz="0" w:space="0" w:color="auto"/>
          </w:divBdr>
          <w:divsChild>
            <w:div w:id="211116325">
              <w:marLeft w:val="0"/>
              <w:marRight w:val="0"/>
              <w:marTop w:val="0"/>
              <w:marBottom w:val="0"/>
              <w:divBdr>
                <w:top w:val="none" w:sz="0" w:space="0" w:color="auto"/>
                <w:left w:val="none" w:sz="0" w:space="0" w:color="auto"/>
                <w:bottom w:val="none" w:sz="0" w:space="0" w:color="auto"/>
                <w:right w:val="none" w:sz="0" w:space="0" w:color="auto"/>
              </w:divBdr>
              <w:divsChild>
                <w:div w:id="448738505">
                  <w:marLeft w:val="0"/>
                  <w:marRight w:val="0"/>
                  <w:marTop w:val="0"/>
                  <w:marBottom w:val="0"/>
                  <w:divBdr>
                    <w:top w:val="none" w:sz="0" w:space="0" w:color="auto"/>
                    <w:left w:val="none" w:sz="0" w:space="0" w:color="auto"/>
                    <w:bottom w:val="none" w:sz="0" w:space="0" w:color="auto"/>
                    <w:right w:val="none" w:sz="0" w:space="0" w:color="auto"/>
                  </w:divBdr>
                  <w:divsChild>
                    <w:div w:id="20234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5805">
      <w:bodyDiv w:val="1"/>
      <w:marLeft w:val="0"/>
      <w:marRight w:val="0"/>
      <w:marTop w:val="0"/>
      <w:marBottom w:val="0"/>
      <w:divBdr>
        <w:top w:val="none" w:sz="0" w:space="0" w:color="auto"/>
        <w:left w:val="none" w:sz="0" w:space="0" w:color="auto"/>
        <w:bottom w:val="none" w:sz="0" w:space="0" w:color="auto"/>
        <w:right w:val="none" w:sz="0" w:space="0" w:color="auto"/>
      </w:divBdr>
      <w:divsChild>
        <w:div w:id="1720595435">
          <w:marLeft w:val="0"/>
          <w:marRight w:val="0"/>
          <w:marTop w:val="0"/>
          <w:marBottom w:val="0"/>
          <w:divBdr>
            <w:top w:val="none" w:sz="0" w:space="0" w:color="auto"/>
            <w:left w:val="none" w:sz="0" w:space="0" w:color="auto"/>
            <w:bottom w:val="none" w:sz="0" w:space="0" w:color="auto"/>
            <w:right w:val="none" w:sz="0" w:space="0" w:color="auto"/>
          </w:divBdr>
          <w:divsChild>
            <w:div w:id="7483918">
              <w:marLeft w:val="0"/>
              <w:marRight w:val="0"/>
              <w:marTop w:val="0"/>
              <w:marBottom w:val="0"/>
              <w:divBdr>
                <w:top w:val="none" w:sz="0" w:space="0" w:color="auto"/>
                <w:left w:val="none" w:sz="0" w:space="0" w:color="auto"/>
                <w:bottom w:val="none" w:sz="0" w:space="0" w:color="auto"/>
                <w:right w:val="none" w:sz="0" w:space="0" w:color="auto"/>
              </w:divBdr>
              <w:divsChild>
                <w:div w:id="4983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6613">
      <w:bodyDiv w:val="1"/>
      <w:marLeft w:val="0"/>
      <w:marRight w:val="0"/>
      <w:marTop w:val="0"/>
      <w:marBottom w:val="0"/>
      <w:divBdr>
        <w:top w:val="none" w:sz="0" w:space="0" w:color="auto"/>
        <w:left w:val="none" w:sz="0" w:space="0" w:color="auto"/>
        <w:bottom w:val="none" w:sz="0" w:space="0" w:color="auto"/>
        <w:right w:val="none" w:sz="0" w:space="0" w:color="auto"/>
      </w:divBdr>
    </w:div>
    <w:div w:id="1449200977">
      <w:bodyDiv w:val="1"/>
      <w:marLeft w:val="0"/>
      <w:marRight w:val="0"/>
      <w:marTop w:val="0"/>
      <w:marBottom w:val="0"/>
      <w:divBdr>
        <w:top w:val="none" w:sz="0" w:space="0" w:color="auto"/>
        <w:left w:val="none" w:sz="0" w:space="0" w:color="auto"/>
        <w:bottom w:val="none" w:sz="0" w:space="0" w:color="auto"/>
        <w:right w:val="none" w:sz="0" w:space="0" w:color="auto"/>
      </w:divBdr>
      <w:divsChild>
        <w:div w:id="1887065066">
          <w:marLeft w:val="0"/>
          <w:marRight w:val="0"/>
          <w:marTop w:val="0"/>
          <w:marBottom w:val="0"/>
          <w:divBdr>
            <w:top w:val="none" w:sz="0" w:space="0" w:color="auto"/>
            <w:left w:val="none" w:sz="0" w:space="0" w:color="auto"/>
            <w:bottom w:val="none" w:sz="0" w:space="0" w:color="auto"/>
            <w:right w:val="none" w:sz="0" w:space="0" w:color="auto"/>
          </w:divBdr>
          <w:divsChild>
            <w:div w:id="1911305316">
              <w:marLeft w:val="0"/>
              <w:marRight w:val="0"/>
              <w:marTop w:val="0"/>
              <w:marBottom w:val="0"/>
              <w:divBdr>
                <w:top w:val="none" w:sz="0" w:space="0" w:color="auto"/>
                <w:left w:val="none" w:sz="0" w:space="0" w:color="auto"/>
                <w:bottom w:val="none" w:sz="0" w:space="0" w:color="auto"/>
                <w:right w:val="none" w:sz="0" w:space="0" w:color="auto"/>
              </w:divBdr>
              <w:divsChild>
                <w:div w:id="45614003">
                  <w:marLeft w:val="0"/>
                  <w:marRight w:val="0"/>
                  <w:marTop w:val="0"/>
                  <w:marBottom w:val="0"/>
                  <w:divBdr>
                    <w:top w:val="none" w:sz="0" w:space="0" w:color="auto"/>
                    <w:left w:val="none" w:sz="0" w:space="0" w:color="auto"/>
                    <w:bottom w:val="none" w:sz="0" w:space="0" w:color="auto"/>
                    <w:right w:val="none" w:sz="0" w:space="0" w:color="auto"/>
                  </w:divBdr>
                </w:div>
              </w:divsChild>
            </w:div>
            <w:div w:id="1139348624">
              <w:marLeft w:val="0"/>
              <w:marRight w:val="0"/>
              <w:marTop w:val="0"/>
              <w:marBottom w:val="0"/>
              <w:divBdr>
                <w:top w:val="none" w:sz="0" w:space="0" w:color="auto"/>
                <w:left w:val="none" w:sz="0" w:space="0" w:color="auto"/>
                <w:bottom w:val="none" w:sz="0" w:space="0" w:color="auto"/>
                <w:right w:val="none" w:sz="0" w:space="0" w:color="auto"/>
              </w:divBdr>
              <w:divsChild>
                <w:div w:id="1714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0233">
          <w:marLeft w:val="0"/>
          <w:marRight w:val="0"/>
          <w:marTop w:val="0"/>
          <w:marBottom w:val="0"/>
          <w:divBdr>
            <w:top w:val="none" w:sz="0" w:space="0" w:color="auto"/>
            <w:left w:val="none" w:sz="0" w:space="0" w:color="auto"/>
            <w:bottom w:val="none" w:sz="0" w:space="0" w:color="auto"/>
            <w:right w:val="none" w:sz="0" w:space="0" w:color="auto"/>
          </w:divBdr>
          <w:divsChild>
            <w:div w:id="1158771066">
              <w:marLeft w:val="0"/>
              <w:marRight w:val="0"/>
              <w:marTop w:val="0"/>
              <w:marBottom w:val="0"/>
              <w:divBdr>
                <w:top w:val="none" w:sz="0" w:space="0" w:color="auto"/>
                <w:left w:val="none" w:sz="0" w:space="0" w:color="auto"/>
                <w:bottom w:val="none" w:sz="0" w:space="0" w:color="auto"/>
                <w:right w:val="none" w:sz="0" w:space="0" w:color="auto"/>
              </w:divBdr>
              <w:divsChild>
                <w:div w:id="1695613126">
                  <w:marLeft w:val="0"/>
                  <w:marRight w:val="0"/>
                  <w:marTop w:val="0"/>
                  <w:marBottom w:val="0"/>
                  <w:divBdr>
                    <w:top w:val="none" w:sz="0" w:space="0" w:color="auto"/>
                    <w:left w:val="none" w:sz="0" w:space="0" w:color="auto"/>
                    <w:bottom w:val="none" w:sz="0" w:space="0" w:color="auto"/>
                    <w:right w:val="none" w:sz="0" w:space="0" w:color="auto"/>
                  </w:divBdr>
                </w:div>
              </w:divsChild>
            </w:div>
            <w:div w:id="1900626438">
              <w:marLeft w:val="0"/>
              <w:marRight w:val="0"/>
              <w:marTop w:val="0"/>
              <w:marBottom w:val="0"/>
              <w:divBdr>
                <w:top w:val="none" w:sz="0" w:space="0" w:color="auto"/>
                <w:left w:val="none" w:sz="0" w:space="0" w:color="auto"/>
                <w:bottom w:val="none" w:sz="0" w:space="0" w:color="auto"/>
                <w:right w:val="none" w:sz="0" w:space="0" w:color="auto"/>
              </w:divBdr>
              <w:divsChild>
                <w:div w:id="13257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3772">
      <w:bodyDiv w:val="1"/>
      <w:marLeft w:val="0"/>
      <w:marRight w:val="0"/>
      <w:marTop w:val="0"/>
      <w:marBottom w:val="0"/>
      <w:divBdr>
        <w:top w:val="none" w:sz="0" w:space="0" w:color="auto"/>
        <w:left w:val="none" w:sz="0" w:space="0" w:color="auto"/>
        <w:bottom w:val="none" w:sz="0" w:space="0" w:color="auto"/>
        <w:right w:val="none" w:sz="0" w:space="0" w:color="auto"/>
      </w:divBdr>
    </w:div>
    <w:div w:id="1486701879">
      <w:bodyDiv w:val="1"/>
      <w:marLeft w:val="0"/>
      <w:marRight w:val="0"/>
      <w:marTop w:val="0"/>
      <w:marBottom w:val="0"/>
      <w:divBdr>
        <w:top w:val="none" w:sz="0" w:space="0" w:color="auto"/>
        <w:left w:val="none" w:sz="0" w:space="0" w:color="auto"/>
        <w:bottom w:val="none" w:sz="0" w:space="0" w:color="auto"/>
        <w:right w:val="none" w:sz="0" w:space="0" w:color="auto"/>
      </w:divBdr>
    </w:div>
    <w:div w:id="1524518765">
      <w:bodyDiv w:val="1"/>
      <w:marLeft w:val="0"/>
      <w:marRight w:val="0"/>
      <w:marTop w:val="0"/>
      <w:marBottom w:val="0"/>
      <w:divBdr>
        <w:top w:val="none" w:sz="0" w:space="0" w:color="auto"/>
        <w:left w:val="none" w:sz="0" w:space="0" w:color="auto"/>
        <w:bottom w:val="none" w:sz="0" w:space="0" w:color="auto"/>
        <w:right w:val="none" w:sz="0" w:space="0" w:color="auto"/>
      </w:divBdr>
    </w:div>
    <w:div w:id="1529292074">
      <w:bodyDiv w:val="1"/>
      <w:marLeft w:val="0"/>
      <w:marRight w:val="0"/>
      <w:marTop w:val="0"/>
      <w:marBottom w:val="0"/>
      <w:divBdr>
        <w:top w:val="none" w:sz="0" w:space="0" w:color="auto"/>
        <w:left w:val="none" w:sz="0" w:space="0" w:color="auto"/>
        <w:bottom w:val="none" w:sz="0" w:space="0" w:color="auto"/>
        <w:right w:val="none" w:sz="0" w:space="0" w:color="auto"/>
      </w:divBdr>
    </w:div>
    <w:div w:id="1536306580">
      <w:bodyDiv w:val="1"/>
      <w:marLeft w:val="0"/>
      <w:marRight w:val="0"/>
      <w:marTop w:val="0"/>
      <w:marBottom w:val="0"/>
      <w:divBdr>
        <w:top w:val="none" w:sz="0" w:space="0" w:color="auto"/>
        <w:left w:val="none" w:sz="0" w:space="0" w:color="auto"/>
        <w:bottom w:val="none" w:sz="0" w:space="0" w:color="auto"/>
        <w:right w:val="none" w:sz="0" w:space="0" w:color="auto"/>
      </w:divBdr>
    </w:div>
    <w:div w:id="1563906930">
      <w:bodyDiv w:val="1"/>
      <w:marLeft w:val="0"/>
      <w:marRight w:val="0"/>
      <w:marTop w:val="0"/>
      <w:marBottom w:val="0"/>
      <w:divBdr>
        <w:top w:val="none" w:sz="0" w:space="0" w:color="auto"/>
        <w:left w:val="none" w:sz="0" w:space="0" w:color="auto"/>
        <w:bottom w:val="none" w:sz="0" w:space="0" w:color="auto"/>
        <w:right w:val="none" w:sz="0" w:space="0" w:color="auto"/>
      </w:divBdr>
    </w:div>
    <w:div w:id="1590576469">
      <w:bodyDiv w:val="1"/>
      <w:marLeft w:val="0"/>
      <w:marRight w:val="0"/>
      <w:marTop w:val="0"/>
      <w:marBottom w:val="0"/>
      <w:divBdr>
        <w:top w:val="none" w:sz="0" w:space="0" w:color="auto"/>
        <w:left w:val="none" w:sz="0" w:space="0" w:color="auto"/>
        <w:bottom w:val="none" w:sz="0" w:space="0" w:color="auto"/>
        <w:right w:val="none" w:sz="0" w:space="0" w:color="auto"/>
      </w:divBdr>
    </w:div>
    <w:div w:id="1682077066">
      <w:bodyDiv w:val="1"/>
      <w:marLeft w:val="0"/>
      <w:marRight w:val="0"/>
      <w:marTop w:val="0"/>
      <w:marBottom w:val="0"/>
      <w:divBdr>
        <w:top w:val="none" w:sz="0" w:space="0" w:color="auto"/>
        <w:left w:val="none" w:sz="0" w:space="0" w:color="auto"/>
        <w:bottom w:val="none" w:sz="0" w:space="0" w:color="auto"/>
        <w:right w:val="none" w:sz="0" w:space="0" w:color="auto"/>
      </w:divBdr>
    </w:div>
    <w:div w:id="1699963439">
      <w:bodyDiv w:val="1"/>
      <w:marLeft w:val="0"/>
      <w:marRight w:val="0"/>
      <w:marTop w:val="0"/>
      <w:marBottom w:val="0"/>
      <w:divBdr>
        <w:top w:val="none" w:sz="0" w:space="0" w:color="auto"/>
        <w:left w:val="none" w:sz="0" w:space="0" w:color="auto"/>
        <w:bottom w:val="none" w:sz="0" w:space="0" w:color="auto"/>
        <w:right w:val="none" w:sz="0" w:space="0" w:color="auto"/>
      </w:divBdr>
    </w:div>
    <w:div w:id="1703675508">
      <w:bodyDiv w:val="1"/>
      <w:marLeft w:val="0"/>
      <w:marRight w:val="0"/>
      <w:marTop w:val="0"/>
      <w:marBottom w:val="0"/>
      <w:divBdr>
        <w:top w:val="none" w:sz="0" w:space="0" w:color="auto"/>
        <w:left w:val="none" w:sz="0" w:space="0" w:color="auto"/>
        <w:bottom w:val="none" w:sz="0" w:space="0" w:color="auto"/>
        <w:right w:val="none" w:sz="0" w:space="0" w:color="auto"/>
      </w:divBdr>
    </w:div>
    <w:div w:id="1722291781">
      <w:bodyDiv w:val="1"/>
      <w:marLeft w:val="0"/>
      <w:marRight w:val="0"/>
      <w:marTop w:val="0"/>
      <w:marBottom w:val="0"/>
      <w:divBdr>
        <w:top w:val="none" w:sz="0" w:space="0" w:color="auto"/>
        <w:left w:val="none" w:sz="0" w:space="0" w:color="auto"/>
        <w:bottom w:val="none" w:sz="0" w:space="0" w:color="auto"/>
        <w:right w:val="none" w:sz="0" w:space="0" w:color="auto"/>
      </w:divBdr>
    </w:div>
    <w:div w:id="1730421653">
      <w:bodyDiv w:val="1"/>
      <w:marLeft w:val="0"/>
      <w:marRight w:val="0"/>
      <w:marTop w:val="0"/>
      <w:marBottom w:val="0"/>
      <w:divBdr>
        <w:top w:val="none" w:sz="0" w:space="0" w:color="auto"/>
        <w:left w:val="none" w:sz="0" w:space="0" w:color="auto"/>
        <w:bottom w:val="none" w:sz="0" w:space="0" w:color="auto"/>
        <w:right w:val="none" w:sz="0" w:space="0" w:color="auto"/>
      </w:divBdr>
    </w:div>
    <w:div w:id="1746217561">
      <w:bodyDiv w:val="1"/>
      <w:marLeft w:val="0"/>
      <w:marRight w:val="0"/>
      <w:marTop w:val="0"/>
      <w:marBottom w:val="0"/>
      <w:divBdr>
        <w:top w:val="none" w:sz="0" w:space="0" w:color="auto"/>
        <w:left w:val="none" w:sz="0" w:space="0" w:color="auto"/>
        <w:bottom w:val="none" w:sz="0" w:space="0" w:color="auto"/>
        <w:right w:val="none" w:sz="0" w:space="0" w:color="auto"/>
      </w:divBdr>
    </w:div>
    <w:div w:id="1780831122">
      <w:bodyDiv w:val="1"/>
      <w:marLeft w:val="0"/>
      <w:marRight w:val="0"/>
      <w:marTop w:val="0"/>
      <w:marBottom w:val="0"/>
      <w:divBdr>
        <w:top w:val="none" w:sz="0" w:space="0" w:color="auto"/>
        <w:left w:val="none" w:sz="0" w:space="0" w:color="auto"/>
        <w:bottom w:val="none" w:sz="0" w:space="0" w:color="auto"/>
        <w:right w:val="none" w:sz="0" w:space="0" w:color="auto"/>
      </w:divBdr>
    </w:div>
    <w:div w:id="1851064980">
      <w:bodyDiv w:val="1"/>
      <w:marLeft w:val="0"/>
      <w:marRight w:val="0"/>
      <w:marTop w:val="0"/>
      <w:marBottom w:val="0"/>
      <w:divBdr>
        <w:top w:val="none" w:sz="0" w:space="0" w:color="auto"/>
        <w:left w:val="none" w:sz="0" w:space="0" w:color="auto"/>
        <w:bottom w:val="none" w:sz="0" w:space="0" w:color="auto"/>
        <w:right w:val="none" w:sz="0" w:space="0" w:color="auto"/>
      </w:divBdr>
    </w:div>
    <w:div w:id="1916428210">
      <w:bodyDiv w:val="1"/>
      <w:marLeft w:val="0"/>
      <w:marRight w:val="0"/>
      <w:marTop w:val="0"/>
      <w:marBottom w:val="0"/>
      <w:divBdr>
        <w:top w:val="none" w:sz="0" w:space="0" w:color="auto"/>
        <w:left w:val="none" w:sz="0" w:space="0" w:color="auto"/>
        <w:bottom w:val="none" w:sz="0" w:space="0" w:color="auto"/>
        <w:right w:val="none" w:sz="0" w:space="0" w:color="auto"/>
      </w:divBdr>
    </w:div>
    <w:div w:id="1918124110">
      <w:bodyDiv w:val="1"/>
      <w:marLeft w:val="0"/>
      <w:marRight w:val="0"/>
      <w:marTop w:val="0"/>
      <w:marBottom w:val="0"/>
      <w:divBdr>
        <w:top w:val="none" w:sz="0" w:space="0" w:color="auto"/>
        <w:left w:val="none" w:sz="0" w:space="0" w:color="auto"/>
        <w:bottom w:val="none" w:sz="0" w:space="0" w:color="auto"/>
        <w:right w:val="none" w:sz="0" w:space="0" w:color="auto"/>
      </w:divBdr>
      <w:divsChild>
        <w:div w:id="226647236">
          <w:marLeft w:val="0"/>
          <w:marRight w:val="0"/>
          <w:marTop w:val="0"/>
          <w:marBottom w:val="0"/>
          <w:divBdr>
            <w:top w:val="none" w:sz="0" w:space="0" w:color="auto"/>
            <w:left w:val="none" w:sz="0" w:space="0" w:color="auto"/>
            <w:bottom w:val="none" w:sz="0" w:space="0" w:color="auto"/>
            <w:right w:val="none" w:sz="0" w:space="0" w:color="auto"/>
          </w:divBdr>
          <w:divsChild>
            <w:div w:id="821433909">
              <w:marLeft w:val="0"/>
              <w:marRight w:val="0"/>
              <w:marTop w:val="0"/>
              <w:marBottom w:val="0"/>
              <w:divBdr>
                <w:top w:val="none" w:sz="0" w:space="0" w:color="auto"/>
                <w:left w:val="none" w:sz="0" w:space="0" w:color="auto"/>
                <w:bottom w:val="none" w:sz="0" w:space="0" w:color="auto"/>
                <w:right w:val="none" w:sz="0" w:space="0" w:color="auto"/>
              </w:divBdr>
              <w:divsChild>
                <w:div w:id="12976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6129">
      <w:bodyDiv w:val="1"/>
      <w:marLeft w:val="0"/>
      <w:marRight w:val="0"/>
      <w:marTop w:val="0"/>
      <w:marBottom w:val="0"/>
      <w:divBdr>
        <w:top w:val="none" w:sz="0" w:space="0" w:color="auto"/>
        <w:left w:val="none" w:sz="0" w:space="0" w:color="auto"/>
        <w:bottom w:val="none" w:sz="0" w:space="0" w:color="auto"/>
        <w:right w:val="none" w:sz="0" w:space="0" w:color="auto"/>
      </w:divBdr>
    </w:div>
    <w:div w:id="1954630058">
      <w:bodyDiv w:val="1"/>
      <w:marLeft w:val="0"/>
      <w:marRight w:val="0"/>
      <w:marTop w:val="0"/>
      <w:marBottom w:val="0"/>
      <w:divBdr>
        <w:top w:val="none" w:sz="0" w:space="0" w:color="auto"/>
        <w:left w:val="none" w:sz="0" w:space="0" w:color="auto"/>
        <w:bottom w:val="none" w:sz="0" w:space="0" w:color="auto"/>
        <w:right w:val="none" w:sz="0" w:space="0" w:color="auto"/>
      </w:divBdr>
    </w:div>
    <w:div w:id="1965381764">
      <w:bodyDiv w:val="1"/>
      <w:marLeft w:val="0"/>
      <w:marRight w:val="0"/>
      <w:marTop w:val="0"/>
      <w:marBottom w:val="0"/>
      <w:divBdr>
        <w:top w:val="none" w:sz="0" w:space="0" w:color="auto"/>
        <w:left w:val="none" w:sz="0" w:space="0" w:color="auto"/>
        <w:bottom w:val="none" w:sz="0" w:space="0" w:color="auto"/>
        <w:right w:val="none" w:sz="0" w:space="0" w:color="auto"/>
      </w:divBdr>
    </w:div>
    <w:div w:id="1965428168">
      <w:bodyDiv w:val="1"/>
      <w:marLeft w:val="0"/>
      <w:marRight w:val="0"/>
      <w:marTop w:val="0"/>
      <w:marBottom w:val="0"/>
      <w:divBdr>
        <w:top w:val="none" w:sz="0" w:space="0" w:color="auto"/>
        <w:left w:val="none" w:sz="0" w:space="0" w:color="auto"/>
        <w:bottom w:val="none" w:sz="0" w:space="0" w:color="auto"/>
        <w:right w:val="none" w:sz="0" w:space="0" w:color="auto"/>
      </w:divBdr>
    </w:div>
    <w:div w:id="1997998184">
      <w:bodyDiv w:val="1"/>
      <w:marLeft w:val="0"/>
      <w:marRight w:val="0"/>
      <w:marTop w:val="0"/>
      <w:marBottom w:val="0"/>
      <w:divBdr>
        <w:top w:val="none" w:sz="0" w:space="0" w:color="auto"/>
        <w:left w:val="none" w:sz="0" w:space="0" w:color="auto"/>
        <w:bottom w:val="none" w:sz="0" w:space="0" w:color="auto"/>
        <w:right w:val="none" w:sz="0" w:space="0" w:color="auto"/>
      </w:divBdr>
    </w:div>
    <w:div w:id="2033143626">
      <w:bodyDiv w:val="1"/>
      <w:marLeft w:val="0"/>
      <w:marRight w:val="0"/>
      <w:marTop w:val="0"/>
      <w:marBottom w:val="0"/>
      <w:divBdr>
        <w:top w:val="none" w:sz="0" w:space="0" w:color="auto"/>
        <w:left w:val="none" w:sz="0" w:space="0" w:color="auto"/>
        <w:bottom w:val="none" w:sz="0" w:space="0" w:color="auto"/>
        <w:right w:val="none" w:sz="0" w:space="0" w:color="auto"/>
      </w:divBdr>
    </w:div>
    <w:div w:id="2055153743">
      <w:bodyDiv w:val="1"/>
      <w:marLeft w:val="0"/>
      <w:marRight w:val="0"/>
      <w:marTop w:val="0"/>
      <w:marBottom w:val="0"/>
      <w:divBdr>
        <w:top w:val="none" w:sz="0" w:space="0" w:color="auto"/>
        <w:left w:val="none" w:sz="0" w:space="0" w:color="auto"/>
        <w:bottom w:val="none" w:sz="0" w:space="0" w:color="auto"/>
        <w:right w:val="none" w:sz="0" w:space="0" w:color="auto"/>
      </w:divBdr>
    </w:div>
    <w:div w:id="212657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ewoong.kim@uncdf.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ers.berlin@uncdf.org)" TargetMode="External"/><Relationship Id="rId4" Type="http://schemas.openxmlformats.org/officeDocument/2006/relationships/settings" Target="settings.xml"/><Relationship Id="rId9" Type="http://schemas.openxmlformats.org/officeDocument/2006/relationships/hyperlink" Target="mailto:consultation501c3@uncdf.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9B6D5-75BA-43BF-872C-B28B77F2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Consultation process for 501c3</vt:lpstr>
    </vt:vector>
  </TitlesOfParts>
  <Manager/>
  <Company>UNCDF</Company>
  <LinksUpToDate>false</LinksUpToDate>
  <CharactersWithSpaces>17490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process for 501c3</dc:title>
  <dc:subject/>
  <dc:creator>Xavier Michon</dc:creator>
  <cp:keywords/>
  <dc:description/>
  <cp:lastModifiedBy>Heewoong Kim</cp:lastModifiedBy>
  <cp:revision>39</cp:revision>
  <cp:lastPrinted>2019-10-17T19:44:00Z</cp:lastPrinted>
  <dcterms:created xsi:type="dcterms:W3CDTF">2019-10-10T19:11:00Z</dcterms:created>
  <dcterms:modified xsi:type="dcterms:W3CDTF">2019-11-11T17:08:00Z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2015-01-08T10:00:00Z</vt:filetime>
  </property>
  <property fmtid="{D5CDD505-2E9C-101B-9397-08002B2CF9AE}" pid="3" name="LastSaved">
    <vt:filetime>2017-05-14T10:00:00Z</vt:filetime>
  </property>
</Properties>
</file>