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CA23" w14:textId="77777777" w:rsidR="001D5DC0" w:rsidRPr="00FD597D" w:rsidRDefault="001D5DC0" w:rsidP="001D5DC0">
      <w:pPr>
        <w:pStyle w:val="ListParagraph"/>
        <w:tabs>
          <w:tab w:val="left" w:pos="993"/>
        </w:tabs>
        <w:spacing w:line="240" w:lineRule="auto"/>
        <w:ind w:left="0"/>
        <w:jc w:val="center"/>
        <w:rPr>
          <w:rFonts w:ascii="Arial" w:hAnsi="Arial" w:cs="Arial"/>
          <w:b/>
          <w:kern w:val="0"/>
          <w:sz w:val="21"/>
          <w:szCs w:val="21"/>
          <w:lang w:val="en-GB"/>
        </w:rPr>
      </w:pPr>
      <w:r w:rsidRPr="00FD597D">
        <w:rPr>
          <w:rFonts w:ascii="Arial" w:hAnsi="Arial" w:cs="Arial"/>
          <w:b/>
          <w:kern w:val="0"/>
          <w:sz w:val="21"/>
          <w:szCs w:val="21"/>
          <w:lang w:val="en-GB"/>
        </w:rPr>
        <w:t>Annex III Sample of the Intellectual Property Clauses Applicants will have to abide by when signing a PBA</w:t>
      </w:r>
    </w:p>
    <w:p w14:paraId="2C1A6A4C" w14:textId="77777777" w:rsidR="001D5DC0" w:rsidRPr="00FD597D" w:rsidRDefault="001D5DC0" w:rsidP="001D5DC0">
      <w:pPr>
        <w:pStyle w:val="ListParagraph"/>
        <w:tabs>
          <w:tab w:val="left" w:pos="993"/>
        </w:tabs>
        <w:spacing w:line="240" w:lineRule="auto"/>
        <w:ind w:left="1353"/>
        <w:jc w:val="both"/>
        <w:rPr>
          <w:rFonts w:ascii="Arial" w:hAnsi="Arial" w:cs="Arial"/>
          <w:b/>
          <w:kern w:val="0"/>
          <w:sz w:val="21"/>
          <w:szCs w:val="21"/>
          <w:lang w:val="en-GB"/>
        </w:rPr>
      </w:pPr>
    </w:p>
    <w:p w14:paraId="0C6CA753" w14:textId="77777777" w:rsidR="001D5DC0" w:rsidRPr="00FD597D" w:rsidRDefault="001D5DC0" w:rsidP="001D5DC0">
      <w:pPr>
        <w:jc w:val="both"/>
        <w:rPr>
          <w:rFonts w:ascii="Arial" w:hAnsi="Arial" w:cs="Arial"/>
          <w:b/>
          <w:sz w:val="21"/>
          <w:szCs w:val="21"/>
        </w:rPr>
      </w:pPr>
      <w:r w:rsidRPr="00FD597D">
        <w:rPr>
          <w:rFonts w:ascii="Arial" w:hAnsi="Arial" w:cs="Arial"/>
          <w:b/>
          <w:sz w:val="21"/>
          <w:szCs w:val="21"/>
        </w:rPr>
        <w:t>6.0</w:t>
      </w:r>
      <w:r w:rsidRPr="00FD597D">
        <w:rPr>
          <w:rFonts w:ascii="Arial" w:hAnsi="Arial" w:cs="Arial"/>
          <w:b/>
          <w:sz w:val="21"/>
          <w:szCs w:val="21"/>
        </w:rPr>
        <w:tab/>
        <w:t>COPYRIGHT, PATENTS AND OTHER PROPRIETARY RIGHTS:</w:t>
      </w:r>
    </w:p>
    <w:p w14:paraId="3F5BDA18" w14:textId="77777777" w:rsidR="001D5DC0" w:rsidRPr="00FD597D" w:rsidRDefault="001D5DC0" w:rsidP="001D5DC0">
      <w:pPr>
        <w:jc w:val="both"/>
        <w:rPr>
          <w:rFonts w:ascii="Arial" w:hAnsi="Arial" w:cs="Arial"/>
          <w:b/>
          <w:sz w:val="21"/>
          <w:szCs w:val="21"/>
        </w:rPr>
      </w:pPr>
    </w:p>
    <w:p w14:paraId="41CA9460"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6.1</w:t>
      </w:r>
      <w:r w:rsidRPr="00FD597D">
        <w:rPr>
          <w:rFonts w:ascii="Arial" w:hAnsi="Arial" w:cs="Arial"/>
          <w:sz w:val="21"/>
          <w:szCs w:val="21"/>
        </w:rPr>
        <w:tab/>
        <w:t>This is a project of the UNCDF, and as such, UNCDF is custodian of copyright, patents and other proprietary rights on behalf of the project.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Technical Assistance,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14:paraId="13AAEF8F" w14:textId="77777777" w:rsidR="001D5DC0" w:rsidRPr="00FD597D" w:rsidRDefault="001D5DC0" w:rsidP="001D5DC0">
      <w:pPr>
        <w:jc w:val="both"/>
        <w:rPr>
          <w:rFonts w:ascii="Arial" w:hAnsi="Arial" w:cs="Arial"/>
          <w:sz w:val="21"/>
          <w:szCs w:val="21"/>
        </w:rPr>
      </w:pPr>
    </w:p>
    <w:p w14:paraId="1FB4FBC5"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6.2</w:t>
      </w:r>
      <w:r w:rsidRPr="00FD597D">
        <w:rPr>
          <w:rFonts w:ascii="Arial" w:hAnsi="Arial" w:cs="Arial"/>
          <w:sz w:val="21"/>
          <w:szCs w:val="21"/>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7D2B7E98" w14:textId="77777777" w:rsidR="001D5DC0" w:rsidRPr="00FD597D" w:rsidRDefault="001D5DC0" w:rsidP="001D5DC0">
      <w:pPr>
        <w:jc w:val="both"/>
        <w:rPr>
          <w:rFonts w:ascii="Arial" w:hAnsi="Arial" w:cs="Arial"/>
          <w:sz w:val="21"/>
          <w:szCs w:val="21"/>
        </w:rPr>
      </w:pPr>
    </w:p>
    <w:p w14:paraId="08A478BF"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6.3</w:t>
      </w:r>
      <w:r w:rsidRPr="00FD597D">
        <w:rPr>
          <w:rFonts w:ascii="Arial" w:hAnsi="Arial" w:cs="Arial"/>
          <w:sz w:val="21"/>
          <w:szCs w:val="21"/>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8B8DDAD" w14:textId="77777777" w:rsidR="001D5DC0" w:rsidRPr="00FD597D" w:rsidRDefault="001D5DC0" w:rsidP="001D5DC0">
      <w:pPr>
        <w:jc w:val="both"/>
        <w:rPr>
          <w:rFonts w:ascii="Arial" w:hAnsi="Arial" w:cs="Arial"/>
          <w:b/>
          <w:sz w:val="21"/>
          <w:szCs w:val="21"/>
        </w:rPr>
      </w:pPr>
    </w:p>
    <w:p w14:paraId="571D08B8" w14:textId="77777777" w:rsidR="001D5DC0" w:rsidRPr="00EB4BB5" w:rsidRDefault="001D5DC0" w:rsidP="001D5DC0">
      <w:pPr>
        <w:ind w:firstLine="720"/>
        <w:jc w:val="both"/>
        <w:rPr>
          <w:rFonts w:ascii="Arial" w:hAnsi="Arial" w:cs="Arial"/>
          <w:sz w:val="21"/>
          <w:szCs w:val="21"/>
        </w:rPr>
      </w:pPr>
      <w:r w:rsidRPr="00FD597D">
        <w:rPr>
          <w:rFonts w:ascii="Arial" w:hAnsi="Arial" w:cs="Arial"/>
          <w:sz w:val="21"/>
          <w:szCs w:val="21"/>
        </w:rPr>
        <w:t>6.4</w:t>
      </w:r>
      <w:r w:rsidRPr="00FD597D">
        <w:rPr>
          <w:rFonts w:ascii="Arial" w:hAnsi="Arial" w:cs="Arial"/>
          <w:sz w:val="21"/>
          <w:szCs w:val="21"/>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0FE450A4" w14:textId="77777777" w:rsidR="001D5DC0" w:rsidRPr="00EB4BB5" w:rsidRDefault="001D5DC0" w:rsidP="001D5DC0">
      <w:pPr>
        <w:rPr>
          <w:rFonts w:ascii="Arial" w:hAnsi="Arial" w:cs="Arial"/>
          <w:sz w:val="21"/>
          <w:szCs w:val="21"/>
        </w:rPr>
      </w:pPr>
    </w:p>
    <w:p w14:paraId="61A7C3B5" w14:textId="77777777" w:rsidR="005E09B0" w:rsidRDefault="005E09B0">
      <w:bookmarkStart w:id="0" w:name="_GoBack"/>
      <w:bookmarkEnd w:id="0"/>
    </w:p>
    <w:sectPr w:rsidR="005E09B0">
      <w:headerReference w:type="default" r:id="rId4"/>
      <w:footerReference w:type="default" r:id="rId5"/>
      <w:pgSz w:w="12240" w:h="15840"/>
      <w:pgMar w:top="993" w:right="1440" w:bottom="19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6CA4" w14:textId="77777777" w:rsidR="00200D84" w:rsidRPr="00EB4BB5" w:rsidRDefault="001D5DC0" w:rsidP="00EB4BB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563B" w14:textId="77777777" w:rsidR="00200D84" w:rsidRDefault="001D5DC0">
    <w:pPr>
      <w:pStyle w:val="Header"/>
      <w:jc w:val="right"/>
    </w:pPr>
    <w:r>
      <w:rPr>
        <w:rFonts w:ascii="Calibri" w:hAnsi="Calibri" w:cs="Calibri"/>
        <w:b/>
        <w:noProof/>
        <w:sz w:val="32"/>
      </w:rPr>
      <w:drawing>
        <wp:inline distT="0" distB="0" distL="0" distR="0" wp14:anchorId="3A77F4FF" wp14:editId="26FEA6FE">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3956E72E" w14:textId="77777777" w:rsidR="00200D84" w:rsidRDefault="001D5D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05"/>
    <w:rsid w:val="000A6D05"/>
    <w:rsid w:val="001D5DC0"/>
    <w:rsid w:val="005E09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92B09-23EE-4000-A542-7323639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5DC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1D5DC0"/>
    <w:rPr>
      <w:rFonts w:eastAsia="Times New Roman"/>
    </w:rPr>
  </w:style>
  <w:style w:type="character" w:customStyle="1" w:styleId="FooterChar">
    <w:name w:val="Footer Char"/>
    <w:link w:val="Footer"/>
    <w:uiPriority w:val="99"/>
    <w:rsid w:val="001D5DC0"/>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1D5DC0"/>
    <w:rPr>
      <w:rFonts w:eastAsia="MS Mincho"/>
      <w:kern w:val="28"/>
    </w:rPr>
  </w:style>
  <w:style w:type="paragraph" w:styleId="Footer">
    <w:name w:val="footer"/>
    <w:basedOn w:val="Normal"/>
    <w:link w:val="FooterChar"/>
    <w:uiPriority w:val="99"/>
    <w:unhideWhenUsed/>
    <w:rsid w:val="001D5DC0"/>
    <w:pPr>
      <w:widowControl w:val="0"/>
      <w:tabs>
        <w:tab w:val="center" w:pos="4680"/>
        <w:tab w:val="right" w:pos="9360"/>
      </w:tabs>
      <w:overflowPunct w:val="0"/>
      <w:adjustRightInd w:val="0"/>
    </w:pPr>
    <w:rPr>
      <w:rFonts w:asciiTheme="minorHAnsi" w:eastAsia="MS Mincho" w:hAnsiTheme="minorHAnsi" w:cstheme="minorBidi"/>
      <w:kern w:val="28"/>
      <w:lang w:eastAsia="en-US"/>
    </w:rPr>
  </w:style>
  <w:style w:type="character" w:customStyle="1" w:styleId="FooterChar1">
    <w:name w:val="Footer Char1"/>
    <w:basedOn w:val="DefaultParagraphFont"/>
    <w:uiPriority w:val="99"/>
    <w:semiHidden/>
    <w:rsid w:val="001D5DC0"/>
    <w:rPr>
      <w:rFonts w:ascii="Times New Roman" w:eastAsia="Times New Roman" w:hAnsi="Times New Roman" w:cs="Times New Roman"/>
      <w:sz w:val="24"/>
      <w:szCs w:val="24"/>
      <w:lang w:val="en-GB" w:eastAsia="en-GB"/>
    </w:rPr>
  </w:style>
  <w:style w:type="paragraph" w:styleId="Header">
    <w:name w:val="header"/>
    <w:basedOn w:val="Normal"/>
    <w:link w:val="HeaderChar"/>
    <w:rsid w:val="001D5DC0"/>
    <w:pPr>
      <w:tabs>
        <w:tab w:val="center" w:pos="4320"/>
        <w:tab w:val="right" w:pos="8640"/>
      </w:tabs>
    </w:pPr>
    <w:rPr>
      <w:rFonts w:asciiTheme="minorHAnsi" w:hAnsiTheme="minorHAnsi" w:cstheme="minorBidi"/>
      <w:sz w:val="22"/>
      <w:szCs w:val="22"/>
      <w:lang w:eastAsia="en-US"/>
    </w:rPr>
  </w:style>
  <w:style w:type="character" w:customStyle="1" w:styleId="HeaderChar1">
    <w:name w:val="Header Char1"/>
    <w:basedOn w:val="DefaultParagraphFont"/>
    <w:uiPriority w:val="99"/>
    <w:semiHidden/>
    <w:rsid w:val="001D5DC0"/>
    <w:rPr>
      <w:rFonts w:ascii="Times New Roman" w:eastAsia="Times New Roman" w:hAnsi="Times New Roman" w:cs="Times New Roman"/>
      <w:sz w:val="24"/>
      <w:szCs w:val="24"/>
      <w:lang w:val="en-GB" w:eastAsia="en-GB"/>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1D5DC0"/>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Luis Calvo</cp:lastModifiedBy>
  <cp:revision>2</cp:revision>
  <dcterms:created xsi:type="dcterms:W3CDTF">2020-01-31T11:01:00Z</dcterms:created>
  <dcterms:modified xsi:type="dcterms:W3CDTF">2020-01-31T11:01:00Z</dcterms:modified>
</cp:coreProperties>
</file>