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9F10" w14:textId="77777777" w:rsidR="00BC06E9" w:rsidRPr="006A5637" w:rsidRDefault="00BC06E9" w:rsidP="003F29CB">
      <w:pPr>
        <w:rPr>
          <w:lang w:val="en-GB"/>
        </w:rPr>
      </w:pPr>
      <w:r w:rsidRPr="006A5637">
        <w:rPr>
          <w:lang w:val="en-GB"/>
        </w:rPr>
        <w:t>UNITED NATIONS CAPITAL DEVELOPMENT FUND (UNCDF)</w:t>
      </w:r>
    </w:p>
    <w:p w14:paraId="10E80E53" w14:textId="5EFA6F8C" w:rsidR="008A7A39" w:rsidRDefault="007F5768" w:rsidP="00BC06E9">
      <w:pPr>
        <w:pStyle w:val="Section3-Heading1"/>
        <w:pBdr>
          <w:bottom w:val="none" w:sz="0" w:space="0" w:color="auto"/>
        </w:pBdr>
        <w:spacing w:after="0"/>
        <w:rPr>
          <w:rFonts w:asciiTheme="minorHAnsi" w:hAnsiTheme="minorHAnsi" w:cstheme="minorHAnsi"/>
          <w:bCs/>
          <w:sz w:val="22"/>
          <w:szCs w:val="22"/>
          <w:lang w:val="en-GB"/>
        </w:rPr>
      </w:pPr>
      <w:bookmarkStart w:id="0" w:name="_Hlk15332864"/>
      <w:r>
        <w:rPr>
          <w:rFonts w:asciiTheme="minorHAnsi" w:hAnsiTheme="minorHAnsi" w:cstheme="minorHAnsi"/>
          <w:bCs/>
          <w:sz w:val="22"/>
          <w:szCs w:val="22"/>
          <w:lang w:val="en-GB"/>
        </w:rPr>
        <w:t>Inclusive Digital Economies Action in Ethiopia: Refugee Response</w:t>
      </w:r>
    </w:p>
    <w:bookmarkEnd w:id="0"/>
    <w:p w14:paraId="5108DFFE" w14:textId="2AE79266" w:rsidR="00BC06E9" w:rsidRPr="006A5637" w:rsidRDefault="00BC06E9" w:rsidP="00BC06E9">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Pr>
          <w:rFonts w:asciiTheme="minorHAnsi" w:hAnsiTheme="minorHAnsi" w:cstheme="minorHAnsi"/>
          <w:color w:val="44546A" w:themeColor="text2"/>
          <w:sz w:val="22"/>
          <w:szCs w:val="22"/>
          <w:lang w:val="en-GB"/>
        </w:rPr>
        <w:t xml:space="preserve"> (RFA)</w:t>
      </w:r>
    </w:p>
    <w:p w14:paraId="5C85E997" w14:textId="77777777" w:rsidR="00BC06E9" w:rsidRPr="007C2B5C" w:rsidRDefault="00BC06E9" w:rsidP="00BC06E9">
      <w:pPr>
        <w:pBdr>
          <w:bottom w:val="single" w:sz="8" w:space="4" w:color="4F81BD"/>
        </w:pBdr>
        <w:spacing w:after="300" w:line="240" w:lineRule="auto"/>
        <w:contextualSpacing/>
        <w:jc w:val="both"/>
        <w:rPr>
          <w:rFonts w:ascii="Calibri" w:eastAsia="Times New Roman" w:hAnsi="Calibri" w:cs="Times New Roman"/>
          <w:b/>
          <w:bCs/>
          <w:caps/>
          <w:spacing w:val="5"/>
          <w:kern w:val="28"/>
          <w:lang w:val="en-GB"/>
        </w:rPr>
      </w:pPr>
    </w:p>
    <w:p w14:paraId="185F294A" w14:textId="77777777" w:rsidR="00BC06E9" w:rsidRPr="007C2B5C" w:rsidRDefault="00BC06E9" w:rsidP="00BC06E9">
      <w:pPr>
        <w:keepNext/>
        <w:keepLines/>
        <w:spacing w:after="0" w:line="240" w:lineRule="auto"/>
        <w:jc w:val="both"/>
        <w:outlineLvl w:val="0"/>
        <w:rPr>
          <w:rFonts w:ascii="Calibri" w:eastAsia="Times New Roman" w:hAnsi="Calibri" w:cs="Times New Roman"/>
          <w:lang w:val="en-GB"/>
        </w:rPr>
      </w:pPr>
      <w:r w:rsidRPr="009D0421">
        <w:rPr>
          <w:rFonts w:ascii="Calibri" w:eastAsia="Times New Roman" w:hAnsi="Calibri" w:cs="Times New Roman"/>
          <w:b/>
          <w:bCs/>
          <w:lang w:val="en-GB"/>
        </w:rPr>
        <w:t xml:space="preserve">UNCDF Financial Inclusion Practice Area </w:t>
      </w:r>
    </w:p>
    <w:p w14:paraId="15BFB0C9" w14:textId="77777777" w:rsidR="00BC06E9" w:rsidRPr="007C2B5C" w:rsidRDefault="00BC06E9" w:rsidP="00BC06E9">
      <w:pPr>
        <w:spacing w:after="0" w:line="240" w:lineRule="auto"/>
        <w:jc w:val="both"/>
        <w:rPr>
          <w:rFonts w:ascii="Calibri" w:eastAsia="Calibri" w:hAnsi="Calibri" w:cs="Times New Roman"/>
          <w:b/>
          <w:bCs/>
          <w:iCs/>
          <w:lang w:val="en-GB"/>
        </w:rPr>
      </w:pPr>
    </w:p>
    <w:p w14:paraId="75EDCBA2" w14:textId="13AA08F8" w:rsidR="00BC06E9" w:rsidRDefault="00BC06E9" w:rsidP="00BC06E9">
      <w:pPr>
        <w:spacing w:after="200" w:line="276" w:lineRule="auto"/>
        <w:jc w:val="both"/>
        <w:rPr>
          <w:rFonts w:ascii="Calibri" w:eastAsia="Calibri" w:hAnsi="Calibri" w:cs="Arial"/>
        </w:rPr>
      </w:pPr>
      <w:r w:rsidRPr="00BC06E9">
        <w:rPr>
          <w:rFonts w:ascii="Calibri" w:eastAsia="Calibri" w:hAnsi="Calibri" w:cs="Times New Roman"/>
          <w:b/>
          <w:bCs/>
          <w:iCs/>
        </w:rPr>
        <w:t xml:space="preserve">Location: </w:t>
      </w:r>
      <w:r w:rsidR="007D6511">
        <w:rPr>
          <w:rFonts w:ascii="Calibri" w:eastAsia="Calibri" w:hAnsi="Calibri" w:cs="Arial"/>
        </w:rPr>
        <w:t>Ethiopia</w:t>
      </w:r>
    </w:p>
    <w:p w14:paraId="0F4DD0BB" w14:textId="77777777" w:rsidR="007D5B09" w:rsidRDefault="00BC06E9" w:rsidP="007F5768">
      <w:pPr>
        <w:spacing w:after="0" w:line="240" w:lineRule="auto"/>
        <w:jc w:val="both"/>
        <w:rPr>
          <w:rFonts w:cstheme="majorHAnsi"/>
          <w:lang w:val="en-GB"/>
        </w:rPr>
      </w:pPr>
      <w:r>
        <w:rPr>
          <w:rFonts w:ascii="Calibri" w:eastAsia="Calibri" w:hAnsi="Calibri" w:cs="Times New Roman"/>
          <w:b/>
          <w:lang w:val="en-GB"/>
        </w:rPr>
        <w:t>Objective</w:t>
      </w:r>
      <w:r w:rsidRPr="007C2B5C">
        <w:rPr>
          <w:rFonts w:ascii="Calibri" w:eastAsia="Calibri" w:hAnsi="Calibri" w:cs="Times New Roman"/>
          <w:b/>
          <w:lang w:val="en-GB"/>
        </w:rPr>
        <w:t>:</w:t>
      </w:r>
      <w:r w:rsidRPr="007C2B5C">
        <w:rPr>
          <w:rFonts w:ascii="Calibri" w:eastAsia="Calibri" w:hAnsi="Calibri" w:cs="Times New Roman"/>
          <w:lang w:val="en-GB"/>
        </w:rPr>
        <w:t xml:space="preserve"> </w:t>
      </w:r>
      <w:r w:rsidR="00B13906" w:rsidRPr="00B13906">
        <w:rPr>
          <w:rFonts w:cstheme="majorHAnsi"/>
          <w:lang w:val="en-GB"/>
        </w:rPr>
        <w:t xml:space="preserve">The purpose of this RFA is to identify </w:t>
      </w:r>
      <w:r w:rsidR="000705BE">
        <w:rPr>
          <w:rFonts w:cstheme="majorHAnsi"/>
          <w:lang w:val="en-GB"/>
        </w:rPr>
        <w:t>either</w:t>
      </w:r>
      <w:r w:rsidR="007D5B09">
        <w:rPr>
          <w:rFonts w:cstheme="majorHAnsi"/>
          <w:lang w:val="en-GB"/>
        </w:rPr>
        <w:t>:</w:t>
      </w:r>
    </w:p>
    <w:p w14:paraId="324D6F42" w14:textId="77777777" w:rsidR="007D5B09" w:rsidRDefault="000705BE" w:rsidP="007D5B09">
      <w:pPr>
        <w:pStyle w:val="ListParagraph"/>
        <w:numPr>
          <w:ilvl w:val="0"/>
          <w:numId w:val="54"/>
        </w:numPr>
        <w:spacing w:after="0" w:line="240" w:lineRule="auto"/>
        <w:jc w:val="both"/>
        <w:rPr>
          <w:rFonts w:cstheme="majorHAnsi"/>
          <w:lang w:val="en-GB"/>
        </w:rPr>
      </w:pPr>
      <w:r w:rsidRPr="007D5B09">
        <w:rPr>
          <w:rFonts w:cstheme="majorHAnsi"/>
          <w:lang w:val="en-GB"/>
        </w:rPr>
        <w:t xml:space="preserve"> a single partner or </w:t>
      </w:r>
    </w:p>
    <w:p w14:paraId="4AA6D158" w14:textId="77777777" w:rsidR="007D5B09" w:rsidRDefault="00B13906" w:rsidP="007D5B09">
      <w:pPr>
        <w:pStyle w:val="ListParagraph"/>
        <w:numPr>
          <w:ilvl w:val="0"/>
          <w:numId w:val="54"/>
        </w:numPr>
        <w:spacing w:after="0" w:line="240" w:lineRule="auto"/>
        <w:jc w:val="both"/>
        <w:rPr>
          <w:rFonts w:cstheme="majorHAnsi"/>
          <w:lang w:val="en-GB"/>
        </w:rPr>
      </w:pPr>
      <w:r w:rsidRPr="007D5B09">
        <w:rPr>
          <w:rFonts w:cstheme="majorHAnsi"/>
          <w:lang w:val="en-GB"/>
        </w:rPr>
        <w:t xml:space="preserve">a </w:t>
      </w:r>
      <w:r w:rsidR="007F5768" w:rsidRPr="007D5B09">
        <w:rPr>
          <w:rFonts w:cstheme="majorHAnsi"/>
          <w:lang w:val="en-GB"/>
        </w:rPr>
        <w:t>consortium</w:t>
      </w:r>
      <w:r w:rsidR="000705BE" w:rsidRPr="007D5B09">
        <w:rPr>
          <w:rFonts w:cstheme="majorHAnsi"/>
          <w:lang w:val="en-GB"/>
        </w:rPr>
        <w:t>, e.g. a</w:t>
      </w:r>
      <w:r w:rsidR="007F5768" w:rsidRPr="007D5B09">
        <w:rPr>
          <w:rFonts w:cstheme="majorHAnsi"/>
          <w:lang w:val="en-GB"/>
        </w:rPr>
        <w:t xml:space="preserve">, NGO, </w:t>
      </w:r>
      <w:r w:rsidR="000705BE" w:rsidRPr="007D5B09">
        <w:rPr>
          <w:rFonts w:cstheme="majorHAnsi"/>
          <w:lang w:val="en-GB"/>
        </w:rPr>
        <w:t xml:space="preserve">and/or </w:t>
      </w:r>
      <w:r w:rsidR="007F5768" w:rsidRPr="007D5B09">
        <w:rPr>
          <w:rFonts w:cstheme="majorHAnsi"/>
          <w:lang w:val="en-GB"/>
        </w:rPr>
        <w:t>technology company, and/or financial sector provider</w:t>
      </w:r>
    </w:p>
    <w:p w14:paraId="037DC90D" w14:textId="77777777" w:rsidR="007D5B09" w:rsidRDefault="007D5B09" w:rsidP="0092194E">
      <w:pPr>
        <w:pStyle w:val="ListParagraph"/>
        <w:spacing w:after="0" w:line="240" w:lineRule="auto"/>
        <w:jc w:val="both"/>
        <w:rPr>
          <w:rFonts w:cstheme="majorHAnsi"/>
          <w:lang w:val="en-GB"/>
        </w:rPr>
      </w:pPr>
    </w:p>
    <w:p w14:paraId="425DACE9" w14:textId="1FF530E9" w:rsidR="007D5B09" w:rsidRDefault="00B13906" w:rsidP="007D5B09">
      <w:pPr>
        <w:pStyle w:val="ListParagraph"/>
        <w:spacing w:after="0" w:line="240" w:lineRule="auto"/>
        <w:jc w:val="both"/>
        <w:rPr>
          <w:rFonts w:cstheme="majorHAnsi"/>
          <w:lang w:val="en-GB"/>
        </w:rPr>
      </w:pPr>
      <w:r w:rsidRPr="007D5B09">
        <w:rPr>
          <w:rFonts w:cstheme="majorHAnsi"/>
          <w:lang w:val="en-GB"/>
        </w:rPr>
        <w:t xml:space="preserve">to </w:t>
      </w:r>
      <w:r w:rsidR="007F5768" w:rsidRPr="007D5B09">
        <w:rPr>
          <w:rFonts w:cstheme="majorHAnsi"/>
          <w:lang w:val="en-GB"/>
        </w:rPr>
        <w:t xml:space="preserve">programme to </w:t>
      </w:r>
      <w:r w:rsidR="00C957DE" w:rsidRPr="007D5B09">
        <w:rPr>
          <w:rFonts w:cstheme="majorHAnsi"/>
          <w:lang w:val="en-GB"/>
        </w:rPr>
        <w:t>give</w:t>
      </w:r>
      <w:r w:rsidR="007F5768" w:rsidRPr="007D5B09">
        <w:rPr>
          <w:rFonts w:cstheme="majorHAnsi"/>
          <w:lang w:val="en-GB"/>
        </w:rPr>
        <w:t xml:space="preserve"> savings-led financial services to cooperatives that have both refugee and host community members and/or benefit both communities alike with their products and services, are gender inclusive and investment oriented</w:t>
      </w:r>
      <w:r w:rsidR="009A1F00" w:rsidRPr="007D5B09">
        <w:rPr>
          <w:rFonts w:cstheme="majorHAnsi"/>
          <w:lang w:val="en-GB"/>
        </w:rPr>
        <w:t>.</w:t>
      </w:r>
      <w:r w:rsidR="007F5768" w:rsidRPr="007D5B09">
        <w:rPr>
          <w:rFonts w:cstheme="majorHAnsi"/>
          <w:lang w:val="en-GB"/>
        </w:rPr>
        <w:t xml:space="preserve"> </w:t>
      </w:r>
    </w:p>
    <w:p w14:paraId="5CF0822F" w14:textId="77777777" w:rsidR="007D5B09" w:rsidRDefault="007D5B09" w:rsidP="007D5B09">
      <w:pPr>
        <w:spacing w:after="0" w:line="240" w:lineRule="auto"/>
        <w:jc w:val="both"/>
        <w:rPr>
          <w:rFonts w:cstheme="majorHAnsi"/>
          <w:lang w:val="en-GB"/>
        </w:rPr>
      </w:pPr>
    </w:p>
    <w:p w14:paraId="210D669F" w14:textId="77777777" w:rsidR="007D5B09" w:rsidRDefault="000705BE" w:rsidP="007D5B09">
      <w:pPr>
        <w:spacing w:after="0" w:line="240" w:lineRule="auto"/>
        <w:jc w:val="both"/>
        <w:rPr>
          <w:rFonts w:cstheme="majorHAnsi"/>
          <w:lang w:val="en-GB"/>
        </w:rPr>
      </w:pPr>
      <w:r w:rsidRPr="007D5B09">
        <w:rPr>
          <w:rFonts w:cstheme="majorHAnsi"/>
          <w:lang w:val="en-GB"/>
        </w:rPr>
        <w:t xml:space="preserve">In the case of proposals submitted by a consortium, the lead partner </w:t>
      </w:r>
      <w:r w:rsidR="006C08A9" w:rsidRPr="007D5B09">
        <w:rPr>
          <w:rFonts w:cstheme="majorHAnsi"/>
          <w:lang w:val="en-GB"/>
        </w:rPr>
        <w:t xml:space="preserve">should submit the proposal and all partners </w:t>
      </w:r>
      <w:r w:rsidRPr="007D5B09">
        <w:rPr>
          <w:rFonts w:cstheme="majorHAnsi"/>
          <w:lang w:val="en-GB"/>
        </w:rPr>
        <w:t>must be clearly identified</w:t>
      </w:r>
      <w:r w:rsidR="007D5B09">
        <w:rPr>
          <w:rFonts w:cstheme="majorHAnsi"/>
          <w:lang w:val="en-GB"/>
        </w:rPr>
        <w:t xml:space="preserve"> and confirm their endorsement of the proposal</w:t>
      </w:r>
      <w:r w:rsidRPr="007D5B09">
        <w:rPr>
          <w:rFonts w:cstheme="majorHAnsi"/>
          <w:lang w:val="en-GB"/>
        </w:rPr>
        <w:t xml:space="preserve">.  </w:t>
      </w:r>
    </w:p>
    <w:p w14:paraId="57575E63" w14:textId="77777777" w:rsidR="007D5B09" w:rsidRDefault="007D5B09" w:rsidP="007D5B09">
      <w:pPr>
        <w:spacing w:after="0" w:line="240" w:lineRule="auto"/>
        <w:jc w:val="both"/>
        <w:rPr>
          <w:rFonts w:cstheme="majorHAnsi"/>
          <w:lang w:val="en-GB"/>
        </w:rPr>
      </w:pPr>
    </w:p>
    <w:p w14:paraId="77E53FD5" w14:textId="1A26A367" w:rsidR="00B13906" w:rsidRPr="007D5B09" w:rsidRDefault="007F5768" w:rsidP="007D5B09">
      <w:pPr>
        <w:spacing w:after="0" w:line="240" w:lineRule="auto"/>
        <w:jc w:val="both"/>
        <w:rPr>
          <w:rFonts w:cstheme="majorHAnsi"/>
          <w:lang w:val="en-GB"/>
        </w:rPr>
      </w:pPr>
      <w:r w:rsidRPr="007D5B09">
        <w:rPr>
          <w:rFonts w:cstheme="majorHAnsi"/>
          <w:lang w:val="en-GB"/>
        </w:rPr>
        <w:t>Partner</w:t>
      </w:r>
      <w:r w:rsidR="007D5B09">
        <w:rPr>
          <w:rFonts w:cstheme="majorHAnsi"/>
          <w:lang w:val="en-GB"/>
        </w:rPr>
        <w:t>(</w:t>
      </w:r>
      <w:r w:rsidRPr="007D5B09">
        <w:rPr>
          <w:rFonts w:cstheme="majorHAnsi"/>
          <w:lang w:val="en-GB"/>
        </w:rPr>
        <w:t>s</w:t>
      </w:r>
      <w:r w:rsidR="007D5B09">
        <w:rPr>
          <w:rFonts w:cstheme="majorHAnsi"/>
          <w:lang w:val="en-GB"/>
        </w:rPr>
        <w:t>)</w:t>
      </w:r>
      <w:r w:rsidRPr="007D5B09">
        <w:rPr>
          <w:rFonts w:cstheme="majorHAnsi"/>
          <w:lang w:val="en-GB"/>
        </w:rPr>
        <w:t xml:space="preserve"> shall use data intelligence for targeting, selecting and/or monitoring, as well as digital channels; ensure inclusivity, human centricity and improve financial- and digital-literacy</w:t>
      </w:r>
      <w:r w:rsidR="007D6511" w:rsidRPr="007D5B09">
        <w:rPr>
          <w:rFonts w:cstheme="majorHAnsi"/>
          <w:lang w:val="en-GB"/>
        </w:rPr>
        <w:t>; operate consistently with the Country Refugee Response Framework and seek complementarities with initiatives on the ground supported by UNHCR and ARRA.</w:t>
      </w:r>
    </w:p>
    <w:p w14:paraId="06655813" w14:textId="77777777" w:rsidR="00B13906" w:rsidRDefault="00B13906" w:rsidP="00BC06E9">
      <w:pPr>
        <w:spacing w:after="0" w:line="276" w:lineRule="auto"/>
        <w:jc w:val="both"/>
        <w:rPr>
          <w:rFonts w:ascii="Calibri" w:eastAsia="Calibri" w:hAnsi="Calibri" w:cs="Times New Roman"/>
          <w:b/>
          <w:lang w:val="en-GB"/>
        </w:rPr>
      </w:pPr>
    </w:p>
    <w:p w14:paraId="1B697C41" w14:textId="30CEBE40" w:rsidR="00BC06E9" w:rsidRPr="00DC415F" w:rsidRDefault="00BC06E9" w:rsidP="00BC06E9">
      <w:pPr>
        <w:spacing w:after="0" w:line="276" w:lineRule="auto"/>
        <w:jc w:val="both"/>
        <w:rPr>
          <w:rFonts w:ascii="Calibri" w:eastAsia="Calibri" w:hAnsi="Calibri" w:cs="Times New Roman"/>
          <w:lang w:val="en-GB"/>
        </w:rPr>
      </w:pPr>
      <w:r>
        <w:rPr>
          <w:rFonts w:ascii="Calibri" w:eastAsia="Calibri" w:hAnsi="Calibri" w:cs="Times New Roman"/>
          <w:b/>
          <w:lang w:val="en-GB"/>
        </w:rPr>
        <w:t>Timeline</w:t>
      </w:r>
      <w:r w:rsidRPr="007C2B5C">
        <w:rPr>
          <w:rFonts w:ascii="Calibri" w:eastAsia="Calibri" w:hAnsi="Calibri" w:cs="Times New Roman"/>
          <w:b/>
          <w:lang w:val="en-GB"/>
        </w:rPr>
        <w:t>:</w:t>
      </w:r>
      <w:r w:rsidRPr="007C2B5C">
        <w:rPr>
          <w:rFonts w:ascii="Calibri" w:eastAsia="Calibri" w:hAnsi="Calibri" w:cs="Times New Roman"/>
          <w:lang w:val="en-GB"/>
        </w:rPr>
        <w:t xml:space="preserve"> </w:t>
      </w:r>
    </w:p>
    <w:p w14:paraId="38D078D2" w14:textId="5CB84848" w:rsidR="00BC06E9" w:rsidRPr="00D10F02" w:rsidRDefault="00BC06E9" w:rsidP="00BC06E9">
      <w:pPr>
        <w:spacing w:after="0" w:line="276" w:lineRule="auto"/>
        <w:jc w:val="both"/>
        <w:rPr>
          <w:rFonts w:ascii="Calibri" w:eastAsia="Calibri" w:hAnsi="Calibri" w:cs="Times New Roman"/>
          <w:lang w:val="en-GB"/>
        </w:rPr>
      </w:pPr>
      <w:r w:rsidRPr="00DC415F">
        <w:rPr>
          <w:rFonts w:ascii="Calibri" w:eastAsia="Calibri" w:hAnsi="Calibri" w:cs="Times New Roman"/>
          <w:lang w:val="en-GB"/>
        </w:rPr>
        <w:t>•</w:t>
      </w:r>
      <w:r w:rsidRPr="00DC415F">
        <w:rPr>
          <w:rFonts w:ascii="Calibri" w:eastAsia="Calibri" w:hAnsi="Calibri" w:cs="Times New Roman"/>
          <w:lang w:val="en-GB"/>
        </w:rPr>
        <w:tab/>
        <w:t xml:space="preserve">Publication date: </w:t>
      </w:r>
      <w:r w:rsidR="00E37882">
        <w:rPr>
          <w:rFonts w:ascii="Calibri" w:eastAsia="Times New Roman" w:hAnsi="Calibri" w:cs="Times New Roman"/>
          <w:lang w:val="en-GB"/>
        </w:rPr>
        <w:t>0</w:t>
      </w:r>
      <w:r w:rsidR="00B505AE">
        <w:rPr>
          <w:rFonts w:ascii="Calibri" w:eastAsia="Times New Roman" w:hAnsi="Calibri" w:cs="Times New Roman"/>
          <w:lang w:val="en-GB"/>
        </w:rPr>
        <w:t>5</w:t>
      </w:r>
      <w:r w:rsidR="002E3CCA" w:rsidRPr="003A1E4C">
        <w:rPr>
          <w:rFonts w:ascii="Calibri" w:eastAsia="Times New Roman" w:hAnsi="Calibri" w:cs="Times New Roman"/>
          <w:lang w:val="en-GB"/>
        </w:rPr>
        <w:t>/</w:t>
      </w:r>
      <w:r w:rsidR="007D6511">
        <w:rPr>
          <w:rFonts w:ascii="Calibri" w:eastAsia="Times New Roman" w:hAnsi="Calibri" w:cs="Times New Roman"/>
          <w:lang w:val="en-GB"/>
        </w:rPr>
        <w:t>0</w:t>
      </w:r>
      <w:r w:rsidR="00E37882">
        <w:rPr>
          <w:rFonts w:ascii="Calibri" w:eastAsia="Times New Roman" w:hAnsi="Calibri" w:cs="Times New Roman"/>
          <w:lang w:val="en-GB"/>
        </w:rPr>
        <w:t>6</w:t>
      </w:r>
      <w:r w:rsidR="002E3CCA" w:rsidRPr="003A1E4C">
        <w:rPr>
          <w:rFonts w:ascii="Calibri" w:eastAsia="Times New Roman" w:hAnsi="Calibri" w:cs="Times New Roman"/>
          <w:lang w:val="en-GB"/>
        </w:rPr>
        <w:t>/20</w:t>
      </w:r>
      <w:r w:rsidR="007D6511">
        <w:rPr>
          <w:rFonts w:ascii="Calibri" w:eastAsia="Times New Roman" w:hAnsi="Calibri" w:cs="Times New Roman"/>
          <w:lang w:val="en-GB"/>
        </w:rPr>
        <w:t>20</w:t>
      </w:r>
      <w:r w:rsidR="00590621">
        <w:rPr>
          <w:rFonts w:ascii="Calibri" w:eastAsia="Times New Roman" w:hAnsi="Calibri" w:cs="Times New Roman"/>
          <w:lang w:val="en-GB"/>
        </w:rPr>
        <w:t xml:space="preserve"> (extended on 26/06/2020)</w:t>
      </w:r>
    </w:p>
    <w:p w14:paraId="30B7D466" w14:textId="637CE54F" w:rsidR="00BC06E9" w:rsidRPr="002E3CCA" w:rsidRDefault="00BC06E9" w:rsidP="00BC06E9">
      <w:pPr>
        <w:spacing w:after="200" w:line="276" w:lineRule="auto"/>
        <w:jc w:val="both"/>
        <w:rPr>
          <w:rFonts w:ascii="Calibri" w:eastAsia="Calibri" w:hAnsi="Calibri" w:cs="Times New Roman"/>
          <w:lang w:eastAsia="zh-CN"/>
        </w:rPr>
      </w:pPr>
      <w:r w:rsidRPr="00D10F02">
        <w:rPr>
          <w:rFonts w:ascii="Calibri" w:eastAsia="Calibri" w:hAnsi="Calibri" w:cs="Times New Roman"/>
          <w:lang w:val="en-GB"/>
        </w:rPr>
        <w:t>•</w:t>
      </w:r>
      <w:r w:rsidRPr="00D10F02">
        <w:rPr>
          <w:rFonts w:ascii="Calibri" w:eastAsia="Calibri" w:hAnsi="Calibri" w:cs="Times New Roman"/>
          <w:lang w:val="en-GB"/>
        </w:rPr>
        <w:tab/>
      </w:r>
      <w:r w:rsidRPr="00D06BD3">
        <w:rPr>
          <w:rFonts w:ascii="Calibri" w:eastAsia="Calibri" w:hAnsi="Calibri" w:cs="Times New Roman"/>
          <w:b/>
          <w:lang w:val="en-GB"/>
        </w:rPr>
        <w:t xml:space="preserve">Final deadline for applications: </w:t>
      </w:r>
      <w:r w:rsidR="00E141EE">
        <w:rPr>
          <w:rFonts w:ascii="Calibri" w:eastAsia="Times New Roman" w:hAnsi="Calibri" w:cs="Times New Roman"/>
          <w:lang w:val="en-GB"/>
        </w:rPr>
        <w:t>1</w:t>
      </w:r>
      <w:r w:rsidR="00B552B4">
        <w:rPr>
          <w:rFonts w:ascii="Calibri" w:eastAsia="Times New Roman" w:hAnsi="Calibri" w:cs="Times New Roman"/>
          <w:lang w:val="en-GB"/>
        </w:rPr>
        <w:t>3</w:t>
      </w:r>
      <w:r w:rsidR="002E3CCA" w:rsidRPr="003A1E4C">
        <w:rPr>
          <w:rFonts w:ascii="Calibri" w:eastAsia="Times New Roman" w:hAnsi="Calibri" w:cs="Times New Roman"/>
          <w:lang w:val="en-GB"/>
        </w:rPr>
        <w:t>/</w:t>
      </w:r>
      <w:r w:rsidR="009A1F00">
        <w:rPr>
          <w:rFonts w:ascii="Calibri" w:eastAsia="Times New Roman" w:hAnsi="Calibri" w:cs="Times New Roman"/>
          <w:lang w:val="en-GB"/>
        </w:rPr>
        <w:t>0</w:t>
      </w:r>
      <w:r w:rsidR="00E141EE">
        <w:rPr>
          <w:rFonts w:ascii="Calibri" w:eastAsia="Times New Roman" w:hAnsi="Calibri" w:cs="Times New Roman"/>
          <w:lang w:val="en-GB"/>
        </w:rPr>
        <w:t>8</w:t>
      </w:r>
      <w:r w:rsidR="002E3CCA" w:rsidRPr="003A1E4C">
        <w:rPr>
          <w:rFonts w:ascii="Calibri" w:eastAsia="Times New Roman" w:hAnsi="Calibri" w:cs="Times New Roman"/>
          <w:lang w:val="en-GB"/>
        </w:rPr>
        <w:t>/20</w:t>
      </w:r>
      <w:r w:rsidR="009A1F00">
        <w:rPr>
          <w:rFonts w:ascii="Calibri" w:eastAsia="Times New Roman" w:hAnsi="Calibri" w:cs="Times New Roman"/>
          <w:lang w:val="en-GB"/>
        </w:rPr>
        <w:t>20</w:t>
      </w:r>
      <w:r w:rsidR="002E3CCA">
        <w:rPr>
          <w:rFonts w:ascii="Calibri" w:eastAsia="Times New Roman" w:hAnsi="Calibri" w:cs="Times New Roman"/>
          <w:lang w:val="en-GB"/>
        </w:rPr>
        <w:t>, midnight EAT</w:t>
      </w:r>
    </w:p>
    <w:p w14:paraId="175C2B2B" w14:textId="6021012A" w:rsidR="00BC06E9" w:rsidRPr="003B643E" w:rsidRDefault="00BC06E9" w:rsidP="00BC06E9">
      <w:pPr>
        <w:spacing w:after="200" w:line="276" w:lineRule="auto"/>
        <w:jc w:val="both"/>
        <w:rPr>
          <w:rFonts w:ascii="Calibri" w:eastAsia="Calibri" w:hAnsi="Calibri" w:cs="Arial"/>
          <w:lang w:eastAsia="zh-CN"/>
        </w:rPr>
      </w:pPr>
      <w:r w:rsidRPr="00D10F02">
        <w:rPr>
          <w:rFonts w:ascii="Calibri" w:eastAsia="Calibri" w:hAnsi="Calibri" w:cs="Times New Roman"/>
          <w:b/>
          <w:bCs/>
          <w:iCs/>
          <w:lang w:val="en-GB"/>
        </w:rPr>
        <w:t>Expected d</w:t>
      </w:r>
      <w:bookmarkStart w:id="1" w:name="_GoBack"/>
      <w:bookmarkEnd w:id="1"/>
      <w:r w:rsidRPr="00D10F02">
        <w:rPr>
          <w:rFonts w:ascii="Calibri" w:eastAsia="Calibri" w:hAnsi="Calibri" w:cs="Times New Roman"/>
          <w:b/>
          <w:bCs/>
          <w:iCs/>
          <w:lang w:val="en-GB"/>
        </w:rPr>
        <w:t>uration of Assignment:</w:t>
      </w:r>
      <w:r w:rsidRPr="00D10F02">
        <w:rPr>
          <w:rFonts w:ascii="Calibri" w:eastAsia="Calibri" w:hAnsi="Calibri" w:cs="Times New Roman"/>
          <w:lang w:val="en-GB"/>
        </w:rPr>
        <w:t xml:space="preserve"> </w:t>
      </w:r>
      <w:r w:rsidR="00997507" w:rsidRPr="00985DDA">
        <w:rPr>
          <w:rFonts w:ascii="Calibri" w:eastAsia="Calibri" w:hAnsi="Calibri" w:cs="Arial"/>
          <w:lang w:val="en-GB"/>
        </w:rPr>
        <w:t>1</w:t>
      </w:r>
      <w:r w:rsidR="00997507" w:rsidRPr="00177AF2">
        <w:rPr>
          <w:rFonts w:ascii="Calibri" w:eastAsia="Calibri" w:hAnsi="Calibri" w:cs="Arial"/>
          <w:lang w:val="en-GB"/>
        </w:rPr>
        <w:t>2</w:t>
      </w:r>
      <w:r w:rsidR="00997507">
        <w:rPr>
          <w:rFonts w:ascii="Calibri" w:eastAsia="Calibri" w:hAnsi="Calibri" w:cs="Arial"/>
          <w:lang w:val="en-GB"/>
        </w:rPr>
        <w:t xml:space="preserve"> </w:t>
      </w:r>
      <w:r w:rsidR="00026483">
        <w:rPr>
          <w:rFonts w:ascii="Calibri" w:eastAsia="Calibri" w:hAnsi="Calibri" w:cs="Arial"/>
          <w:lang w:val="en-GB"/>
        </w:rPr>
        <w:t>months</w:t>
      </w:r>
      <w:r w:rsidR="008E1321">
        <w:rPr>
          <w:rFonts w:ascii="Calibri" w:eastAsia="Calibri" w:hAnsi="Calibri" w:cs="Arial"/>
          <w:lang w:val="en-GB"/>
        </w:rPr>
        <w:t xml:space="preserve"> (possible extension)</w:t>
      </w:r>
    </w:p>
    <w:p w14:paraId="45F0C97E" w14:textId="53C7E3D2" w:rsidR="00BC06E9" w:rsidRPr="00D10F02" w:rsidRDefault="00BC06E9" w:rsidP="00BC06E9">
      <w:pPr>
        <w:spacing w:after="200" w:line="276" w:lineRule="auto"/>
        <w:jc w:val="both"/>
        <w:rPr>
          <w:rFonts w:ascii="Calibri" w:eastAsia="Calibri" w:hAnsi="Calibri" w:cs="Arial"/>
          <w:lang w:val="en-GB"/>
        </w:rPr>
      </w:pPr>
      <w:r w:rsidRPr="00D10F02">
        <w:rPr>
          <w:rFonts w:ascii="Calibri" w:eastAsia="Calibri" w:hAnsi="Calibri" w:cs="Arial"/>
          <w:b/>
          <w:lang w:val="en-GB"/>
        </w:rPr>
        <w:t>Language required:</w:t>
      </w:r>
      <w:r w:rsidRPr="00D10F02">
        <w:rPr>
          <w:rFonts w:ascii="Calibri" w:eastAsia="Calibri" w:hAnsi="Calibri" w:cs="Arial"/>
          <w:lang w:val="en-GB"/>
        </w:rPr>
        <w:t xml:space="preserve"> English</w:t>
      </w:r>
      <w:r w:rsidR="007D6511">
        <w:rPr>
          <w:rFonts w:ascii="Calibri" w:eastAsia="Calibri" w:hAnsi="Calibri" w:cs="Arial"/>
          <w:lang w:val="en-GB"/>
        </w:rPr>
        <w:t xml:space="preserve"> and</w:t>
      </w:r>
      <w:r w:rsidR="003D45B6" w:rsidRPr="00D10F02">
        <w:rPr>
          <w:rFonts w:ascii="Calibri" w:eastAsia="Calibri" w:hAnsi="Calibri" w:cs="Arial"/>
          <w:lang w:val="en-GB"/>
        </w:rPr>
        <w:t xml:space="preserve"> </w:t>
      </w:r>
      <w:r w:rsidR="007D6511">
        <w:rPr>
          <w:rFonts w:ascii="Calibri" w:eastAsia="Calibri" w:hAnsi="Calibri" w:cs="Arial"/>
          <w:lang w:val="en-GB"/>
        </w:rPr>
        <w:t xml:space="preserve">Amharic; Somali, </w:t>
      </w:r>
      <w:r w:rsidR="007D6511" w:rsidRPr="007D6511">
        <w:rPr>
          <w:rFonts w:ascii="Calibri" w:eastAsia="Calibri" w:hAnsi="Calibri" w:cs="Arial"/>
          <w:lang w:val="en-GB"/>
        </w:rPr>
        <w:t>Tigrinya</w:t>
      </w:r>
      <w:r w:rsidR="007D6511">
        <w:rPr>
          <w:rFonts w:ascii="Calibri" w:eastAsia="Calibri" w:hAnsi="Calibri" w:cs="Arial"/>
          <w:lang w:val="en-GB"/>
        </w:rPr>
        <w:t xml:space="preserve">, Nuer, </w:t>
      </w:r>
      <w:proofErr w:type="spellStart"/>
      <w:r w:rsidR="007D6511">
        <w:rPr>
          <w:rFonts w:ascii="Calibri" w:eastAsia="Calibri" w:hAnsi="Calibri" w:cs="Arial"/>
          <w:lang w:val="en-GB"/>
        </w:rPr>
        <w:t>Anuak</w:t>
      </w:r>
      <w:proofErr w:type="spellEnd"/>
      <w:r w:rsidR="007D6511">
        <w:rPr>
          <w:rFonts w:ascii="Calibri" w:eastAsia="Calibri" w:hAnsi="Calibri" w:cs="Arial"/>
          <w:lang w:val="en-GB"/>
        </w:rPr>
        <w:t xml:space="preserve"> and other local languages are a plus.</w:t>
      </w:r>
    </w:p>
    <w:p w14:paraId="7B6CF453" w14:textId="4EC9A9B8" w:rsidR="00D10F02"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should be returned to the UNCDF by email at </w:t>
      </w:r>
      <w:hyperlink r:id="rId8" w:history="1">
        <w:r w:rsidR="002D1661">
          <w:rPr>
            <w:rStyle w:val="Hyperlink"/>
            <w:rFonts w:eastAsia="Times New Roman"/>
          </w:rPr>
          <w:t>uncdf.rfa@uncdf.org</w:t>
        </w:r>
      </w:hyperlink>
      <w:r w:rsidR="002D1661">
        <w:rPr>
          <w:rFonts w:ascii="Calibri" w:eastAsia="Calibri" w:hAnsi="Calibri" w:cs="Times New Roman"/>
          <w:bCs/>
          <w:iCs/>
          <w:lang w:val="en-GB"/>
        </w:rPr>
        <w:t xml:space="preserve"> </w:t>
      </w:r>
      <w:r w:rsidRPr="00D10F02">
        <w:rPr>
          <w:rFonts w:ascii="Calibri" w:eastAsia="Calibri" w:hAnsi="Calibri" w:cs="Times New Roman"/>
          <w:bCs/>
          <w:iCs/>
          <w:lang w:val="en-GB"/>
        </w:rPr>
        <w:t xml:space="preserve">no later than midnight on </w:t>
      </w:r>
      <w:r w:rsidR="00E141EE">
        <w:rPr>
          <w:rFonts w:ascii="Calibri" w:eastAsia="Times New Roman" w:hAnsi="Calibri" w:cs="Times New Roman"/>
          <w:lang w:val="en-GB"/>
        </w:rPr>
        <w:t>1</w:t>
      </w:r>
      <w:r w:rsidR="00B552B4">
        <w:rPr>
          <w:rFonts w:ascii="Calibri" w:eastAsia="Times New Roman" w:hAnsi="Calibri" w:cs="Times New Roman"/>
          <w:lang w:val="en-GB"/>
        </w:rPr>
        <w:t>3</w:t>
      </w:r>
      <w:r w:rsidR="009A1F00">
        <w:rPr>
          <w:rFonts w:ascii="Calibri" w:eastAsia="Times New Roman" w:hAnsi="Calibri" w:cs="Times New Roman"/>
          <w:lang w:val="en-GB"/>
        </w:rPr>
        <w:t>/</w:t>
      </w:r>
      <w:r w:rsidR="00E37882">
        <w:rPr>
          <w:rFonts w:ascii="Calibri" w:eastAsia="Times New Roman" w:hAnsi="Calibri" w:cs="Times New Roman"/>
          <w:lang w:val="en-GB"/>
        </w:rPr>
        <w:t>0</w:t>
      </w:r>
      <w:r w:rsidR="00E141EE">
        <w:rPr>
          <w:rFonts w:ascii="Calibri" w:eastAsia="Times New Roman" w:hAnsi="Calibri" w:cs="Times New Roman"/>
          <w:lang w:val="en-GB"/>
        </w:rPr>
        <w:t>8</w:t>
      </w:r>
      <w:r w:rsidR="002E3CCA" w:rsidRPr="003A1E4C">
        <w:rPr>
          <w:rFonts w:ascii="Calibri" w:eastAsia="Times New Roman" w:hAnsi="Calibri" w:cs="Times New Roman"/>
          <w:lang w:val="en-GB"/>
        </w:rPr>
        <w:t>/</w:t>
      </w:r>
      <w:r w:rsidR="006B3FD3" w:rsidRPr="003A1E4C">
        <w:rPr>
          <w:rFonts w:ascii="Calibri" w:eastAsia="Times New Roman" w:hAnsi="Calibri" w:cs="Times New Roman"/>
          <w:lang w:val="en-GB"/>
        </w:rPr>
        <w:t>20</w:t>
      </w:r>
      <w:r w:rsidR="006B3FD3">
        <w:rPr>
          <w:rFonts w:ascii="Calibri" w:eastAsia="Times New Roman" w:hAnsi="Calibri" w:cs="Times New Roman"/>
          <w:lang w:val="en-GB"/>
        </w:rPr>
        <w:t xml:space="preserve">20 </w:t>
      </w:r>
      <w:r w:rsidRPr="00D10F02">
        <w:rPr>
          <w:rFonts w:ascii="Calibri" w:eastAsia="Calibri" w:hAnsi="Calibri" w:cs="Times New Roman"/>
          <w:bCs/>
          <w:iCs/>
          <w:lang w:val="en-GB"/>
        </w:rPr>
        <w:t xml:space="preserve">East Africa Time (EAT). </w:t>
      </w:r>
    </w:p>
    <w:p w14:paraId="416EBB71" w14:textId="075A2CA8" w:rsidR="00BC06E9"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must follow the submission format as outlined in Annex 1 of this </w:t>
      </w:r>
      <w:proofErr w:type="spellStart"/>
      <w:r w:rsidRPr="00D10F02">
        <w:rPr>
          <w:rFonts w:ascii="Calibri" w:eastAsia="Calibri" w:hAnsi="Calibri" w:cs="Times New Roman"/>
          <w:bCs/>
          <w:iCs/>
          <w:lang w:val="en-GB"/>
        </w:rPr>
        <w:t>RfA</w:t>
      </w:r>
      <w:proofErr w:type="spellEnd"/>
      <w:r w:rsidRPr="00D10F02">
        <w:rPr>
          <w:rFonts w:ascii="Calibri" w:eastAsia="Calibri" w:hAnsi="Calibri" w:cs="Times New Roman"/>
          <w:bCs/>
          <w:iCs/>
          <w:lang w:val="en-GB"/>
        </w:rPr>
        <w:t xml:space="preserve">. Note that </w:t>
      </w:r>
      <w:r w:rsidRPr="00D10F02">
        <w:rPr>
          <w:rFonts w:ascii="Calibri" w:eastAsia="Calibri" w:hAnsi="Calibri" w:cs="Times New Roman"/>
          <w:b/>
          <w:bCs/>
          <w:iCs/>
          <w:u w:val="single"/>
          <w:lang w:val="en-GB"/>
        </w:rPr>
        <w:t>submissions</w:t>
      </w:r>
      <w:r w:rsidRPr="00266A29">
        <w:rPr>
          <w:rFonts w:ascii="Calibri" w:eastAsia="Calibri" w:hAnsi="Calibri" w:cs="Times New Roman"/>
          <w:b/>
          <w:bCs/>
          <w:iCs/>
          <w:u w:val="single"/>
          <w:lang w:val="en-GB"/>
        </w:rPr>
        <w:t xml:space="preserve"> to this address may not exceed </w:t>
      </w:r>
      <w:r w:rsidR="009A4480">
        <w:rPr>
          <w:rFonts w:ascii="Calibri" w:eastAsia="Calibri" w:hAnsi="Calibri" w:cs="Times New Roman"/>
          <w:b/>
          <w:bCs/>
          <w:iCs/>
          <w:u w:val="single"/>
          <w:lang w:val="en-GB"/>
        </w:rPr>
        <w:t>10</w:t>
      </w:r>
      <w:r w:rsidRPr="00266A29">
        <w:rPr>
          <w:rFonts w:ascii="Calibri" w:eastAsia="Calibri" w:hAnsi="Calibri" w:cs="Times New Roman"/>
          <w:b/>
          <w:bCs/>
          <w:iCs/>
          <w:u w:val="single"/>
          <w:lang w:val="en-GB"/>
        </w:rPr>
        <w:t>MB</w:t>
      </w:r>
      <w:r w:rsidRPr="002E4B85">
        <w:rPr>
          <w:rFonts w:ascii="Calibri" w:eastAsia="Calibri" w:hAnsi="Calibri" w:cs="Times New Roman"/>
          <w:bCs/>
          <w:iCs/>
          <w:lang w:val="en-GB"/>
        </w:rPr>
        <w:t xml:space="preserve">. </w:t>
      </w:r>
      <w:r w:rsidRPr="00D06BD3">
        <w:rPr>
          <w:rFonts w:ascii="Calibri" w:eastAsia="Calibri" w:hAnsi="Calibri" w:cs="Times New Roman"/>
          <w:bCs/>
          <w:iCs/>
          <w:lang w:val="en-GB"/>
        </w:rPr>
        <w:t xml:space="preserve">If size of the application is an issue, a </w:t>
      </w:r>
      <w:proofErr w:type="spellStart"/>
      <w:r w:rsidRPr="00D06BD3">
        <w:rPr>
          <w:rFonts w:ascii="Calibri" w:eastAsia="Calibri" w:hAnsi="Calibri" w:cs="Times New Roman"/>
          <w:bCs/>
          <w:iCs/>
          <w:lang w:val="en-GB"/>
        </w:rPr>
        <w:t>DropBox</w:t>
      </w:r>
      <w:proofErr w:type="spellEnd"/>
      <w:r w:rsidRPr="00D06BD3">
        <w:rPr>
          <w:rFonts w:ascii="Calibri" w:eastAsia="Calibri" w:hAnsi="Calibri" w:cs="Times New Roman"/>
          <w:bCs/>
          <w:iCs/>
          <w:lang w:val="en-GB"/>
        </w:rPr>
        <w:t xml:space="preserve"> or Google Drive link is acceptable.</w:t>
      </w:r>
    </w:p>
    <w:p w14:paraId="296FD28B" w14:textId="0C395F55" w:rsidR="009C7672" w:rsidRDefault="009C7672" w:rsidP="0069134D">
      <w:pPr>
        <w:widowControl w:val="0"/>
        <w:autoSpaceDE w:val="0"/>
        <w:autoSpaceDN w:val="0"/>
        <w:adjustRightInd w:val="0"/>
        <w:spacing w:after="0" w:line="240" w:lineRule="auto"/>
        <w:jc w:val="both"/>
        <w:rPr>
          <w:rFonts w:cstheme="majorHAnsi"/>
          <w:bCs/>
          <w:color w:val="000000"/>
          <w:u w:val="single"/>
          <w:lang w:val="en-GB"/>
        </w:rPr>
      </w:pPr>
      <w:r w:rsidRPr="00304F1A">
        <w:rPr>
          <w:rFonts w:cstheme="majorHAnsi"/>
          <w:color w:val="000000"/>
          <w:lang w:val="en-GB"/>
        </w:rPr>
        <w:t xml:space="preserve">The subject line of the email should be:  </w:t>
      </w:r>
      <w:r w:rsidR="0069134D" w:rsidRPr="00720A4A">
        <w:rPr>
          <w:rFonts w:cstheme="majorHAnsi"/>
          <w:color w:val="000000"/>
          <w:u w:val="single"/>
          <w:lang w:val="en-GB"/>
        </w:rPr>
        <w:t xml:space="preserve">RFA </w:t>
      </w:r>
      <w:r w:rsidR="007D6511">
        <w:rPr>
          <w:rFonts w:cstheme="majorHAnsi"/>
          <w:color w:val="000000"/>
          <w:u w:val="single"/>
          <w:lang w:val="en-GB"/>
        </w:rPr>
        <w:t>IDEA: Refugee Response</w:t>
      </w:r>
    </w:p>
    <w:p w14:paraId="25890C41" w14:textId="77777777" w:rsidR="0069134D" w:rsidRDefault="0069134D" w:rsidP="0069134D">
      <w:pPr>
        <w:widowControl w:val="0"/>
        <w:autoSpaceDE w:val="0"/>
        <w:autoSpaceDN w:val="0"/>
        <w:adjustRightInd w:val="0"/>
        <w:spacing w:after="0" w:line="240" w:lineRule="auto"/>
        <w:jc w:val="both"/>
        <w:rPr>
          <w:rFonts w:ascii="Calibri" w:eastAsia="Calibri" w:hAnsi="Calibri" w:cs="Times New Roman"/>
          <w:bCs/>
          <w:iCs/>
          <w:lang w:val="en-GB"/>
        </w:rPr>
      </w:pPr>
    </w:p>
    <w:p w14:paraId="0CA61BB6" w14:textId="597CAEB2" w:rsidR="00D10317" w:rsidRDefault="00D10317" w:rsidP="00D10317">
      <w:pPr>
        <w:spacing w:after="0" w:line="240" w:lineRule="auto"/>
        <w:jc w:val="both"/>
        <w:rPr>
          <w:rFonts w:ascii="Calibri" w:eastAsia="Calibri" w:hAnsi="Calibri" w:cs="Times New Roman"/>
          <w:bCs/>
          <w:iCs/>
          <w:lang w:val="en-GB"/>
        </w:rPr>
      </w:pPr>
      <w:r>
        <w:rPr>
          <w:rFonts w:ascii="Calibri" w:eastAsia="Calibri" w:hAnsi="Calibri" w:cs="Times New Roman"/>
          <w:bCs/>
          <w:iCs/>
          <w:lang w:val="en-GB"/>
        </w:rPr>
        <w:t xml:space="preserve">Annex 1 is the </w:t>
      </w:r>
      <w:r w:rsidR="00BD7D80">
        <w:rPr>
          <w:rFonts w:ascii="Calibri" w:eastAsia="Calibri" w:hAnsi="Calibri" w:cs="Times New Roman"/>
          <w:bCs/>
          <w:iCs/>
          <w:lang w:val="en-GB"/>
        </w:rPr>
        <w:t>Submission Format</w:t>
      </w:r>
    </w:p>
    <w:p w14:paraId="0DE72379" w14:textId="6CFA61B6" w:rsidR="00D10317" w:rsidRDefault="00D10317" w:rsidP="00BD7D80">
      <w:pPr>
        <w:pStyle w:val="ListParagraph"/>
        <w:tabs>
          <w:tab w:val="left" w:pos="993"/>
        </w:tabs>
        <w:spacing w:after="0" w:line="240" w:lineRule="auto"/>
        <w:ind w:left="0"/>
        <w:contextualSpacing w:val="0"/>
        <w:rPr>
          <w:rFonts w:ascii="Calibri" w:eastAsia="Calibri" w:hAnsi="Calibri" w:cs="Times New Roman"/>
          <w:bCs/>
          <w:iCs/>
          <w:lang w:val="en-GB"/>
        </w:rPr>
      </w:pPr>
      <w:r>
        <w:rPr>
          <w:rFonts w:ascii="Calibri" w:eastAsia="Calibri" w:hAnsi="Calibri" w:cs="Times New Roman"/>
          <w:bCs/>
          <w:iCs/>
          <w:lang w:val="en-GB"/>
        </w:rPr>
        <w:t xml:space="preserve">Annex 2 is </w:t>
      </w:r>
      <w:r w:rsidR="00BD7D80">
        <w:rPr>
          <w:rFonts w:ascii="Calibri" w:eastAsia="Calibri" w:hAnsi="Calibri" w:cs="Times New Roman"/>
          <w:bCs/>
          <w:iCs/>
          <w:lang w:val="en-GB"/>
        </w:rPr>
        <w:t>a</w:t>
      </w:r>
      <w:r>
        <w:rPr>
          <w:rFonts w:ascii="Calibri" w:eastAsia="Calibri" w:hAnsi="Calibri" w:cs="Times New Roman"/>
          <w:bCs/>
          <w:iCs/>
          <w:lang w:val="en-GB"/>
        </w:rPr>
        <w:t xml:space="preserve"> </w:t>
      </w:r>
      <w:r w:rsidR="00BD7D80">
        <w:rPr>
          <w:rFonts w:ascii="Calibri" w:eastAsia="Calibri" w:hAnsi="Calibri" w:cs="Times New Roman"/>
          <w:bCs/>
          <w:iCs/>
          <w:lang w:val="en-GB"/>
        </w:rPr>
        <w:t xml:space="preserve">Sample of </w:t>
      </w:r>
      <w:r w:rsidR="00BD7D80" w:rsidRPr="00BD7D80">
        <w:rPr>
          <w:rFonts w:ascii="Calibri" w:eastAsia="Calibri" w:hAnsi="Calibri" w:cs="Times New Roman"/>
          <w:bCs/>
          <w:iCs/>
          <w:lang w:val="en-GB"/>
        </w:rPr>
        <w:t xml:space="preserve">UNCDF </w:t>
      </w:r>
      <w:r w:rsidR="00BD7D80">
        <w:rPr>
          <w:rFonts w:ascii="Calibri" w:eastAsia="Calibri" w:hAnsi="Calibri" w:cs="Times New Roman"/>
          <w:bCs/>
          <w:iCs/>
          <w:lang w:val="en-GB"/>
        </w:rPr>
        <w:t xml:space="preserve">Language Regarding Proprietary Rights of Knowledge Products </w:t>
      </w:r>
    </w:p>
    <w:p w14:paraId="5C837A1A" w14:textId="3AF0225E" w:rsidR="00BD7D80" w:rsidRDefault="00BD7D80" w:rsidP="00BD7D80">
      <w:pPr>
        <w:pStyle w:val="ListParagraph"/>
        <w:tabs>
          <w:tab w:val="left" w:pos="993"/>
        </w:tabs>
        <w:spacing w:after="0" w:line="240" w:lineRule="auto"/>
        <w:ind w:left="0"/>
        <w:contextualSpacing w:val="0"/>
        <w:rPr>
          <w:rFonts w:ascii="Calibri" w:eastAsia="Calibri" w:hAnsi="Calibri" w:cs="Times New Roman"/>
          <w:bCs/>
          <w:iCs/>
          <w:lang w:val="en-GB"/>
        </w:rPr>
      </w:pPr>
    </w:p>
    <w:p w14:paraId="072626B1" w14:textId="507C54D6" w:rsidR="00BC06E9" w:rsidRPr="000C1E2B" w:rsidRDefault="000C1E2B" w:rsidP="000C1E2B">
      <w:pPr>
        <w:pStyle w:val="ListParagraph"/>
        <w:numPr>
          <w:ilvl w:val="0"/>
          <w:numId w:val="11"/>
        </w:numPr>
        <w:shd w:val="clear" w:color="auto" w:fill="D9D9D9" w:themeFill="background1" w:themeFillShade="D9"/>
        <w:spacing w:after="0" w:line="240" w:lineRule="auto"/>
        <w:jc w:val="both"/>
        <w:rPr>
          <w:rFonts w:cstheme="majorHAnsi"/>
          <w:lang w:val="en-GB"/>
        </w:rPr>
      </w:pPr>
      <w:r w:rsidRPr="00BB31E3">
        <w:rPr>
          <w:rFonts w:cstheme="majorHAnsi"/>
          <w:b/>
          <w:caps/>
          <w:lang w:val="en-GB"/>
        </w:rPr>
        <w:t>ORGANIZATION</w:t>
      </w:r>
      <w:r w:rsidR="00D10317">
        <w:rPr>
          <w:rFonts w:cstheme="majorHAnsi"/>
          <w:b/>
          <w:caps/>
          <w:lang w:val="en-GB"/>
        </w:rPr>
        <w:t>AL</w:t>
      </w:r>
      <w:r w:rsidRPr="00BB31E3">
        <w:rPr>
          <w:rFonts w:cstheme="majorHAnsi"/>
          <w:b/>
          <w:caps/>
          <w:lang w:val="en-GB"/>
        </w:rPr>
        <w:t xml:space="preserve"> CONTEXT AND BACKGROUND INFORMATION</w:t>
      </w:r>
    </w:p>
    <w:p w14:paraId="2EF580AC" w14:textId="77777777" w:rsidR="00D10317" w:rsidRDefault="00D10317" w:rsidP="00D2547E">
      <w:pPr>
        <w:jc w:val="both"/>
        <w:rPr>
          <w:rFonts w:cstheme="majorHAnsi"/>
          <w:lang w:val="en-GB"/>
        </w:rPr>
      </w:pPr>
    </w:p>
    <w:p w14:paraId="78F13906" w14:textId="21AAF83D" w:rsidR="00B76550" w:rsidRDefault="00B76550" w:rsidP="00B76550">
      <w:pPr>
        <w:jc w:val="both"/>
        <w:rPr>
          <w:rFonts w:cstheme="majorHAnsi"/>
          <w:lang w:val="en-GB"/>
        </w:rPr>
      </w:pPr>
      <w:r w:rsidRPr="00CA71CE">
        <w:rPr>
          <w:rFonts w:cstheme="majorHAnsi"/>
          <w:b/>
          <w:lang w:val="en-GB"/>
        </w:rPr>
        <w:t>UNCDF</w:t>
      </w:r>
      <w:r w:rsidRPr="00BB31E3">
        <w:rPr>
          <w:rFonts w:cstheme="majorHAnsi"/>
          <w:lang w:val="en-GB"/>
        </w:rPr>
        <w:t xml:space="preserve"> makes public and private finance work for the poor in the world’s 47 least developed countries (LDCs). With its capital mandate and instruments, UNCDF offers </w:t>
      </w:r>
      <w:r w:rsidR="00FD4972">
        <w:rPr>
          <w:rFonts w:cstheme="majorHAnsi"/>
          <w:lang w:val="en-GB"/>
        </w:rPr>
        <w:t>‘</w:t>
      </w:r>
      <w:r w:rsidRPr="00BB31E3">
        <w:rPr>
          <w:rFonts w:cstheme="majorHAnsi"/>
          <w:lang w:val="en-GB"/>
        </w:rPr>
        <w:t>last mile</w:t>
      </w:r>
      <w:r w:rsidR="00FD4972">
        <w:rPr>
          <w:rFonts w:cstheme="majorHAnsi"/>
          <w:lang w:val="en-GB"/>
        </w:rPr>
        <w:t>’</w:t>
      </w:r>
      <w:r w:rsidRPr="00BB31E3">
        <w:rPr>
          <w:rFonts w:cstheme="majorHAnsi"/>
          <w:lang w:val="en-GB"/>
        </w:rPr>
        <w:t xml:space="preserve"> finance models that unlock public and private resources, especially at the domestic level, to reduce poverty and support local economic development. This last mile is where available resources for development are scarcest; where market failures </w:t>
      </w:r>
      <w:r w:rsidRPr="00BB31E3">
        <w:rPr>
          <w:rFonts w:cstheme="majorHAnsi"/>
          <w:lang w:val="en-GB"/>
        </w:rPr>
        <w:lastRenderedPageBreak/>
        <w:t xml:space="preserve">are most pronounced; and where benefits from national growth tend to leave people excluded. </w:t>
      </w:r>
      <w:r>
        <w:rPr>
          <w:rFonts w:cstheme="majorHAnsi"/>
          <w:lang w:val="en-GB"/>
        </w:rPr>
        <w:t xml:space="preserve">More information is available on the UNCDF website: </w:t>
      </w:r>
      <w:hyperlink r:id="rId9" w:history="1">
        <w:r w:rsidRPr="009A326D">
          <w:rPr>
            <w:rStyle w:val="Hyperlink"/>
            <w:rFonts w:cstheme="majorHAnsi"/>
            <w:lang w:val="en-GB"/>
          </w:rPr>
          <w:t>http://www.uncdf.org/</w:t>
        </w:r>
      </w:hyperlink>
      <w:r>
        <w:rPr>
          <w:rFonts w:cstheme="majorHAnsi"/>
          <w:lang w:val="en-GB"/>
        </w:rPr>
        <w:t xml:space="preserve">  </w:t>
      </w:r>
    </w:p>
    <w:p w14:paraId="5925844E" w14:textId="2440E093" w:rsidR="00B76550" w:rsidRPr="00A3607E" w:rsidRDefault="198C6603" w:rsidP="198C6603">
      <w:pPr>
        <w:spacing w:before="120" w:after="120" w:line="240" w:lineRule="auto"/>
        <w:jc w:val="both"/>
        <w:rPr>
          <w:rFonts w:cstheme="majorBidi"/>
          <w:lang w:val="en-GB"/>
        </w:rPr>
      </w:pPr>
      <w:r w:rsidRPr="198C6603">
        <w:rPr>
          <w:rFonts w:cstheme="majorBidi"/>
          <w:b/>
          <w:bCs/>
          <w:lang w:val="en-GB"/>
        </w:rPr>
        <w:t>UNCDF in Ethiopia:</w:t>
      </w:r>
      <w:r w:rsidRPr="198C6603">
        <w:rPr>
          <w:rFonts w:cstheme="majorBidi"/>
          <w:lang w:val="en-GB"/>
        </w:rPr>
        <w:t xml:space="preserve">  In line with the UNCDF global strategy of </w:t>
      </w:r>
      <w:hyperlink r:id="rId10">
        <w:r w:rsidRPr="198C6603">
          <w:rPr>
            <w:rStyle w:val="Hyperlink"/>
            <w:rFonts w:cstheme="majorBidi"/>
            <w:lang w:val="en-GB"/>
          </w:rPr>
          <w:t>Leaving No-One Behind in the Digital Area</w:t>
        </w:r>
      </w:hyperlink>
      <w:r w:rsidRPr="198C6603">
        <w:rPr>
          <w:rFonts w:cstheme="majorBidi"/>
          <w:lang w:val="en-GB"/>
        </w:rPr>
        <w:t xml:space="preserve"> and the Country Refugee Response Framework, UNCDF is </w:t>
      </w:r>
      <w:r w:rsidRPr="00985DDA">
        <w:rPr>
          <w:rFonts w:cstheme="majorBidi"/>
          <w:lang w:val="en-GB"/>
        </w:rPr>
        <w:t>kicking off</w:t>
      </w:r>
      <w:r w:rsidRPr="198C6603">
        <w:rPr>
          <w:rFonts w:cstheme="majorBidi"/>
          <w:lang w:val="en-GB"/>
        </w:rPr>
        <w:t xml:space="preserve"> the ‘Inclusive Digital Economy Action in Ethiopia’ (IDEA) with a refugee response project that considers the COVID-19 health pandemic and its consequences in terms of food security, food systems, livelihoods, financial inclusion and last but not least, inclusivity.  This programme uses a market development approach that is rooted on five decades of fostering financial inclusion and local development, digital economies and partnerships for the SDGs, digital and financial literacy, as well as reaching the most underserved populations. </w:t>
      </w:r>
    </w:p>
    <w:p w14:paraId="5C59EA0D" w14:textId="77777777" w:rsidR="000E72F6" w:rsidRPr="00B76550" w:rsidRDefault="000E72F6" w:rsidP="00BC06E9">
      <w:pPr>
        <w:spacing w:after="0" w:line="240" w:lineRule="auto"/>
        <w:jc w:val="both"/>
        <w:rPr>
          <w:rFonts w:ascii="Calibri" w:eastAsia="Calibri" w:hAnsi="Calibri" w:cs="Arial"/>
          <w:iCs/>
          <w:lang w:eastAsia="zh-CN"/>
        </w:rPr>
      </w:pPr>
    </w:p>
    <w:p w14:paraId="1DBFB177" w14:textId="73C3D3F8" w:rsidR="00BC06E9" w:rsidRPr="007C2B5C" w:rsidRDefault="000C1E2B"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 xml:space="preserve">2. </w:t>
      </w:r>
      <w:r w:rsidR="00682903">
        <w:rPr>
          <w:rFonts w:ascii="Calibri" w:eastAsia="Calibri" w:hAnsi="Calibri" w:cs="Times New Roman"/>
          <w:b/>
          <w:bCs/>
          <w:iCs/>
          <w:lang w:val="en-GB"/>
        </w:rPr>
        <w:tab/>
      </w:r>
      <w:r>
        <w:rPr>
          <w:rFonts w:ascii="Calibri" w:eastAsia="Calibri" w:hAnsi="Calibri" w:cs="Times New Roman"/>
          <w:b/>
          <w:bCs/>
          <w:iCs/>
          <w:lang w:val="en-GB"/>
        </w:rPr>
        <w:t>OBJECTIVE OF THE CURRENT PROJECT AND RFA</w:t>
      </w:r>
    </w:p>
    <w:p w14:paraId="5E07D900" w14:textId="7CF0FCE3" w:rsidR="00BC06E9" w:rsidRDefault="00BC06E9" w:rsidP="00BC06E9">
      <w:pPr>
        <w:spacing w:after="0" w:line="240" w:lineRule="auto"/>
        <w:jc w:val="both"/>
        <w:rPr>
          <w:rFonts w:ascii="Calibri" w:eastAsia="Calibri" w:hAnsi="Calibri" w:cs="Times New Roman"/>
          <w:b/>
          <w:bCs/>
          <w:iCs/>
          <w:lang w:val="en-GB"/>
        </w:rPr>
      </w:pPr>
    </w:p>
    <w:tbl>
      <w:tblPr>
        <w:tblW w:w="10121" w:type="dxa"/>
        <w:jc w:val="center"/>
        <w:tblLook w:val="01E0" w:firstRow="1" w:lastRow="1" w:firstColumn="1" w:lastColumn="1" w:noHBand="0" w:noVBand="0"/>
      </w:tblPr>
      <w:tblGrid>
        <w:gridCol w:w="10121"/>
      </w:tblGrid>
      <w:tr w:rsidR="009C7672" w:rsidRPr="00AC5C4C" w14:paraId="19722FFF" w14:textId="77777777" w:rsidTr="00FD4972">
        <w:trPr>
          <w:trHeight w:val="293"/>
          <w:jc w:val="center"/>
        </w:trPr>
        <w:tc>
          <w:tcPr>
            <w:tcW w:w="10121" w:type="dxa"/>
          </w:tcPr>
          <w:p w14:paraId="6B1FA2BF" w14:textId="22287C81" w:rsidR="009C7672" w:rsidRPr="0094420E" w:rsidRDefault="009C7672" w:rsidP="0050570E">
            <w:pPr>
              <w:spacing w:after="0" w:line="240" w:lineRule="auto"/>
              <w:jc w:val="both"/>
              <w:rPr>
                <w:rFonts w:ascii="Calibri" w:eastAsia="Calibri" w:hAnsi="Calibri" w:cs="Times New Roman"/>
                <w:b/>
                <w:bCs/>
                <w:iCs/>
              </w:rPr>
            </w:pPr>
            <w:r w:rsidRPr="0050570E">
              <w:rPr>
                <w:rFonts w:ascii="Calibri" w:eastAsia="Calibri" w:hAnsi="Calibri" w:cs="Times New Roman"/>
                <w:b/>
                <w:bCs/>
                <w:iCs/>
              </w:rPr>
              <w:t>2.1.</w:t>
            </w:r>
            <w:r w:rsidR="00676DA3" w:rsidRPr="0050570E">
              <w:rPr>
                <w:rFonts w:ascii="Calibri" w:eastAsia="Calibri" w:hAnsi="Calibri" w:cs="Times New Roman"/>
                <w:b/>
                <w:bCs/>
                <w:iCs/>
              </w:rPr>
              <w:t xml:space="preserve"> </w:t>
            </w:r>
            <w:r w:rsidR="00997507">
              <w:rPr>
                <w:rFonts w:ascii="Calibri" w:eastAsia="Calibri" w:hAnsi="Calibri" w:cs="Times New Roman"/>
                <w:b/>
                <w:bCs/>
                <w:iCs/>
              </w:rPr>
              <w:t>Promoting savings-for-investment culture among</w:t>
            </w:r>
            <w:r w:rsidR="00997507" w:rsidRPr="0050570E">
              <w:rPr>
                <w:rFonts w:ascii="Calibri" w:eastAsia="Calibri" w:hAnsi="Calibri" w:cs="Times New Roman"/>
                <w:b/>
                <w:bCs/>
                <w:iCs/>
              </w:rPr>
              <w:t xml:space="preserve"> </w:t>
            </w:r>
            <w:r w:rsidR="0050570E" w:rsidRPr="0050570E">
              <w:rPr>
                <w:rFonts w:ascii="Calibri" w:eastAsia="Calibri" w:hAnsi="Calibri" w:cs="Times New Roman"/>
                <w:b/>
                <w:bCs/>
                <w:iCs/>
              </w:rPr>
              <w:t xml:space="preserve">refugees and host communities </w:t>
            </w:r>
            <w:r w:rsidR="00997507">
              <w:rPr>
                <w:rFonts w:ascii="Calibri" w:eastAsia="Calibri" w:hAnsi="Calibri" w:cs="Times New Roman"/>
                <w:b/>
                <w:bCs/>
                <w:iCs/>
              </w:rPr>
              <w:t>in</w:t>
            </w:r>
            <w:r w:rsidR="00997507" w:rsidRPr="0050570E">
              <w:rPr>
                <w:rFonts w:ascii="Calibri" w:eastAsia="Calibri" w:hAnsi="Calibri" w:cs="Times New Roman"/>
                <w:b/>
                <w:bCs/>
                <w:iCs/>
              </w:rPr>
              <w:t xml:space="preserve"> </w:t>
            </w:r>
            <w:r w:rsidR="0050570E" w:rsidRPr="0050570E">
              <w:rPr>
                <w:rFonts w:ascii="Calibri" w:eastAsia="Calibri" w:hAnsi="Calibri" w:cs="Times New Roman"/>
                <w:b/>
                <w:bCs/>
                <w:iCs/>
              </w:rPr>
              <w:t>cooperatives</w:t>
            </w:r>
            <w:r w:rsidR="005379CC">
              <w:rPr>
                <w:rFonts w:ascii="Calibri" w:eastAsia="Calibri" w:hAnsi="Calibri" w:cs="Times New Roman"/>
                <w:b/>
                <w:bCs/>
                <w:iCs/>
              </w:rPr>
              <w:t xml:space="preserve"> (target</w:t>
            </w:r>
            <w:r w:rsidR="0089127A">
              <w:rPr>
                <w:rFonts w:ascii="Calibri" w:eastAsia="Calibri" w:hAnsi="Calibri" w:cs="Times New Roman"/>
                <w:b/>
                <w:bCs/>
                <w:iCs/>
              </w:rPr>
              <w:t xml:space="preserve"> beneficiaries</w:t>
            </w:r>
            <w:r w:rsidR="005379CC">
              <w:rPr>
                <w:rFonts w:ascii="Calibri" w:eastAsia="Calibri" w:hAnsi="Calibri" w:cs="Times New Roman"/>
                <w:b/>
                <w:bCs/>
                <w:iCs/>
              </w:rPr>
              <w:t>)</w:t>
            </w:r>
          </w:p>
          <w:p w14:paraId="180D86C3" w14:textId="7438D19F" w:rsidR="00D175EF" w:rsidRPr="00D175EF" w:rsidRDefault="00D175EF" w:rsidP="00D175EF">
            <w:pPr>
              <w:spacing w:after="200" w:line="276" w:lineRule="auto"/>
              <w:contextualSpacing/>
              <w:jc w:val="both"/>
              <w:rPr>
                <w:rFonts w:cstheme="majorHAnsi"/>
              </w:rPr>
            </w:pPr>
            <w:r>
              <w:rPr>
                <w:rFonts w:cstheme="majorHAnsi"/>
              </w:rPr>
              <w:t xml:space="preserve">With this project, </w:t>
            </w:r>
            <w:r w:rsidR="0050570E">
              <w:rPr>
                <w:rFonts w:cstheme="majorHAnsi"/>
              </w:rPr>
              <w:t>g</w:t>
            </w:r>
            <w:r>
              <w:rPr>
                <w:rFonts w:cstheme="majorHAnsi"/>
              </w:rPr>
              <w:t>rantee</w:t>
            </w:r>
            <w:r w:rsidR="0050570E">
              <w:rPr>
                <w:rFonts w:cstheme="majorHAnsi"/>
              </w:rPr>
              <w:t>(s)</w:t>
            </w:r>
            <w:r>
              <w:rPr>
                <w:rFonts w:cstheme="majorHAnsi"/>
              </w:rPr>
              <w:t xml:space="preserve"> shall </w:t>
            </w:r>
            <w:r w:rsidR="00997507">
              <w:rPr>
                <w:rFonts w:cstheme="majorHAnsi"/>
              </w:rPr>
              <w:t xml:space="preserve">promote saving for investment </w:t>
            </w:r>
            <w:r w:rsidR="00997507" w:rsidRPr="003F285C">
              <w:rPr>
                <w:rFonts w:cstheme="majorHAnsi"/>
              </w:rPr>
              <w:t xml:space="preserve">among </w:t>
            </w:r>
            <w:r w:rsidRPr="003F285C">
              <w:rPr>
                <w:rFonts w:cstheme="majorHAnsi"/>
              </w:rPr>
              <w:t>18,000 refugees and Ethiopians</w:t>
            </w:r>
            <w:r w:rsidRPr="00D175EF">
              <w:rPr>
                <w:rFonts w:cstheme="majorHAnsi"/>
              </w:rPr>
              <w:t xml:space="preserve"> who:</w:t>
            </w:r>
          </w:p>
          <w:p w14:paraId="59F7B849" w14:textId="57330410" w:rsidR="00D175EF" w:rsidRPr="00D175EF" w:rsidRDefault="008712F1" w:rsidP="007E37E5">
            <w:pPr>
              <w:numPr>
                <w:ilvl w:val="0"/>
                <w:numId w:val="43"/>
              </w:numPr>
              <w:spacing w:after="200" w:line="276" w:lineRule="auto"/>
              <w:contextualSpacing/>
              <w:jc w:val="both"/>
              <w:rPr>
                <w:rFonts w:cstheme="majorHAnsi"/>
              </w:rPr>
            </w:pPr>
            <w:r>
              <w:rPr>
                <w:rFonts w:cstheme="majorHAnsi"/>
              </w:rPr>
              <w:t>A</w:t>
            </w:r>
            <w:r w:rsidR="00997507">
              <w:rPr>
                <w:rFonts w:cstheme="majorHAnsi"/>
              </w:rPr>
              <w:t xml:space="preserve">re </w:t>
            </w:r>
            <w:r w:rsidR="00002085">
              <w:rPr>
                <w:rFonts w:cstheme="majorHAnsi"/>
              </w:rPr>
              <w:t>part of savings</w:t>
            </w:r>
            <w:r w:rsidR="00997507">
              <w:rPr>
                <w:rFonts w:cstheme="majorHAnsi"/>
              </w:rPr>
              <w:t xml:space="preserve"> </w:t>
            </w:r>
            <w:r w:rsidR="00D175EF" w:rsidRPr="00D175EF">
              <w:rPr>
                <w:rFonts w:cstheme="majorHAnsi"/>
              </w:rPr>
              <w:t>group</w:t>
            </w:r>
            <w:r w:rsidR="00002085">
              <w:rPr>
                <w:rFonts w:cstheme="majorHAnsi"/>
              </w:rPr>
              <w:t>s</w:t>
            </w:r>
            <w:r w:rsidR="00D175EF" w:rsidRPr="00D175EF">
              <w:rPr>
                <w:rFonts w:cstheme="majorHAnsi"/>
              </w:rPr>
              <w:t xml:space="preserve"> (e.g. VSLAs, </w:t>
            </w:r>
            <w:proofErr w:type="spellStart"/>
            <w:r w:rsidR="00D175EF" w:rsidRPr="00D175EF">
              <w:rPr>
                <w:rFonts w:cstheme="majorHAnsi"/>
                <w:i/>
                <w:iCs/>
              </w:rPr>
              <w:t>equb</w:t>
            </w:r>
            <w:proofErr w:type="spellEnd"/>
            <w:r w:rsidR="00D175EF" w:rsidRPr="00D175EF">
              <w:rPr>
                <w:rFonts w:cstheme="majorHAnsi"/>
                <w:i/>
                <w:iCs/>
              </w:rPr>
              <w:t xml:space="preserve">, </w:t>
            </w:r>
            <w:proofErr w:type="spellStart"/>
            <w:r w:rsidR="00D175EF" w:rsidRPr="00D175EF">
              <w:rPr>
                <w:rFonts w:cstheme="majorHAnsi"/>
                <w:i/>
                <w:iCs/>
              </w:rPr>
              <w:t>ayuto</w:t>
            </w:r>
            <w:proofErr w:type="spellEnd"/>
            <w:r w:rsidR="00D175EF" w:rsidRPr="00D175EF">
              <w:rPr>
                <w:rFonts w:cstheme="majorHAnsi"/>
                <w:i/>
                <w:iCs/>
              </w:rPr>
              <w:t xml:space="preserve">, </w:t>
            </w:r>
            <w:proofErr w:type="spellStart"/>
            <w:r w:rsidR="00D175EF" w:rsidRPr="00D175EF">
              <w:rPr>
                <w:rFonts w:cstheme="majorHAnsi"/>
                <w:i/>
                <w:iCs/>
              </w:rPr>
              <w:t>hagbad</w:t>
            </w:r>
            <w:proofErr w:type="spellEnd"/>
            <w:r w:rsidR="00002085">
              <w:rPr>
                <w:rFonts w:cstheme="majorHAnsi"/>
                <w:i/>
                <w:iCs/>
              </w:rPr>
              <w:t xml:space="preserve">, </w:t>
            </w:r>
            <w:r w:rsidR="00002085">
              <w:rPr>
                <w:rFonts w:cstheme="majorHAnsi"/>
              </w:rPr>
              <w:t>others</w:t>
            </w:r>
            <w:r w:rsidR="00D175EF" w:rsidRPr="00D175EF">
              <w:rPr>
                <w:rFonts w:cstheme="majorHAnsi"/>
              </w:rPr>
              <w:t>)</w:t>
            </w:r>
            <w:r w:rsidR="00840A7E">
              <w:rPr>
                <w:rFonts w:cstheme="majorHAnsi"/>
              </w:rPr>
              <w:t>, and/or</w:t>
            </w:r>
          </w:p>
          <w:p w14:paraId="0F65B35F" w14:textId="3B98D85B" w:rsidR="00D175EF" w:rsidRPr="00177AF2" w:rsidRDefault="008712F1" w:rsidP="00985DDA">
            <w:pPr>
              <w:numPr>
                <w:ilvl w:val="0"/>
                <w:numId w:val="43"/>
              </w:numPr>
              <w:spacing w:after="0" w:line="276" w:lineRule="auto"/>
              <w:jc w:val="both"/>
              <w:rPr>
                <w:rFonts w:cstheme="majorHAnsi"/>
              </w:rPr>
            </w:pPr>
            <w:r>
              <w:rPr>
                <w:rFonts w:cstheme="majorHAnsi"/>
              </w:rPr>
              <w:t>B</w:t>
            </w:r>
            <w:r w:rsidR="00D175EF" w:rsidRPr="00D175EF">
              <w:rPr>
                <w:rFonts w:cstheme="majorHAnsi"/>
              </w:rPr>
              <w:t xml:space="preserve">elong to cooperatives that have both refugee and host community members (aiming for 50%-50% ratio) </w:t>
            </w:r>
            <w:r>
              <w:rPr>
                <w:rFonts w:cstheme="majorHAnsi"/>
              </w:rPr>
              <w:t>and benefit</w:t>
            </w:r>
            <w:r w:rsidR="00D175EF" w:rsidRPr="00D175EF">
              <w:rPr>
                <w:rFonts w:cstheme="majorHAnsi"/>
              </w:rPr>
              <w:t xml:space="preserve"> both communities alike with their products and services</w:t>
            </w:r>
            <w:r w:rsidR="00177AF2">
              <w:rPr>
                <w:rFonts w:cstheme="majorHAnsi"/>
              </w:rPr>
              <w:t xml:space="preserve"> in and around </w:t>
            </w:r>
            <w:proofErr w:type="spellStart"/>
            <w:r w:rsidR="00177AF2">
              <w:rPr>
                <w:rFonts w:cstheme="majorHAnsi"/>
              </w:rPr>
              <w:t>Melkadida</w:t>
            </w:r>
            <w:proofErr w:type="spellEnd"/>
            <w:r w:rsidR="00177AF2">
              <w:rPr>
                <w:rFonts w:cstheme="majorHAnsi"/>
              </w:rPr>
              <w:t xml:space="preserve"> (Somali region) and Shire (Tigray region)</w:t>
            </w:r>
            <w:r w:rsidR="00840A7E">
              <w:rPr>
                <w:rFonts w:cstheme="majorHAnsi"/>
              </w:rPr>
              <w:t>;</w:t>
            </w:r>
          </w:p>
          <w:p w14:paraId="4B9EF7BD" w14:textId="07E233D5" w:rsidR="00D175EF" w:rsidRDefault="00840A7E" w:rsidP="00840A7E">
            <w:pPr>
              <w:numPr>
                <w:ilvl w:val="0"/>
                <w:numId w:val="43"/>
              </w:numPr>
              <w:spacing w:after="0" w:line="276" w:lineRule="auto"/>
              <w:jc w:val="both"/>
              <w:rPr>
                <w:rFonts w:cstheme="majorHAnsi"/>
              </w:rPr>
            </w:pPr>
            <w:r>
              <w:rPr>
                <w:rFonts w:cstheme="majorHAnsi"/>
              </w:rPr>
              <w:t>Groups and cooperatives are</w:t>
            </w:r>
            <w:r w:rsidR="00D175EF" w:rsidRPr="00D175EF">
              <w:rPr>
                <w:rFonts w:cstheme="majorHAnsi"/>
              </w:rPr>
              <w:t xml:space="preserve"> gender inclusive </w:t>
            </w:r>
            <w:r>
              <w:rPr>
                <w:rFonts w:cstheme="majorHAnsi"/>
              </w:rPr>
              <w:t xml:space="preserve">(women are included) </w:t>
            </w:r>
            <w:r w:rsidR="00D175EF" w:rsidRPr="00D175EF">
              <w:rPr>
                <w:rFonts w:cstheme="majorHAnsi"/>
              </w:rPr>
              <w:t>and investment oriented (nonmobile)</w:t>
            </w:r>
            <w:r>
              <w:rPr>
                <w:rFonts w:cstheme="majorHAnsi"/>
              </w:rPr>
              <w:t>.</w:t>
            </w:r>
          </w:p>
          <w:p w14:paraId="42266E9F" w14:textId="51121A7D" w:rsidR="005379CC" w:rsidRDefault="005379CC" w:rsidP="005379CC">
            <w:pPr>
              <w:spacing w:after="200" w:line="276" w:lineRule="auto"/>
              <w:jc w:val="both"/>
              <w:rPr>
                <w:rFonts w:cstheme="majorHAnsi"/>
              </w:rPr>
            </w:pPr>
            <w:r>
              <w:rPr>
                <w:rFonts w:cstheme="majorHAnsi"/>
              </w:rPr>
              <w:t xml:space="preserve">Products and services should have a positive impact on nutrition, localized production, poverty alleviation, social cohesion, aid dependency. </w:t>
            </w:r>
            <w:r w:rsidR="00A27E80">
              <w:rPr>
                <w:rFonts w:cstheme="majorHAnsi"/>
              </w:rPr>
              <w:t>Based on the context</w:t>
            </w:r>
            <w:r w:rsidR="006C3F08">
              <w:rPr>
                <w:rFonts w:cstheme="majorHAnsi"/>
              </w:rPr>
              <w:t>, UNHCR-ARRA projects (CRRF)</w:t>
            </w:r>
            <w:r w:rsidR="00A27E80">
              <w:rPr>
                <w:rFonts w:cstheme="majorHAnsi"/>
              </w:rPr>
              <w:t xml:space="preserve"> and </w:t>
            </w:r>
            <w:r w:rsidR="006C3F08">
              <w:rPr>
                <w:rFonts w:cstheme="majorHAnsi"/>
              </w:rPr>
              <w:t>COVID-19 response</w:t>
            </w:r>
            <w:r w:rsidR="00A27E80">
              <w:rPr>
                <w:rFonts w:cstheme="majorHAnsi"/>
              </w:rPr>
              <w:t>, cooperatives shall belong to the following sectors</w:t>
            </w:r>
            <w:r>
              <w:rPr>
                <w:rFonts w:cstheme="majorHAnsi"/>
              </w:rPr>
              <w:t>: agri-food, livestock and their value chains, green energy, transportation, trading</w:t>
            </w:r>
            <w:r w:rsidR="00F32DD2">
              <w:rPr>
                <w:rFonts w:cstheme="majorHAnsi"/>
              </w:rPr>
              <w:t>, infrastructure</w:t>
            </w:r>
            <w:r w:rsidR="00A27E80">
              <w:rPr>
                <w:rFonts w:cstheme="majorHAnsi"/>
              </w:rPr>
              <w:t>, finance (e.g. SACCOs)</w:t>
            </w:r>
            <w:r w:rsidR="00F32DD2">
              <w:rPr>
                <w:rFonts w:cstheme="majorHAnsi"/>
              </w:rPr>
              <w:t>.</w:t>
            </w:r>
          </w:p>
          <w:p w14:paraId="0A2F1600" w14:textId="4B0B5C85" w:rsidR="00683429" w:rsidRDefault="000705BE" w:rsidP="0092194E">
            <w:r>
              <w:rPr>
                <w:rFonts w:cstheme="majorHAnsi"/>
              </w:rPr>
              <w:t xml:space="preserve">Results to be achieved </w:t>
            </w:r>
            <w:r w:rsidR="003F285C">
              <w:rPr>
                <w:rFonts w:cstheme="majorHAnsi"/>
              </w:rPr>
              <w:t>can be summarized as follows:</w:t>
            </w:r>
          </w:p>
          <w:tbl>
            <w:tblPr>
              <w:tblW w:w="4610" w:type="pct"/>
              <w:tblInd w:w="738"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000" w:firstRow="0" w:lastRow="0" w:firstColumn="0" w:lastColumn="0" w:noHBand="0" w:noVBand="0"/>
            </w:tblPr>
            <w:tblGrid>
              <w:gridCol w:w="3657"/>
              <w:gridCol w:w="1831"/>
              <w:gridCol w:w="1829"/>
              <w:gridCol w:w="1745"/>
            </w:tblGrid>
            <w:tr w:rsidR="00683429" w:rsidRPr="00683429" w14:paraId="3816EF54" w14:textId="77777777" w:rsidTr="0092194E">
              <w:trPr>
                <w:cantSplit/>
                <w:trHeight w:val="490"/>
              </w:trPr>
              <w:tc>
                <w:tcPr>
                  <w:tcW w:w="2018" w:type="pct"/>
                  <w:vMerge w:val="restart"/>
                  <w:shd w:val="pct15" w:color="000000" w:fill="FFFFFF"/>
                  <w:vAlign w:val="center"/>
                </w:tcPr>
                <w:p w14:paraId="5BE925BE" w14:textId="327AB356" w:rsidR="00683429" w:rsidRPr="0092194E" w:rsidRDefault="00683429" w:rsidP="0092194E">
                  <w:pPr>
                    <w:pStyle w:val="Heading3"/>
                    <w:jc w:val="center"/>
                    <w:rPr>
                      <w:rFonts w:asciiTheme="minorHAnsi" w:hAnsiTheme="minorHAnsi" w:cstheme="minorHAnsi"/>
                      <w:b/>
                      <w:bCs/>
                    </w:rPr>
                  </w:pPr>
                  <w:bookmarkStart w:id="2" w:name="_Hlk40438088"/>
                  <w:r w:rsidRPr="0092194E">
                    <w:rPr>
                      <w:rFonts w:asciiTheme="minorHAnsi" w:hAnsiTheme="minorHAnsi" w:cstheme="minorHAnsi"/>
                      <w:b/>
                      <w:bCs/>
                      <w:color w:val="auto"/>
                    </w:rPr>
                    <w:t>Results</w:t>
                  </w:r>
                </w:p>
              </w:tc>
              <w:tc>
                <w:tcPr>
                  <w:tcW w:w="1010" w:type="pct"/>
                  <w:shd w:val="pct15" w:color="000000" w:fill="FFFFFF"/>
                  <w:vAlign w:val="center"/>
                </w:tcPr>
                <w:p w14:paraId="01BE7B52" w14:textId="1CD50B5B" w:rsidR="00683429" w:rsidRPr="0092194E" w:rsidRDefault="00E141EE" w:rsidP="0092194E">
                  <w:pPr>
                    <w:pStyle w:val="Heading6"/>
                    <w:rPr>
                      <w:rFonts w:asciiTheme="minorHAnsi" w:hAnsiTheme="minorHAnsi" w:cstheme="minorHAnsi"/>
                      <w:sz w:val="20"/>
                    </w:rPr>
                  </w:pPr>
                  <w:r w:rsidRPr="00E141EE">
                    <w:rPr>
                      <w:rFonts w:asciiTheme="minorHAnsi" w:hAnsiTheme="minorHAnsi" w:cstheme="minorHAnsi"/>
                      <w:sz w:val="20"/>
                    </w:rPr>
                    <w:t xml:space="preserve">September </w:t>
                  </w:r>
                  <w:r w:rsidR="00683429" w:rsidRPr="0092194E">
                    <w:rPr>
                      <w:rFonts w:asciiTheme="minorHAnsi" w:hAnsiTheme="minorHAnsi" w:cstheme="minorHAnsi"/>
                      <w:sz w:val="20"/>
                    </w:rPr>
                    <w:t>20</w:t>
                  </w:r>
                  <w:r w:rsidR="00683429">
                    <w:rPr>
                      <w:rFonts w:asciiTheme="minorHAnsi" w:hAnsiTheme="minorHAnsi" w:cstheme="minorHAnsi"/>
                      <w:sz w:val="20"/>
                    </w:rPr>
                    <w:t>20</w:t>
                  </w:r>
                </w:p>
              </w:tc>
              <w:tc>
                <w:tcPr>
                  <w:tcW w:w="1009" w:type="pct"/>
                  <w:shd w:val="pct15" w:color="000000" w:fill="FFFFFF"/>
                  <w:vAlign w:val="center"/>
                </w:tcPr>
                <w:p w14:paraId="038DB88F" w14:textId="127EF673" w:rsidR="00683429" w:rsidRPr="0092194E" w:rsidRDefault="00E9042E" w:rsidP="00683429">
                  <w:pPr>
                    <w:pStyle w:val="Heading6"/>
                    <w:rPr>
                      <w:rFonts w:asciiTheme="minorHAnsi" w:hAnsiTheme="minorHAnsi" w:cstheme="minorHAnsi"/>
                      <w:sz w:val="20"/>
                    </w:rPr>
                  </w:pPr>
                  <w:r>
                    <w:rPr>
                      <w:rFonts w:asciiTheme="minorHAnsi" w:hAnsiTheme="minorHAnsi" w:cstheme="minorHAnsi"/>
                      <w:sz w:val="20"/>
                    </w:rPr>
                    <w:t>March</w:t>
                  </w:r>
                  <w:r w:rsidR="00683429" w:rsidRPr="0092194E">
                    <w:rPr>
                      <w:rFonts w:asciiTheme="minorHAnsi" w:hAnsiTheme="minorHAnsi" w:cstheme="minorHAnsi"/>
                      <w:sz w:val="20"/>
                    </w:rPr>
                    <w:t xml:space="preserve"> 20</w:t>
                  </w:r>
                  <w:r>
                    <w:rPr>
                      <w:rFonts w:asciiTheme="minorHAnsi" w:hAnsiTheme="minorHAnsi" w:cstheme="minorHAnsi"/>
                      <w:sz w:val="20"/>
                    </w:rPr>
                    <w:t>21</w:t>
                  </w:r>
                </w:p>
              </w:tc>
              <w:tc>
                <w:tcPr>
                  <w:tcW w:w="963" w:type="pct"/>
                  <w:shd w:val="pct15" w:color="000000" w:fill="FFFFFF"/>
                  <w:vAlign w:val="center"/>
                </w:tcPr>
                <w:p w14:paraId="6EEDE92A" w14:textId="671DACCC" w:rsidR="00683429" w:rsidRPr="0092194E" w:rsidRDefault="00683429" w:rsidP="00683429">
                  <w:pPr>
                    <w:pStyle w:val="Heading6"/>
                    <w:rPr>
                      <w:rFonts w:asciiTheme="minorHAnsi" w:hAnsiTheme="minorHAnsi" w:cstheme="minorHAnsi"/>
                      <w:sz w:val="20"/>
                    </w:rPr>
                  </w:pPr>
                  <w:r w:rsidRPr="0092194E">
                    <w:rPr>
                      <w:rFonts w:asciiTheme="minorHAnsi" w:hAnsiTheme="minorHAnsi" w:cstheme="minorHAnsi"/>
                      <w:sz w:val="20"/>
                    </w:rPr>
                    <w:t>June 202</w:t>
                  </w:r>
                  <w:r w:rsidR="00E9042E">
                    <w:rPr>
                      <w:rFonts w:asciiTheme="minorHAnsi" w:hAnsiTheme="minorHAnsi" w:cstheme="minorHAnsi"/>
                      <w:sz w:val="20"/>
                    </w:rPr>
                    <w:t>1</w:t>
                  </w:r>
                </w:p>
              </w:tc>
            </w:tr>
            <w:tr w:rsidR="00E9042E" w:rsidRPr="00683429" w14:paraId="0D1DEFBB" w14:textId="77777777" w:rsidTr="0092194E">
              <w:trPr>
                <w:cantSplit/>
                <w:trHeight w:val="467"/>
              </w:trPr>
              <w:tc>
                <w:tcPr>
                  <w:tcW w:w="2018" w:type="pct"/>
                  <w:vMerge/>
                  <w:shd w:val="pct15" w:color="000000" w:fill="FFFFFF"/>
                  <w:vAlign w:val="center"/>
                </w:tcPr>
                <w:p w14:paraId="62E8369D" w14:textId="77777777" w:rsidR="00E9042E" w:rsidRPr="0022733B" w:rsidRDefault="00E9042E" w:rsidP="00683429">
                  <w:pPr>
                    <w:jc w:val="center"/>
                    <w:rPr>
                      <w:rFonts w:cstheme="minorHAnsi"/>
                    </w:rPr>
                  </w:pPr>
                </w:p>
              </w:tc>
              <w:tc>
                <w:tcPr>
                  <w:tcW w:w="2982" w:type="pct"/>
                  <w:gridSpan w:val="3"/>
                  <w:shd w:val="pct15" w:color="000000" w:fill="FFFFFF"/>
                  <w:vAlign w:val="center"/>
                </w:tcPr>
                <w:p w14:paraId="0875D53B" w14:textId="486B5E38" w:rsidR="00BE5166" w:rsidRPr="00F154E8" w:rsidRDefault="00BE5166" w:rsidP="00BE5166">
                  <w:pPr>
                    <w:jc w:val="center"/>
                    <w:rPr>
                      <w:rFonts w:cstheme="minorHAnsi"/>
                      <w:b/>
                      <w:bCs/>
                    </w:rPr>
                  </w:pPr>
                  <w:r w:rsidRPr="00F154E8">
                    <w:rPr>
                      <w:rFonts w:cstheme="minorHAnsi"/>
                      <w:b/>
                      <w:bCs/>
                    </w:rPr>
                    <w:t xml:space="preserve">Minimum </w:t>
                  </w:r>
                  <w:r w:rsidR="00CF1569">
                    <w:rPr>
                      <w:rFonts w:cstheme="minorHAnsi"/>
                      <w:b/>
                      <w:bCs/>
                    </w:rPr>
                    <w:t>s</w:t>
                  </w:r>
                  <w:r w:rsidRPr="00F154E8">
                    <w:rPr>
                      <w:rFonts w:cstheme="minorHAnsi"/>
                      <w:b/>
                      <w:bCs/>
                    </w:rPr>
                    <w:t>uggested targets (#)</w:t>
                  </w:r>
                </w:p>
                <w:p w14:paraId="50A961E8" w14:textId="36893A69" w:rsidR="00E9042E" w:rsidRPr="007D5B09" w:rsidRDefault="00BE5166" w:rsidP="00BE5166">
                  <w:pPr>
                    <w:jc w:val="center"/>
                    <w:rPr>
                      <w:rFonts w:cstheme="minorHAnsi"/>
                    </w:rPr>
                  </w:pPr>
                  <w:r w:rsidRPr="00F51A7B">
                    <w:rPr>
                      <w:rFonts w:cstheme="minorHAnsi"/>
                      <w:b/>
                      <w:bCs/>
                      <w:i/>
                      <w:iCs/>
                    </w:rPr>
                    <w:t>Applicants should note their proposed targets</w:t>
                  </w:r>
                  <w:r>
                    <w:rPr>
                      <w:rFonts w:cstheme="minorHAnsi"/>
                      <w:b/>
                      <w:bCs/>
                      <w:i/>
                      <w:iCs/>
                    </w:rPr>
                    <w:t xml:space="preserve"> in their application that will form the basis for </w:t>
                  </w:r>
                  <w:r w:rsidR="00CF1569">
                    <w:rPr>
                      <w:rFonts w:cstheme="minorHAnsi"/>
                      <w:b/>
                      <w:bCs/>
                      <w:i/>
                      <w:iCs/>
                    </w:rPr>
                    <w:t>performance-based</w:t>
                  </w:r>
                  <w:r>
                    <w:rPr>
                      <w:rFonts w:cstheme="minorHAnsi"/>
                      <w:b/>
                      <w:bCs/>
                      <w:i/>
                      <w:iCs/>
                    </w:rPr>
                    <w:t xml:space="preserve"> agreement (PBA) with UNCDF</w:t>
                  </w:r>
                  <w:r w:rsidDel="00BE5166">
                    <w:rPr>
                      <w:rFonts w:cstheme="minorHAnsi"/>
                    </w:rPr>
                    <w:t xml:space="preserve"> </w:t>
                  </w:r>
                </w:p>
              </w:tc>
            </w:tr>
            <w:tr w:rsidR="00683429" w:rsidRPr="00683429" w:rsidDel="00E37096" w14:paraId="782C08BF" w14:textId="77777777" w:rsidTr="0092194E">
              <w:trPr>
                <w:cantSplit/>
                <w:trHeight w:val="519"/>
              </w:trPr>
              <w:tc>
                <w:tcPr>
                  <w:tcW w:w="2018" w:type="pct"/>
                  <w:vAlign w:val="center"/>
                </w:tcPr>
                <w:p w14:paraId="7146867B" w14:textId="4E2E6009" w:rsidR="005F40A3" w:rsidRDefault="007E43FD" w:rsidP="0092194E">
                  <w:pPr>
                    <w:spacing w:after="200" w:line="276" w:lineRule="auto"/>
                    <w:jc w:val="center"/>
                    <w:rPr>
                      <w:rFonts w:cstheme="majorHAnsi"/>
                    </w:rPr>
                  </w:pPr>
                  <w:bookmarkStart w:id="3" w:name="_Hlk40438039"/>
                  <w:bookmarkEnd w:id="2"/>
                  <w:r w:rsidRPr="007D5B09">
                    <w:rPr>
                      <w:rFonts w:cstheme="majorHAnsi"/>
                    </w:rPr>
                    <w:t>Access to finance to cooperatives (or their clients if SACCOs) that have both refugee and host community members</w:t>
                  </w:r>
                </w:p>
                <w:p w14:paraId="39D03B26" w14:textId="7888D97A" w:rsidR="00683429" w:rsidRPr="007D5B09" w:rsidRDefault="005F40A3" w:rsidP="0092194E">
                  <w:pPr>
                    <w:spacing w:after="0" w:line="276" w:lineRule="auto"/>
                    <w:jc w:val="both"/>
                    <w:rPr>
                      <w:rFonts w:cstheme="majorHAnsi"/>
                    </w:rPr>
                  </w:pPr>
                  <w:r>
                    <w:rPr>
                      <w:rFonts w:cstheme="majorHAnsi"/>
                      <w:sz w:val="20"/>
                      <w:szCs w:val="20"/>
                    </w:rPr>
                    <w:t xml:space="preserve">Sites: </w:t>
                  </w:r>
                  <w:proofErr w:type="spellStart"/>
                  <w:r w:rsidR="007E43FD" w:rsidRPr="0092194E">
                    <w:rPr>
                      <w:rFonts w:cstheme="majorHAnsi"/>
                      <w:sz w:val="20"/>
                      <w:szCs w:val="20"/>
                    </w:rPr>
                    <w:t>Melkadida</w:t>
                  </w:r>
                  <w:proofErr w:type="spellEnd"/>
                  <w:r w:rsidR="007E43FD" w:rsidRPr="0092194E">
                    <w:rPr>
                      <w:rFonts w:cstheme="majorHAnsi"/>
                      <w:sz w:val="20"/>
                      <w:szCs w:val="20"/>
                    </w:rPr>
                    <w:t xml:space="preserve"> (priority) and Shire</w:t>
                  </w:r>
                  <w:r>
                    <w:rPr>
                      <w:rFonts w:cstheme="majorHAnsi"/>
                      <w:sz w:val="20"/>
                      <w:szCs w:val="20"/>
                    </w:rPr>
                    <w:t xml:space="preserve"> areas.</w:t>
                  </w:r>
                </w:p>
              </w:tc>
              <w:tc>
                <w:tcPr>
                  <w:tcW w:w="1010" w:type="pct"/>
                  <w:shd w:val="clear" w:color="000000" w:fill="auto"/>
                  <w:vAlign w:val="center"/>
                </w:tcPr>
                <w:p w14:paraId="0479E2F8" w14:textId="7E7F4C5E" w:rsidR="00683429" w:rsidRPr="007D5B09" w:rsidRDefault="00E9042E" w:rsidP="00683429">
                  <w:pPr>
                    <w:jc w:val="center"/>
                    <w:rPr>
                      <w:rFonts w:cstheme="minorHAnsi"/>
                    </w:rPr>
                  </w:pPr>
                  <w:r>
                    <w:rPr>
                      <w:rFonts w:cstheme="minorHAnsi"/>
                    </w:rPr>
                    <w:t>3</w:t>
                  </w:r>
                </w:p>
              </w:tc>
              <w:tc>
                <w:tcPr>
                  <w:tcW w:w="1009" w:type="pct"/>
                  <w:shd w:val="pct15" w:color="000000" w:fill="FFFFFF"/>
                  <w:vAlign w:val="center"/>
                </w:tcPr>
                <w:p w14:paraId="5305067B" w14:textId="74A1BEF0" w:rsidR="00683429" w:rsidRPr="007D5B09" w:rsidRDefault="00E9042E" w:rsidP="00683429">
                  <w:pPr>
                    <w:jc w:val="center"/>
                    <w:rPr>
                      <w:rFonts w:cstheme="minorHAnsi"/>
                    </w:rPr>
                  </w:pPr>
                  <w:r>
                    <w:rPr>
                      <w:rFonts w:cstheme="minorHAnsi"/>
                    </w:rPr>
                    <w:t>5</w:t>
                  </w:r>
                </w:p>
              </w:tc>
              <w:tc>
                <w:tcPr>
                  <w:tcW w:w="963" w:type="pct"/>
                  <w:shd w:val="pct15" w:color="000000" w:fill="FFFFFF"/>
                  <w:vAlign w:val="center"/>
                </w:tcPr>
                <w:p w14:paraId="02D673FB" w14:textId="7AD4651D" w:rsidR="00683429" w:rsidRPr="007D5B09" w:rsidDel="00E37096" w:rsidRDefault="00E9042E" w:rsidP="00683429">
                  <w:pPr>
                    <w:jc w:val="center"/>
                    <w:rPr>
                      <w:rFonts w:cstheme="minorHAnsi"/>
                    </w:rPr>
                  </w:pPr>
                  <w:r>
                    <w:rPr>
                      <w:rFonts w:cstheme="minorHAnsi"/>
                    </w:rPr>
                    <w:t>10</w:t>
                  </w:r>
                </w:p>
              </w:tc>
            </w:tr>
            <w:tr w:rsidR="00683429" w:rsidRPr="00683429" w:rsidDel="00E37096" w14:paraId="77E89ACB" w14:textId="77777777" w:rsidTr="0092194E">
              <w:trPr>
                <w:cantSplit/>
                <w:trHeight w:val="519"/>
              </w:trPr>
              <w:tc>
                <w:tcPr>
                  <w:tcW w:w="2018" w:type="pct"/>
                  <w:vAlign w:val="center"/>
                </w:tcPr>
                <w:p w14:paraId="0B83A024" w14:textId="77777777" w:rsidR="00683429" w:rsidRDefault="007E43FD">
                  <w:pPr>
                    <w:tabs>
                      <w:tab w:val="left" w:pos="0"/>
                    </w:tabs>
                    <w:jc w:val="center"/>
                    <w:rPr>
                      <w:rFonts w:cstheme="minorHAnsi"/>
                    </w:rPr>
                  </w:pPr>
                  <w:r>
                    <w:rPr>
                      <w:rFonts w:cstheme="minorHAnsi"/>
                    </w:rPr>
                    <w:t>Savings groups are strengthened using digital technology</w:t>
                  </w:r>
                </w:p>
                <w:p w14:paraId="3B93E1C7" w14:textId="310158A6" w:rsidR="007E43FD" w:rsidRPr="0092194E" w:rsidRDefault="007E43FD" w:rsidP="0092194E">
                  <w:pPr>
                    <w:tabs>
                      <w:tab w:val="left" w:pos="0"/>
                    </w:tabs>
                    <w:spacing w:after="0"/>
                    <w:rPr>
                      <w:rFonts w:cstheme="majorHAnsi"/>
                      <w:sz w:val="20"/>
                      <w:szCs w:val="20"/>
                    </w:rPr>
                  </w:pPr>
                  <w:r w:rsidRPr="0092194E">
                    <w:rPr>
                      <w:rFonts w:cstheme="majorHAnsi"/>
                      <w:sz w:val="20"/>
                      <w:szCs w:val="20"/>
                    </w:rPr>
                    <w:t>Targeting criteria: The total number of members should</w:t>
                  </w:r>
                  <w:r w:rsidR="005F40A3" w:rsidRPr="0092194E">
                    <w:rPr>
                      <w:rFonts w:cstheme="majorHAnsi"/>
                      <w:sz w:val="20"/>
                      <w:szCs w:val="20"/>
                    </w:rPr>
                    <w:t xml:space="preserve"> correspond to</w:t>
                  </w:r>
                </w:p>
                <w:p w14:paraId="65DFE8A7" w14:textId="77777777" w:rsidR="007E43FD" w:rsidRPr="0092194E" w:rsidRDefault="007E43FD" w:rsidP="0092194E">
                  <w:pPr>
                    <w:pStyle w:val="ListParagraph"/>
                    <w:numPr>
                      <w:ilvl w:val="0"/>
                      <w:numId w:val="50"/>
                    </w:numPr>
                    <w:tabs>
                      <w:tab w:val="left" w:pos="0"/>
                    </w:tabs>
                    <w:spacing w:after="0"/>
                    <w:rPr>
                      <w:rFonts w:cstheme="majorHAnsi"/>
                      <w:sz w:val="20"/>
                      <w:szCs w:val="20"/>
                    </w:rPr>
                  </w:pPr>
                  <w:r w:rsidRPr="0092194E">
                    <w:rPr>
                      <w:rFonts w:cstheme="majorHAnsi"/>
                      <w:sz w:val="20"/>
                      <w:szCs w:val="20"/>
                    </w:rPr>
                    <w:t>50% refugees</w:t>
                  </w:r>
                </w:p>
                <w:p w14:paraId="18D5AC1B" w14:textId="77777777" w:rsidR="007E43FD" w:rsidRPr="0092194E" w:rsidRDefault="007E43FD" w:rsidP="0092194E">
                  <w:pPr>
                    <w:pStyle w:val="ListParagraph"/>
                    <w:numPr>
                      <w:ilvl w:val="0"/>
                      <w:numId w:val="50"/>
                    </w:numPr>
                    <w:tabs>
                      <w:tab w:val="left" w:pos="0"/>
                    </w:tabs>
                    <w:spacing w:after="0"/>
                    <w:rPr>
                      <w:rFonts w:cstheme="majorHAnsi"/>
                      <w:sz w:val="20"/>
                      <w:szCs w:val="20"/>
                    </w:rPr>
                  </w:pPr>
                  <w:r w:rsidRPr="0092194E">
                    <w:rPr>
                      <w:rFonts w:cstheme="majorHAnsi"/>
                      <w:sz w:val="20"/>
                      <w:szCs w:val="20"/>
                    </w:rPr>
                    <w:t xml:space="preserve">50% host communities </w:t>
                  </w:r>
                </w:p>
                <w:p w14:paraId="7945AC53" w14:textId="7E7CA920" w:rsidR="007E43FD" w:rsidRPr="007D5B09" w:rsidRDefault="007E43FD" w:rsidP="0092194E">
                  <w:pPr>
                    <w:pStyle w:val="ListParagraph"/>
                    <w:numPr>
                      <w:ilvl w:val="0"/>
                      <w:numId w:val="50"/>
                    </w:numPr>
                    <w:tabs>
                      <w:tab w:val="left" w:pos="0"/>
                    </w:tabs>
                    <w:spacing w:after="0"/>
                    <w:rPr>
                      <w:rFonts w:cstheme="minorHAnsi"/>
                    </w:rPr>
                  </w:pPr>
                  <w:r w:rsidRPr="0092194E">
                    <w:rPr>
                      <w:rFonts w:cstheme="majorHAnsi"/>
                      <w:sz w:val="20"/>
                      <w:szCs w:val="20"/>
                    </w:rPr>
                    <w:t>&gt;70% women</w:t>
                  </w:r>
                </w:p>
              </w:tc>
              <w:tc>
                <w:tcPr>
                  <w:tcW w:w="1010" w:type="pct"/>
                  <w:shd w:val="clear" w:color="000000" w:fill="auto"/>
                  <w:vAlign w:val="center"/>
                </w:tcPr>
                <w:p w14:paraId="00F0D9DA" w14:textId="6B66065B" w:rsidR="00683429" w:rsidRPr="007D5B09" w:rsidRDefault="007E43FD" w:rsidP="00683429">
                  <w:pPr>
                    <w:jc w:val="center"/>
                    <w:rPr>
                      <w:rFonts w:cstheme="minorHAnsi"/>
                    </w:rPr>
                  </w:pPr>
                  <w:r>
                    <w:rPr>
                      <w:rFonts w:cstheme="minorHAnsi"/>
                    </w:rPr>
                    <w:t>100</w:t>
                  </w:r>
                </w:p>
              </w:tc>
              <w:tc>
                <w:tcPr>
                  <w:tcW w:w="1009" w:type="pct"/>
                  <w:shd w:val="pct15" w:color="000000" w:fill="FFFFFF"/>
                  <w:vAlign w:val="center"/>
                </w:tcPr>
                <w:p w14:paraId="32E230AD" w14:textId="75158B72" w:rsidR="00683429" w:rsidRPr="007D5B09" w:rsidRDefault="005F40A3" w:rsidP="00683429">
                  <w:pPr>
                    <w:jc w:val="center"/>
                    <w:rPr>
                      <w:rFonts w:cstheme="minorHAnsi"/>
                    </w:rPr>
                  </w:pPr>
                  <w:r>
                    <w:rPr>
                      <w:rFonts w:cstheme="minorHAnsi"/>
                    </w:rPr>
                    <w:t>500</w:t>
                  </w:r>
                </w:p>
              </w:tc>
              <w:tc>
                <w:tcPr>
                  <w:tcW w:w="963" w:type="pct"/>
                  <w:shd w:val="pct15" w:color="000000" w:fill="FFFFFF"/>
                  <w:vAlign w:val="center"/>
                </w:tcPr>
                <w:p w14:paraId="71F5C818" w14:textId="042EFAEC" w:rsidR="00683429" w:rsidRDefault="005F40A3" w:rsidP="0086577F">
                  <w:pPr>
                    <w:jc w:val="center"/>
                    <w:rPr>
                      <w:rFonts w:cstheme="minorHAnsi"/>
                    </w:rPr>
                  </w:pPr>
                  <w:r>
                    <w:rPr>
                      <w:rFonts w:cstheme="minorHAnsi"/>
                    </w:rPr>
                    <w:t>600</w:t>
                  </w:r>
                </w:p>
                <w:p w14:paraId="2A722455" w14:textId="79B8BC58" w:rsidR="005F40A3" w:rsidRPr="007D5B09" w:rsidDel="00E37096" w:rsidRDefault="005F40A3" w:rsidP="00683429">
                  <w:pPr>
                    <w:jc w:val="center"/>
                    <w:rPr>
                      <w:rFonts w:cstheme="minorHAnsi"/>
                    </w:rPr>
                  </w:pPr>
                  <w:r>
                    <w:rPr>
                      <w:rFonts w:cstheme="minorHAnsi"/>
                    </w:rPr>
                    <w:t>18,000 members</w:t>
                  </w:r>
                </w:p>
              </w:tc>
            </w:tr>
            <w:tr w:rsidR="00683429" w:rsidRPr="00683429" w:rsidDel="00E37096" w14:paraId="26F4BFD5" w14:textId="77777777" w:rsidTr="0092194E">
              <w:trPr>
                <w:cantSplit/>
                <w:trHeight w:val="519"/>
              </w:trPr>
              <w:tc>
                <w:tcPr>
                  <w:tcW w:w="2018" w:type="pct"/>
                  <w:vAlign w:val="center"/>
                </w:tcPr>
                <w:p w14:paraId="15F231BB" w14:textId="77777777" w:rsidR="00683429" w:rsidRDefault="005F40A3" w:rsidP="00683429">
                  <w:pPr>
                    <w:tabs>
                      <w:tab w:val="left" w:pos="0"/>
                    </w:tabs>
                    <w:jc w:val="center"/>
                    <w:rPr>
                      <w:rFonts w:cstheme="minorHAnsi"/>
                    </w:rPr>
                  </w:pPr>
                  <w:r>
                    <w:rPr>
                      <w:rFonts w:cstheme="minorHAnsi"/>
                    </w:rPr>
                    <w:lastRenderedPageBreak/>
                    <w:t>Savings groups show enhanced capabilities as a result of digital- and financial-literacy trainings</w:t>
                  </w:r>
                </w:p>
                <w:p w14:paraId="31875200" w14:textId="1287FC88" w:rsidR="005F40A3" w:rsidRPr="0092194E" w:rsidRDefault="005F40A3" w:rsidP="0092194E">
                  <w:pPr>
                    <w:tabs>
                      <w:tab w:val="left" w:pos="0"/>
                    </w:tabs>
                    <w:rPr>
                      <w:rFonts w:cstheme="minorHAnsi"/>
                      <w:sz w:val="20"/>
                      <w:szCs w:val="20"/>
                    </w:rPr>
                  </w:pPr>
                  <w:r>
                    <w:rPr>
                      <w:rFonts w:cstheme="minorHAnsi"/>
                      <w:sz w:val="20"/>
                      <w:szCs w:val="20"/>
                    </w:rPr>
                    <w:t xml:space="preserve">Methodology to be specified. Usage of digital channels is mandatory but does not exclude others, based on context and learners. </w:t>
                  </w:r>
                </w:p>
              </w:tc>
              <w:tc>
                <w:tcPr>
                  <w:tcW w:w="1010" w:type="pct"/>
                  <w:shd w:val="clear" w:color="000000" w:fill="auto"/>
                  <w:vAlign w:val="center"/>
                </w:tcPr>
                <w:p w14:paraId="2F61899E" w14:textId="3F1E7B1F" w:rsidR="00683429" w:rsidRPr="007D5B09" w:rsidRDefault="005F40A3" w:rsidP="00683429">
                  <w:pPr>
                    <w:jc w:val="center"/>
                    <w:rPr>
                      <w:rFonts w:cstheme="minorHAnsi"/>
                    </w:rPr>
                  </w:pPr>
                  <w:r>
                    <w:rPr>
                      <w:rFonts w:cstheme="minorHAnsi"/>
                    </w:rPr>
                    <w:t>-</w:t>
                  </w:r>
                </w:p>
              </w:tc>
              <w:tc>
                <w:tcPr>
                  <w:tcW w:w="1009" w:type="pct"/>
                  <w:shd w:val="pct15" w:color="000000" w:fill="FFFFFF"/>
                  <w:vAlign w:val="center"/>
                </w:tcPr>
                <w:p w14:paraId="4BE92E0A" w14:textId="0F66378C" w:rsidR="00683429" w:rsidRPr="007D5B09" w:rsidDel="00E37096" w:rsidRDefault="005F40A3" w:rsidP="00683429">
                  <w:pPr>
                    <w:jc w:val="center"/>
                    <w:rPr>
                      <w:rFonts w:cstheme="minorHAnsi"/>
                    </w:rPr>
                  </w:pPr>
                  <w:r>
                    <w:rPr>
                      <w:rFonts w:cstheme="minorHAnsi"/>
                    </w:rPr>
                    <w:t>-</w:t>
                  </w:r>
                </w:p>
              </w:tc>
              <w:tc>
                <w:tcPr>
                  <w:tcW w:w="963" w:type="pct"/>
                  <w:shd w:val="pct15" w:color="000000" w:fill="FFFFFF"/>
                  <w:vAlign w:val="center"/>
                </w:tcPr>
                <w:p w14:paraId="4B9825F3" w14:textId="4E2DEBA8" w:rsidR="00683429" w:rsidRPr="007D5B09" w:rsidDel="00E37096" w:rsidRDefault="005F40A3" w:rsidP="00683429">
                  <w:pPr>
                    <w:jc w:val="center"/>
                    <w:rPr>
                      <w:rFonts w:cstheme="minorHAnsi"/>
                    </w:rPr>
                  </w:pPr>
                  <w:r>
                    <w:rPr>
                      <w:rFonts w:cstheme="minorHAnsi"/>
                    </w:rPr>
                    <w:t>500</w:t>
                  </w:r>
                </w:p>
              </w:tc>
            </w:tr>
          </w:tbl>
          <w:bookmarkEnd w:id="3"/>
          <w:p w14:paraId="45F00258" w14:textId="331FF43D" w:rsidR="00E141EE" w:rsidRDefault="00E141EE" w:rsidP="00E141EE">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lang w:val="en-CA"/>
              </w:rPr>
              <w:t>Note: September targets could shift to October for instance, based on RFA deadline and extensions.</w:t>
            </w:r>
          </w:p>
          <w:p w14:paraId="6C1054C8" w14:textId="77777777" w:rsidR="00E141EE" w:rsidRDefault="00E141EE" w:rsidP="0050570E">
            <w:pPr>
              <w:spacing w:after="0" w:line="240" w:lineRule="auto"/>
              <w:jc w:val="both"/>
              <w:rPr>
                <w:rFonts w:ascii="Calibri" w:eastAsia="Calibri" w:hAnsi="Calibri" w:cs="Times New Roman"/>
                <w:b/>
                <w:bCs/>
                <w:iCs/>
              </w:rPr>
            </w:pPr>
          </w:p>
          <w:p w14:paraId="4C104C67" w14:textId="2396D259" w:rsidR="009C7672" w:rsidRPr="00985DDA" w:rsidRDefault="0050570E" w:rsidP="0050570E">
            <w:pPr>
              <w:spacing w:after="0" w:line="240" w:lineRule="auto"/>
              <w:jc w:val="both"/>
              <w:rPr>
                <w:rFonts w:ascii="Calibri" w:eastAsia="Calibri" w:hAnsi="Calibri" w:cs="Times New Roman"/>
                <w:b/>
                <w:bCs/>
                <w:iCs/>
              </w:rPr>
            </w:pPr>
            <w:r>
              <w:rPr>
                <w:rFonts w:ascii="Calibri" w:eastAsia="Calibri" w:hAnsi="Calibri" w:cs="Times New Roman"/>
                <w:b/>
                <w:bCs/>
                <w:iCs/>
              </w:rPr>
              <w:t>2.2</w:t>
            </w:r>
            <w:r w:rsidRPr="0050570E">
              <w:rPr>
                <w:rFonts w:ascii="Calibri" w:eastAsia="Calibri" w:hAnsi="Calibri" w:cs="Times New Roman"/>
                <w:b/>
                <w:bCs/>
                <w:iCs/>
              </w:rPr>
              <w:t xml:space="preserve"> </w:t>
            </w:r>
            <w:r w:rsidR="00676DA3" w:rsidRPr="0050570E">
              <w:rPr>
                <w:rFonts w:ascii="Calibri" w:eastAsia="Calibri" w:hAnsi="Calibri" w:cs="Times New Roman"/>
                <w:b/>
                <w:bCs/>
                <w:iCs/>
              </w:rPr>
              <w:t>Savings-led d</w:t>
            </w:r>
            <w:r w:rsidR="00A44A83" w:rsidRPr="0050570E">
              <w:rPr>
                <w:rFonts w:ascii="Calibri" w:eastAsia="Calibri" w:hAnsi="Calibri" w:cs="Times New Roman"/>
                <w:b/>
                <w:bCs/>
                <w:iCs/>
              </w:rPr>
              <w:t>igital financial inclusion</w:t>
            </w:r>
            <w:r w:rsidR="00676DA3" w:rsidRPr="0050570E">
              <w:rPr>
                <w:rFonts w:ascii="Calibri" w:eastAsia="Calibri" w:hAnsi="Calibri" w:cs="Times New Roman"/>
                <w:i/>
              </w:rPr>
              <w:t xml:space="preserve"> </w:t>
            </w:r>
            <w:r w:rsidR="005F1375">
              <w:rPr>
                <w:rFonts w:ascii="Calibri" w:eastAsia="Calibri" w:hAnsi="Calibri" w:cs="Times New Roman"/>
                <w:b/>
                <w:bCs/>
                <w:iCs/>
              </w:rPr>
              <w:t>(</w:t>
            </w:r>
            <w:r w:rsidR="0089127A">
              <w:rPr>
                <w:rFonts w:ascii="Calibri" w:eastAsia="Calibri" w:hAnsi="Calibri" w:cs="Times New Roman"/>
                <w:b/>
                <w:bCs/>
                <w:iCs/>
              </w:rPr>
              <w:t xml:space="preserve">implementation </w:t>
            </w:r>
            <w:r w:rsidR="005F1375">
              <w:rPr>
                <w:rFonts w:ascii="Calibri" w:eastAsia="Calibri" w:hAnsi="Calibri" w:cs="Times New Roman"/>
                <w:b/>
                <w:bCs/>
                <w:iCs/>
              </w:rPr>
              <w:t>activities)</w:t>
            </w:r>
          </w:p>
          <w:p w14:paraId="711544C1" w14:textId="1CD1D7AD" w:rsidR="00D175EF" w:rsidRPr="00676DA3" w:rsidRDefault="00D175EF" w:rsidP="00D175EF">
            <w:pPr>
              <w:spacing w:after="200" w:line="276" w:lineRule="auto"/>
              <w:contextualSpacing/>
              <w:jc w:val="both"/>
              <w:rPr>
                <w:rFonts w:cstheme="majorHAnsi"/>
              </w:rPr>
            </w:pPr>
            <w:r w:rsidRPr="00676DA3">
              <w:rPr>
                <w:rFonts w:cstheme="majorHAnsi"/>
              </w:rPr>
              <w:t xml:space="preserve">The project should </w:t>
            </w:r>
            <w:r w:rsidR="00BB1D5E">
              <w:rPr>
                <w:rFonts w:cstheme="majorHAnsi"/>
              </w:rPr>
              <w:t xml:space="preserve">enable access to finance </w:t>
            </w:r>
            <w:r w:rsidR="00177AF2">
              <w:rPr>
                <w:rFonts w:cstheme="majorHAnsi"/>
              </w:rPr>
              <w:t>for</w:t>
            </w:r>
            <w:r w:rsidR="00BB1D5E">
              <w:rPr>
                <w:rFonts w:cstheme="majorHAnsi"/>
              </w:rPr>
              <w:t xml:space="preserve"> </w:t>
            </w:r>
            <w:r w:rsidR="00BB1D5E" w:rsidRPr="003F285C">
              <w:rPr>
                <w:rFonts w:cstheme="majorHAnsi"/>
              </w:rPr>
              <w:t xml:space="preserve">at least 10 </w:t>
            </w:r>
            <w:r w:rsidRPr="003F285C">
              <w:rPr>
                <w:rFonts w:cstheme="majorHAnsi"/>
              </w:rPr>
              <w:t>cooperatives</w:t>
            </w:r>
            <w:r w:rsidR="00D42D90" w:rsidRPr="003F285C">
              <w:rPr>
                <w:rFonts w:cstheme="majorHAnsi"/>
              </w:rPr>
              <w:t xml:space="preserve"> in</w:t>
            </w:r>
            <w:r w:rsidR="003F285C" w:rsidRPr="003F285C">
              <w:rPr>
                <w:rFonts w:cstheme="majorHAnsi"/>
              </w:rPr>
              <w:t xml:space="preserve">/around </w:t>
            </w:r>
            <w:proofErr w:type="spellStart"/>
            <w:r w:rsidR="003F285C" w:rsidRPr="003F285C">
              <w:rPr>
                <w:rFonts w:cstheme="majorHAnsi"/>
              </w:rPr>
              <w:t>Melkadida</w:t>
            </w:r>
            <w:proofErr w:type="spellEnd"/>
            <w:r w:rsidR="003F285C" w:rsidRPr="003F285C">
              <w:rPr>
                <w:rFonts w:cstheme="majorHAnsi"/>
              </w:rPr>
              <w:t xml:space="preserve"> and Shire</w:t>
            </w:r>
            <w:r w:rsidR="008712F1">
              <w:rPr>
                <w:rFonts w:cstheme="majorHAnsi"/>
              </w:rPr>
              <w:t>)</w:t>
            </w:r>
            <w:r w:rsidR="00D42D90">
              <w:rPr>
                <w:rFonts w:cstheme="majorHAnsi"/>
              </w:rPr>
              <w:t xml:space="preserve">. Branches should be </w:t>
            </w:r>
            <w:r w:rsidRPr="00676DA3">
              <w:rPr>
                <w:rFonts w:cstheme="majorHAnsi"/>
              </w:rPr>
              <w:t xml:space="preserve">accessible by both </w:t>
            </w:r>
            <w:r w:rsidR="00720033">
              <w:rPr>
                <w:rFonts w:cstheme="majorHAnsi"/>
              </w:rPr>
              <w:t xml:space="preserve">the refugee and host </w:t>
            </w:r>
            <w:r w:rsidRPr="00676DA3">
              <w:rPr>
                <w:rFonts w:cstheme="majorHAnsi"/>
              </w:rPr>
              <w:t>communities</w:t>
            </w:r>
            <w:r w:rsidR="00D42D90">
              <w:rPr>
                <w:rFonts w:cstheme="majorHAnsi"/>
              </w:rPr>
              <w:t xml:space="preserve">, </w:t>
            </w:r>
            <w:r w:rsidR="00720033">
              <w:rPr>
                <w:rFonts w:cstheme="majorHAnsi"/>
              </w:rPr>
              <w:t xml:space="preserve">have </w:t>
            </w:r>
            <w:r w:rsidR="00D42D90">
              <w:rPr>
                <w:rFonts w:cstheme="majorHAnsi"/>
              </w:rPr>
              <w:t xml:space="preserve">well </w:t>
            </w:r>
            <w:r w:rsidR="00720033">
              <w:rPr>
                <w:rFonts w:cstheme="majorHAnsi"/>
              </w:rPr>
              <w:t xml:space="preserve">established branch/agent </w:t>
            </w:r>
            <w:r w:rsidR="00D42D90">
              <w:rPr>
                <w:rFonts w:cstheme="majorHAnsi"/>
              </w:rPr>
              <w:t>network</w:t>
            </w:r>
            <w:r w:rsidR="00720033">
              <w:rPr>
                <w:rFonts w:cstheme="majorHAnsi"/>
              </w:rPr>
              <w:t>s</w:t>
            </w:r>
            <w:r w:rsidR="00D42D90">
              <w:rPr>
                <w:rFonts w:cstheme="majorHAnsi"/>
              </w:rPr>
              <w:t xml:space="preserve"> and/or with potential to scale up distribution</w:t>
            </w:r>
            <w:r w:rsidRPr="00676DA3">
              <w:rPr>
                <w:rFonts w:cstheme="majorHAnsi"/>
              </w:rPr>
              <w:t>. This should be achieved by:</w:t>
            </w:r>
          </w:p>
          <w:p w14:paraId="3FEAD538" w14:textId="14B88807" w:rsidR="005379CC" w:rsidRDefault="005379CC" w:rsidP="007E37E5">
            <w:pPr>
              <w:pStyle w:val="ListParagraph"/>
              <w:numPr>
                <w:ilvl w:val="0"/>
                <w:numId w:val="43"/>
              </w:numPr>
              <w:spacing w:after="200" w:line="276" w:lineRule="auto"/>
              <w:jc w:val="both"/>
              <w:rPr>
                <w:rFonts w:cstheme="majorHAnsi"/>
              </w:rPr>
            </w:pPr>
            <w:r>
              <w:rPr>
                <w:rFonts w:cstheme="majorHAnsi"/>
              </w:rPr>
              <w:t xml:space="preserve">WHAT: </w:t>
            </w:r>
            <w:r w:rsidR="00D175EF" w:rsidRPr="00676DA3">
              <w:rPr>
                <w:rFonts w:cstheme="majorHAnsi"/>
              </w:rPr>
              <w:t xml:space="preserve">improving financial and digital literacy </w:t>
            </w:r>
            <w:r w:rsidR="00A44A83" w:rsidRPr="00676DA3">
              <w:rPr>
                <w:rFonts w:cstheme="majorHAnsi"/>
              </w:rPr>
              <w:t xml:space="preserve">of target clients by </w:t>
            </w:r>
            <w:r w:rsidR="00D175EF" w:rsidRPr="00676DA3">
              <w:rPr>
                <w:rFonts w:cstheme="majorHAnsi"/>
              </w:rPr>
              <w:t>using digital devices and existing networks of trainers and/or facilitators</w:t>
            </w:r>
            <w:r w:rsidR="00F32DD2">
              <w:rPr>
                <w:rFonts w:cstheme="majorHAnsi"/>
              </w:rPr>
              <w:t>;</w:t>
            </w:r>
          </w:p>
          <w:p w14:paraId="6A703EB0" w14:textId="41EB30F1" w:rsidR="00D175EF" w:rsidRPr="00676DA3" w:rsidRDefault="005379CC" w:rsidP="00985DDA">
            <w:pPr>
              <w:pStyle w:val="ListParagraph"/>
              <w:spacing w:after="200" w:line="276" w:lineRule="auto"/>
              <w:ind w:left="1080"/>
              <w:jc w:val="both"/>
              <w:rPr>
                <w:rFonts w:cstheme="majorHAnsi"/>
              </w:rPr>
            </w:pPr>
            <w:r>
              <w:rPr>
                <w:rFonts w:cstheme="majorHAnsi"/>
              </w:rPr>
              <w:t xml:space="preserve">WHOM: </w:t>
            </w:r>
            <w:r w:rsidR="002969C6">
              <w:rPr>
                <w:rFonts w:cstheme="majorHAnsi"/>
              </w:rPr>
              <w:t xml:space="preserve">Institution </w:t>
            </w:r>
            <w:r w:rsidR="00D42D90">
              <w:rPr>
                <w:rFonts w:cstheme="majorHAnsi"/>
              </w:rPr>
              <w:t xml:space="preserve">with track record of working with savings groups in refugee-hosting areas,  </w:t>
            </w:r>
            <w:r>
              <w:rPr>
                <w:rFonts w:cstheme="majorHAnsi"/>
              </w:rPr>
              <w:t>offering interactive digital and financial education material</w:t>
            </w:r>
            <w:r w:rsidR="0089127A">
              <w:rPr>
                <w:rFonts w:cstheme="majorHAnsi"/>
              </w:rPr>
              <w:t xml:space="preserve"> to the target beneficiaries (see 2.1) through an established network of </w:t>
            </w:r>
            <w:r>
              <w:rPr>
                <w:rFonts w:cstheme="majorHAnsi"/>
              </w:rPr>
              <w:t xml:space="preserve">financial service providers </w:t>
            </w:r>
            <w:r w:rsidR="006C3F08">
              <w:rPr>
                <w:rFonts w:cstheme="majorHAnsi"/>
              </w:rPr>
              <w:t>(banks, microfinance institutions</w:t>
            </w:r>
            <w:r w:rsidR="002969C6">
              <w:rPr>
                <w:rFonts w:cstheme="majorHAnsi"/>
              </w:rPr>
              <w:t>, NGOs</w:t>
            </w:r>
            <w:r w:rsidR="006C3F08">
              <w:rPr>
                <w:rFonts w:cstheme="majorHAnsi"/>
              </w:rPr>
              <w:t xml:space="preserve">) </w:t>
            </w:r>
            <w:r>
              <w:rPr>
                <w:rFonts w:cstheme="majorHAnsi"/>
              </w:rPr>
              <w:t xml:space="preserve">experienced </w:t>
            </w:r>
            <w:r w:rsidR="006C3F08">
              <w:rPr>
                <w:rFonts w:cstheme="majorHAnsi"/>
              </w:rPr>
              <w:t>in</w:t>
            </w:r>
            <w:r>
              <w:rPr>
                <w:rFonts w:cstheme="majorHAnsi"/>
              </w:rPr>
              <w:t xml:space="preserve"> serving the mass market</w:t>
            </w:r>
            <w:r w:rsidR="0089127A">
              <w:rPr>
                <w:rFonts w:cstheme="majorHAnsi"/>
              </w:rPr>
              <w:t xml:space="preserve"> </w:t>
            </w:r>
            <w:r w:rsidR="006C3F08">
              <w:rPr>
                <w:rFonts w:cstheme="majorHAnsi"/>
              </w:rPr>
              <w:t xml:space="preserve">in the target geographies </w:t>
            </w:r>
            <w:r w:rsidR="0089127A">
              <w:rPr>
                <w:rFonts w:cstheme="majorHAnsi"/>
              </w:rPr>
              <w:t>and exploring the digitization of processes and channels</w:t>
            </w:r>
            <w:r>
              <w:rPr>
                <w:rFonts w:cstheme="majorHAnsi"/>
              </w:rPr>
              <w:t>.</w:t>
            </w:r>
          </w:p>
          <w:p w14:paraId="51B439ED" w14:textId="4D4507C6" w:rsidR="00F32DD2" w:rsidRDefault="005379CC" w:rsidP="007E37E5">
            <w:pPr>
              <w:pStyle w:val="ListParagraph"/>
              <w:numPr>
                <w:ilvl w:val="0"/>
                <w:numId w:val="43"/>
              </w:numPr>
              <w:spacing w:after="200" w:line="276" w:lineRule="auto"/>
              <w:jc w:val="both"/>
              <w:rPr>
                <w:rFonts w:cstheme="majorHAnsi"/>
              </w:rPr>
            </w:pPr>
            <w:r>
              <w:rPr>
                <w:rFonts w:cstheme="majorHAnsi"/>
              </w:rPr>
              <w:t xml:space="preserve">WHAT: </w:t>
            </w:r>
            <w:r w:rsidR="00A44A83" w:rsidRPr="00177AF2">
              <w:rPr>
                <w:rFonts w:cstheme="majorHAnsi"/>
              </w:rPr>
              <w:t>creating data-based credit scoring that is centered on saving behavior and reputation</w:t>
            </w:r>
            <w:r w:rsidR="00F32DD2">
              <w:rPr>
                <w:rFonts w:cstheme="majorHAnsi"/>
              </w:rPr>
              <w:t xml:space="preserve">, to </w:t>
            </w:r>
            <w:r w:rsidR="00F32DD2" w:rsidRPr="00676DA3">
              <w:rPr>
                <w:rFonts w:cstheme="majorHAnsi"/>
              </w:rPr>
              <w:t>prov</w:t>
            </w:r>
            <w:r w:rsidR="00F32DD2">
              <w:rPr>
                <w:rFonts w:cstheme="majorHAnsi"/>
              </w:rPr>
              <w:t>e</w:t>
            </w:r>
            <w:r w:rsidR="00F32DD2" w:rsidRPr="00676DA3">
              <w:rPr>
                <w:rFonts w:cstheme="majorHAnsi"/>
              </w:rPr>
              <w:t xml:space="preserve"> the business case for financial sector providers to lend to cooperatives with refugee members with an entrepreneurial mindset and good track record</w:t>
            </w:r>
            <w:r w:rsidR="00F32DD2">
              <w:rPr>
                <w:rFonts w:cstheme="majorHAnsi"/>
              </w:rPr>
              <w:t>;</w:t>
            </w:r>
          </w:p>
          <w:p w14:paraId="5211C791" w14:textId="76C15E65" w:rsidR="00A44A83" w:rsidRPr="00F32DD2" w:rsidRDefault="00F32DD2" w:rsidP="00985DDA">
            <w:pPr>
              <w:pStyle w:val="ListParagraph"/>
              <w:spacing w:after="0" w:line="276" w:lineRule="auto"/>
              <w:ind w:left="1065"/>
              <w:jc w:val="both"/>
              <w:rPr>
                <w:rFonts w:cstheme="majorHAnsi"/>
              </w:rPr>
            </w:pPr>
            <w:r w:rsidRPr="00177AF2">
              <w:rPr>
                <w:rFonts w:cstheme="majorHAnsi"/>
              </w:rPr>
              <w:t>WHOM:</w:t>
            </w:r>
            <w:r w:rsidR="00D42D90" w:rsidRPr="00177AF2">
              <w:rPr>
                <w:rFonts w:cstheme="majorHAnsi"/>
              </w:rPr>
              <w:t xml:space="preserve"> </w:t>
            </w:r>
            <w:r w:rsidR="008C7777">
              <w:rPr>
                <w:rFonts w:cstheme="majorHAnsi"/>
              </w:rPr>
              <w:t xml:space="preserve">institution </w:t>
            </w:r>
            <w:r w:rsidR="00D42D90" w:rsidRPr="00177AF2">
              <w:rPr>
                <w:rFonts w:cstheme="majorHAnsi"/>
              </w:rPr>
              <w:t xml:space="preserve">with </w:t>
            </w:r>
            <w:r w:rsidR="0089127A">
              <w:rPr>
                <w:rFonts w:cstheme="majorHAnsi"/>
              </w:rPr>
              <w:t>experience in</w:t>
            </w:r>
            <w:r w:rsidR="00D42D90" w:rsidRPr="00177AF2">
              <w:rPr>
                <w:rFonts w:cstheme="majorHAnsi"/>
              </w:rPr>
              <w:t xml:space="preserve"> working with digital saving groups, creating algorithms</w:t>
            </w:r>
            <w:r w:rsidR="00D42D90" w:rsidRPr="00985DDA">
              <w:rPr>
                <w:rFonts w:cstheme="majorHAnsi"/>
              </w:rPr>
              <w:t xml:space="preserve"> for </w:t>
            </w:r>
            <w:r w:rsidRPr="00F32DD2">
              <w:rPr>
                <w:rFonts w:cstheme="majorHAnsi"/>
              </w:rPr>
              <w:t>credit scoring with low-income and underserved populations in mind (e.g. illiterate or semi-literate, women, youth, refugees, migrants), as well as iterating and innovating the value proposition to integrate to existing financial systems</w:t>
            </w:r>
            <w:r>
              <w:rPr>
                <w:rFonts w:cstheme="majorHAnsi"/>
              </w:rPr>
              <w:t>, preferences</w:t>
            </w:r>
            <w:r w:rsidRPr="00177AF2">
              <w:rPr>
                <w:rFonts w:cstheme="majorHAnsi"/>
              </w:rPr>
              <w:t xml:space="preserve"> and behaviors.</w:t>
            </w:r>
          </w:p>
          <w:p w14:paraId="6F21C731" w14:textId="4189E8DE" w:rsidR="00D175EF" w:rsidRDefault="005F1375" w:rsidP="007E37E5">
            <w:pPr>
              <w:numPr>
                <w:ilvl w:val="0"/>
                <w:numId w:val="43"/>
              </w:numPr>
              <w:spacing w:after="200" w:line="276" w:lineRule="auto"/>
              <w:contextualSpacing/>
              <w:jc w:val="both"/>
              <w:rPr>
                <w:rFonts w:cstheme="majorHAnsi"/>
              </w:rPr>
            </w:pPr>
            <w:r>
              <w:rPr>
                <w:rFonts w:cstheme="majorHAnsi"/>
              </w:rPr>
              <w:t xml:space="preserve">WHAT: </w:t>
            </w:r>
            <w:r w:rsidR="00A44A83">
              <w:rPr>
                <w:rFonts w:cstheme="majorHAnsi"/>
              </w:rPr>
              <w:t>developing an incentive model using</w:t>
            </w:r>
            <w:r w:rsidR="00D175EF" w:rsidRPr="00D175EF">
              <w:rPr>
                <w:rFonts w:cstheme="majorHAnsi"/>
              </w:rPr>
              <w:t xml:space="preserve"> data intelligence</w:t>
            </w:r>
            <w:r w:rsidR="00D175EF">
              <w:rPr>
                <w:rFonts w:cstheme="majorHAnsi"/>
              </w:rPr>
              <w:t xml:space="preserve">, </w:t>
            </w:r>
            <w:r w:rsidR="00D175EF" w:rsidRPr="00D175EF">
              <w:rPr>
                <w:rFonts w:cstheme="majorHAnsi"/>
              </w:rPr>
              <w:t>grants</w:t>
            </w:r>
            <w:r w:rsidR="00D175EF">
              <w:rPr>
                <w:rFonts w:cstheme="majorHAnsi"/>
              </w:rPr>
              <w:t>,</w:t>
            </w:r>
            <w:r w:rsidR="00D175EF" w:rsidRPr="00D175EF">
              <w:rPr>
                <w:rFonts w:cstheme="majorHAnsi"/>
              </w:rPr>
              <w:t xml:space="preserve"> loan</w:t>
            </w:r>
            <w:r w:rsidR="00D175EF">
              <w:rPr>
                <w:rFonts w:cstheme="majorHAnsi"/>
              </w:rPr>
              <w:t xml:space="preserve">s and </w:t>
            </w:r>
            <w:r w:rsidR="00D175EF" w:rsidRPr="00D175EF">
              <w:rPr>
                <w:rFonts w:cstheme="majorHAnsi"/>
              </w:rPr>
              <w:t>guarantee schemes</w:t>
            </w:r>
            <w:r w:rsidR="00A44A83">
              <w:rPr>
                <w:rFonts w:cstheme="majorHAnsi"/>
              </w:rPr>
              <w:t>;</w:t>
            </w:r>
          </w:p>
          <w:p w14:paraId="62B775D9" w14:textId="063B04EB" w:rsidR="005F1375" w:rsidRPr="00D175EF" w:rsidRDefault="005F1375" w:rsidP="00985DDA">
            <w:pPr>
              <w:spacing w:after="200" w:line="276" w:lineRule="auto"/>
              <w:ind w:left="1080"/>
              <w:contextualSpacing/>
              <w:jc w:val="both"/>
              <w:rPr>
                <w:rFonts w:cstheme="majorHAnsi"/>
              </w:rPr>
            </w:pPr>
            <w:r>
              <w:rPr>
                <w:rFonts w:cstheme="majorHAnsi"/>
              </w:rPr>
              <w:t>WHOM: any type of financial sector provider, including fintech</w:t>
            </w:r>
            <w:r w:rsidR="00A27E80">
              <w:rPr>
                <w:rFonts w:cstheme="majorHAnsi"/>
              </w:rPr>
              <w:t xml:space="preserve"> companies</w:t>
            </w:r>
            <w:r>
              <w:rPr>
                <w:rFonts w:cstheme="majorHAnsi"/>
              </w:rPr>
              <w:t>.</w:t>
            </w:r>
          </w:p>
          <w:p w14:paraId="7F45173B" w14:textId="0C47B708" w:rsidR="005F1375" w:rsidRDefault="005F1375" w:rsidP="007E37E5">
            <w:pPr>
              <w:numPr>
                <w:ilvl w:val="0"/>
                <w:numId w:val="43"/>
              </w:numPr>
              <w:spacing w:after="200" w:line="276" w:lineRule="auto"/>
              <w:jc w:val="both"/>
              <w:rPr>
                <w:rFonts w:cstheme="majorHAnsi"/>
              </w:rPr>
            </w:pPr>
            <w:r>
              <w:rPr>
                <w:rFonts w:cstheme="majorHAnsi"/>
              </w:rPr>
              <w:t xml:space="preserve">WHAT: </w:t>
            </w:r>
            <w:r w:rsidR="00A44A83">
              <w:rPr>
                <w:rFonts w:cstheme="majorHAnsi"/>
              </w:rPr>
              <w:t>applying a human-centric approach</w:t>
            </w:r>
            <w:r>
              <w:rPr>
                <w:rFonts w:cstheme="majorHAnsi"/>
              </w:rPr>
              <w:t xml:space="preserve"> for business, rather than just for corporate social responsibility.</w:t>
            </w:r>
          </w:p>
          <w:p w14:paraId="67C3D408" w14:textId="5A614159" w:rsidR="003F285C" w:rsidRDefault="003F285C" w:rsidP="00985DDA">
            <w:pPr>
              <w:spacing w:after="200" w:line="276" w:lineRule="auto"/>
              <w:jc w:val="both"/>
              <w:rPr>
                <w:rFonts w:cstheme="majorHAnsi"/>
              </w:rPr>
            </w:pPr>
            <w:r>
              <w:rPr>
                <w:rFonts w:cstheme="majorHAnsi"/>
              </w:rPr>
              <w:t xml:space="preserve">Furthermore, as part of promoting the formation and financing of mixed cooperatives in refugee-hosting areas, grantee(s) shall facilitate the </w:t>
            </w:r>
            <w:r w:rsidRPr="003F285C">
              <w:rPr>
                <w:rFonts w:cstheme="majorHAnsi"/>
              </w:rPr>
              <w:t>strengthening of at least 600 savings groups</w:t>
            </w:r>
            <w:r>
              <w:rPr>
                <w:rFonts w:cstheme="majorHAnsi"/>
              </w:rPr>
              <w:t>, including through digital- and financial-literacy education as well as access to finance. Such activity should be channeled digitally as much as possible and consider the COVID-19 health pandemic.</w:t>
            </w:r>
            <w:bookmarkStart w:id="4" w:name="_Hlk40438523"/>
          </w:p>
          <w:tbl>
            <w:tblPr>
              <w:tblW w:w="4610" w:type="pct"/>
              <w:tblInd w:w="738"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000" w:firstRow="0" w:lastRow="0" w:firstColumn="0" w:lastColumn="0" w:noHBand="0" w:noVBand="0"/>
            </w:tblPr>
            <w:tblGrid>
              <w:gridCol w:w="3657"/>
              <w:gridCol w:w="1831"/>
              <w:gridCol w:w="1829"/>
              <w:gridCol w:w="1745"/>
            </w:tblGrid>
            <w:tr w:rsidR="00E41343" w:rsidRPr="00355123" w14:paraId="61953661" w14:textId="77777777" w:rsidTr="0092194E">
              <w:trPr>
                <w:cantSplit/>
                <w:trHeight w:val="490"/>
              </w:trPr>
              <w:tc>
                <w:tcPr>
                  <w:tcW w:w="2018" w:type="pct"/>
                  <w:vMerge w:val="restart"/>
                  <w:shd w:val="pct15" w:color="000000" w:fill="FFFFFF"/>
                  <w:vAlign w:val="center"/>
                </w:tcPr>
                <w:p w14:paraId="19CD9A20" w14:textId="77777777" w:rsidR="00E41343" w:rsidRPr="00355123" w:rsidRDefault="00E41343" w:rsidP="00E41343">
                  <w:pPr>
                    <w:pStyle w:val="Heading3"/>
                    <w:jc w:val="center"/>
                    <w:rPr>
                      <w:rFonts w:asciiTheme="minorHAnsi" w:hAnsiTheme="minorHAnsi" w:cstheme="minorHAnsi"/>
                      <w:b/>
                      <w:bCs/>
                    </w:rPr>
                  </w:pPr>
                  <w:r w:rsidRPr="00355123">
                    <w:rPr>
                      <w:rFonts w:asciiTheme="minorHAnsi" w:hAnsiTheme="minorHAnsi" w:cstheme="minorHAnsi"/>
                      <w:b/>
                      <w:bCs/>
                      <w:color w:val="auto"/>
                    </w:rPr>
                    <w:t>Results</w:t>
                  </w:r>
                </w:p>
              </w:tc>
              <w:tc>
                <w:tcPr>
                  <w:tcW w:w="1010" w:type="pct"/>
                  <w:shd w:val="pct15" w:color="000000" w:fill="FFFFFF"/>
                  <w:vAlign w:val="center"/>
                </w:tcPr>
                <w:p w14:paraId="7F9E6D33" w14:textId="17E7F95E" w:rsidR="00E41343" w:rsidRPr="00355123" w:rsidRDefault="00E141EE" w:rsidP="00E41343">
                  <w:pPr>
                    <w:pStyle w:val="Heading6"/>
                    <w:rPr>
                      <w:rFonts w:asciiTheme="minorHAnsi" w:hAnsiTheme="minorHAnsi" w:cstheme="minorHAnsi"/>
                      <w:sz w:val="20"/>
                    </w:rPr>
                  </w:pPr>
                  <w:r w:rsidRPr="00E141EE">
                    <w:rPr>
                      <w:rFonts w:asciiTheme="minorHAnsi" w:hAnsiTheme="minorHAnsi" w:cstheme="minorHAnsi"/>
                      <w:sz w:val="20"/>
                    </w:rPr>
                    <w:t>September</w:t>
                  </w:r>
                  <w:r>
                    <w:rPr>
                      <w:rFonts w:asciiTheme="minorHAnsi" w:hAnsiTheme="minorHAnsi" w:cstheme="minorHAnsi"/>
                      <w:sz w:val="20"/>
                    </w:rPr>
                    <w:t xml:space="preserve"> </w:t>
                  </w:r>
                  <w:r w:rsidRPr="0092194E">
                    <w:rPr>
                      <w:rFonts w:asciiTheme="minorHAnsi" w:hAnsiTheme="minorHAnsi" w:cstheme="minorHAnsi"/>
                      <w:sz w:val="20"/>
                    </w:rPr>
                    <w:t>20</w:t>
                  </w:r>
                  <w:r>
                    <w:rPr>
                      <w:rFonts w:asciiTheme="minorHAnsi" w:hAnsiTheme="minorHAnsi" w:cstheme="minorHAnsi"/>
                      <w:sz w:val="20"/>
                    </w:rPr>
                    <w:t>20</w:t>
                  </w:r>
                </w:p>
              </w:tc>
              <w:tc>
                <w:tcPr>
                  <w:tcW w:w="1009" w:type="pct"/>
                  <w:shd w:val="pct15" w:color="000000" w:fill="FFFFFF"/>
                  <w:vAlign w:val="center"/>
                </w:tcPr>
                <w:p w14:paraId="7BD04AD7" w14:textId="77777777" w:rsidR="00E41343" w:rsidRPr="00355123" w:rsidRDefault="00E41343" w:rsidP="00E41343">
                  <w:pPr>
                    <w:pStyle w:val="Heading6"/>
                    <w:rPr>
                      <w:rFonts w:asciiTheme="minorHAnsi" w:hAnsiTheme="minorHAnsi" w:cstheme="minorHAnsi"/>
                      <w:sz w:val="20"/>
                    </w:rPr>
                  </w:pPr>
                  <w:r>
                    <w:rPr>
                      <w:rFonts w:asciiTheme="minorHAnsi" w:hAnsiTheme="minorHAnsi" w:cstheme="minorHAnsi"/>
                      <w:sz w:val="20"/>
                    </w:rPr>
                    <w:t>March</w:t>
                  </w:r>
                  <w:r w:rsidRPr="00355123">
                    <w:rPr>
                      <w:rFonts w:asciiTheme="minorHAnsi" w:hAnsiTheme="minorHAnsi" w:cstheme="minorHAnsi"/>
                      <w:sz w:val="20"/>
                    </w:rPr>
                    <w:t xml:space="preserve"> 20</w:t>
                  </w:r>
                  <w:r>
                    <w:rPr>
                      <w:rFonts w:asciiTheme="minorHAnsi" w:hAnsiTheme="minorHAnsi" w:cstheme="minorHAnsi"/>
                      <w:sz w:val="20"/>
                    </w:rPr>
                    <w:t>21</w:t>
                  </w:r>
                </w:p>
              </w:tc>
              <w:tc>
                <w:tcPr>
                  <w:tcW w:w="963" w:type="pct"/>
                  <w:shd w:val="pct15" w:color="000000" w:fill="FFFFFF"/>
                  <w:vAlign w:val="center"/>
                </w:tcPr>
                <w:p w14:paraId="00D40A21" w14:textId="77777777" w:rsidR="00E41343" w:rsidRPr="00355123" w:rsidRDefault="00E41343" w:rsidP="00E41343">
                  <w:pPr>
                    <w:pStyle w:val="Heading6"/>
                    <w:rPr>
                      <w:rFonts w:asciiTheme="minorHAnsi" w:hAnsiTheme="minorHAnsi" w:cstheme="minorHAnsi"/>
                      <w:sz w:val="20"/>
                    </w:rPr>
                  </w:pPr>
                  <w:r w:rsidRPr="00355123">
                    <w:rPr>
                      <w:rFonts w:asciiTheme="minorHAnsi" w:hAnsiTheme="minorHAnsi" w:cstheme="minorHAnsi"/>
                      <w:sz w:val="20"/>
                    </w:rPr>
                    <w:t>June 202</w:t>
                  </w:r>
                  <w:r>
                    <w:rPr>
                      <w:rFonts w:asciiTheme="minorHAnsi" w:hAnsiTheme="minorHAnsi" w:cstheme="minorHAnsi"/>
                      <w:sz w:val="20"/>
                    </w:rPr>
                    <w:t>1</w:t>
                  </w:r>
                </w:p>
              </w:tc>
            </w:tr>
            <w:tr w:rsidR="00E41343" w:rsidRPr="00355123" w14:paraId="6AC1F6E8" w14:textId="77777777" w:rsidTr="0027147F">
              <w:trPr>
                <w:cantSplit/>
                <w:trHeight w:val="467"/>
              </w:trPr>
              <w:tc>
                <w:tcPr>
                  <w:tcW w:w="2018" w:type="pct"/>
                  <w:vMerge/>
                  <w:shd w:val="pct15" w:color="000000" w:fill="FFFFFF"/>
                  <w:vAlign w:val="center"/>
                </w:tcPr>
                <w:p w14:paraId="34540F64" w14:textId="77777777" w:rsidR="00E41343" w:rsidRPr="00355123" w:rsidRDefault="00E41343" w:rsidP="00E41343">
                  <w:pPr>
                    <w:jc w:val="center"/>
                    <w:rPr>
                      <w:rFonts w:cstheme="minorHAnsi"/>
                    </w:rPr>
                  </w:pPr>
                </w:p>
              </w:tc>
              <w:tc>
                <w:tcPr>
                  <w:tcW w:w="2982" w:type="pct"/>
                  <w:gridSpan w:val="3"/>
                  <w:shd w:val="pct15" w:color="000000" w:fill="FFFFFF"/>
                  <w:vAlign w:val="center"/>
                </w:tcPr>
                <w:p w14:paraId="76C34AF6" w14:textId="439DEBA9" w:rsidR="00BE5166" w:rsidRPr="00F154E8" w:rsidRDefault="00BE5166" w:rsidP="00BE5166">
                  <w:pPr>
                    <w:jc w:val="center"/>
                    <w:rPr>
                      <w:rFonts w:cstheme="minorHAnsi"/>
                      <w:b/>
                      <w:bCs/>
                    </w:rPr>
                  </w:pPr>
                  <w:r w:rsidRPr="00F154E8">
                    <w:rPr>
                      <w:rFonts w:cstheme="minorHAnsi"/>
                      <w:b/>
                      <w:bCs/>
                    </w:rPr>
                    <w:t xml:space="preserve">Minimum </w:t>
                  </w:r>
                  <w:r w:rsidR="00CF1569">
                    <w:rPr>
                      <w:rFonts w:cstheme="minorHAnsi"/>
                      <w:b/>
                      <w:bCs/>
                    </w:rPr>
                    <w:t>s</w:t>
                  </w:r>
                  <w:r w:rsidRPr="00F154E8">
                    <w:rPr>
                      <w:rFonts w:cstheme="minorHAnsi"/>
                      <w:b/>
                      <w:bCs/>
                    </w:rPr>
                    <w:t>uggested targets (#)</w:t>
                  </w:r>
                </w:p>
                <w:p w14:paraId="17DF40B4" w14:textId="2E7F4D6B" w:rsidR="00E41343" w:rsidRPr="00355123" w:rsidRDefault="00BE5166" w:rsidP="00BE5166">
                  <w:pPr>
                    <w:jc w:val="center"/>
                    <w:rPr>
                      <w:rFonts w:cstheme="minorHAnsi"/>
                    </w:rPr>
                  </w:pPr>
                  <w:r w:rsidRPr="00F51A7B">
                    <w:rPr>
                      <w:rFonts w:cstheme="minorHAnsi"/>
                      <w:b/>
                      <w:bCs/>
                      <w:i/>
                      <w:iCs/>
                    </w:rPr>
                    <w:t>Applicants should note their proposed targets</w:t>
                  </w:r>
                  <w:r>
                    <w:rPr>
                      <w:rFonts w:cstheme="minorHAnsi"/>
                      <w:b/>
                      <w:bCs/>
                      <w:i/>
                      <w:iCs/>
                    </w:rPr>
                    <w:t xml:space="preserve"> in their application that will form the basis for </w:t>
                  </w:r>
                  <w:r w:rsidR="00CF1569">
                    <w:rPr>
                      <w:rFonts w:cstheme="minorHAnsi"/>
                      <w:b/>
                      <w:bCs/>
                      <w:i/>
                      <w:iCs/>
                    </w:rPr>
                    <w:t>performance-based</w:t>
                  </w:r>
                  <w:r>
                    <w:rPr>
                      <w:rFonts w:cstheme="minorHAnsi"/>
                      <w:b/>
                      <w:bCs/>
                      <w:i/>
                      <w:iCs/>
                    </w:rPr>
                    <w:t xml:space="preserve"> agreement (PBA) with UNCDF</w:t>
                  </w:r>
                  <w:r w:rsidDel="00BE5166">
                    <w:rPr>
                      <w:rFonts w:cstheme="minorHAnsi"/>
                    </w:rPr>
                    <w:t xml:space="preserve"> </w:t>
                  </w:r>
                </w:p>
              </w:tc>
            </w:tr>
            <w:tr w:rsidR="00E41343" w:rsidRPr="00355123" w:rsidDel="00E37096" w14:paraId="0D6A1EA0" w14:textId="77777777" w:rsidTr="0092194E">
              <w:trPr>
                <w:cantSplit/>
                <w:trHeight w:val="519"/>
              </w:trPr>
              <w:tc>
                <w:tcPr>
                  <w:tcW w:w="2018" w:type="pct"/>
                  <w:vAlign w:val="center"/>
                </w:tcPr>
                <w:p w14:paraId="4B1E6C70" w14:textId="7AC54BFC" w:rsidR="00E41343" w:rsidRDefault="00E41343" w:rsidP="0092194E">
                  <w:pPr>
                    <w:spacing w:line="276" w:lineRule="auto"/>
                    <w:jc w:val="center"/>
                    <w:rPr>
                      <w:rFonts w:cstheme="majorHAnsi"/>
                      <w:bCs/>
                    </w:rPr>
                  </w:pPr>
                  <w:r>
                    <w:rPr>
                      <w:rFonts w:cstheme="majorHAnsi"/>
                    </w:rPr>
                    <w:lastRenderedPageBreak/>
                    <w:t>Credit-scoring algorithm enhances FSP</w:t>
                  </w:r>
                  <w:r w:rsidRPr="00E41343">
                    <w:rPr>
                      <w:rFonts w:cstheme="majorHAnsi"/>
                      <w:bCs/>
                    </w:rPr>
                    <w:t xml:space="preserve"> data-intelligence systems</w:t>
                  </w:r>
                  <w:r>
                    <w:rPr>
                      <w:rFonts w:cstheme="majorHAnsi"/>
                      <w:bCs/>
                    </w:rPr>
                    <w:t xml:space="preserve"> and decision making</w:t>
                  </w:r>
                  <w:r w:rsidR="00236398">
                    <w:rPr>
                      <w:rFonts w:cstheme="majorHAnsi"/>
                      <w:bCs/>
                    </w:rPr>
                    <w:t>.</w:t>
                  </w:r>
                </w:p>
                <w:p w14:paraId="1C74DA88" w14:textId="4D0A3FAE" w:rsidR="00E41343" w:rsidRPr="0092194E" w:rsidRDefault="00E41343" w:rsidP="0092194E">
                  <w:pPr>
                    <w:spacing w:after="0" w:line="276" w:lineRule="auto"/>
                    <w:rPr>
                      <w:rFonts w:cstheme="majorHAnsi"/>
                      <w:sz w:val="20"/>
                      <w:szCs w:val="20"/>
                    </w:rPr>
                  </w:pPr>
                  <w:r>
                    <w:rPr>
                      <w:rFonts w:cstheme="majorHAnsi"/>
                      <w:sz w:val="20"/>
                      <w:szCs w:val="20"/>
                    </w:rPr>
                    <w:t>The algorithm should be tested and integrated in the FSP(s) system.</w:t>
                  </w:r>
                </w:p>
              </w:tc>
              <w:tc>
                <w:tcPr>
                  <w:tcW w:w="1010" w:type="pct"/>
                  <w:shd w:val="clear" w:color="000000" w:fill="auto"/>
                  <w:vAlign w:val="center"/>
                </w:tcPr>
                <w:p w14:paraId="49F0471B" w14:textId="71597416" w:rsidR="00E41343" w:rsidRPr="00355123" w:rsidRDefault="00E41343" w:rsidP="00E41343">
                  <w:pPr>
                    <w:jc w:val="center"/>
                    <w:rPr>
                      <w:rFonts w:cstheme="minorHAnsi"/>
                    </w:rPr>
                  </w:pPr>
                  <w:r>
                    <w:rPr>
                      <w:rFonts w:cstheme="minorHAnsi"/>
                    </w:rPr>
                    <w:t>-</w:t>
                  </w:r>
                </w:p>
              </w:tc>
              <w:tc>
                <w:tcPr>
                  <w:tcW w:w="1009" w:type="pct"/>
                  <w:shd w:val="pct15" w:color="000000" w:fill="FFFFFF"/>
                  <w:vAlign w:val="center"/>
                </w:tcPr>
                <w:p w14:paraId="21E4BD63" w14:textId="63954A8A" w:rsidR="00E41343" w:rsidRPr="00355123" w:rsidRDefault="00E41343" w:rsidP="00E41343">
                  <w:pPr>
                    <w:jc w:val="center"/>
                    <w:rPr>
                      <w:rFonts w:cstheme="minorHAnsi"/>
                    </w:rPr>
                  </w:pPr>
                  <w:r>
                    <w:rPr>
                      <w:rFonts w:cstheme="minorHAnsi"/>
                    </w:rPr>
                    <w:t>1</w:t>
                  </w:r>
                </w:p>
              </w:tc>
              <w:tc>
                <w:tcPr>
                  <w:tcW w:w="963" w:type="pct"/>
                  <w:shd w:val="pct15" w:color="000000" w:fill="FFFFFF"/>
                  <w:vAlign w:val="center"/>
                </w:tcPr>
                <w:p w14:paraId="5F424BFD" w14:textId="0FC755AC" w:rsidR="00E41343" w:rsidRPr="00355123" w:rsidDel="00E37096" w:rsidRDefault="00E41343" w:rsidP="00E41343">
                  <w:pPr>
                    <w:jc w:val="center"/>
                    <w:rPr>
                      <w:rFonts w:cstheme="minorHAnsi"/>
                    </w:rPr>
                  </w:pPr>
                  <w:r>
                    <w:rPr>
                      <w:rFonts w:cstheme="minorHAnsi"/>
                    </w:rPr>
                    <w:t>-</w:t>
                  </w:r>
                </w:p>
              </w:tc>
            </w:tr>
            <w:tr w:rsidR="00236398" w:rsidRPr="00355123" w:rsidDel="00E37096" w14:paraId="6E34D750" w14:textId="77777777" w:rsidTr="00236398">
              <w:trPr>
                <w:cantSplit/>
                <w:trHeight w:val="519"/>
              </w:trPr>
              <w:tc>
                <w:tcPr>
                  <w:tcW w:w="2018" w:type="pct"/>
                  <w:vAlign w:val="center"/>
                </w:tcPr>
                <w:p w14:paraId="683C50D4" w14:textId="765C0C54" w:rsidR="00236398" w:rsidRDefault="00236398" w:rsidP="00E41343">
                  <w:pPr>
                    <w:spacing w:line="276" w:lineRule="auto"/>
                    <w:jc w:val="center"/>
                    <w:rPr>
                      <w:rFonts w:cstheme="majorHAnsi"/>
                    </w:rPr>
                  </w:pPr>
                  <w:r>
                    <w:rPr>
                      <w:rFonts w:cstheme="majorHAnsi"/>
                    </w:rPr>
                    <w:t>Cooperatives sign commercial deals with public and private businesses.</w:t>
                  </w:r>
                </w:p>
              </w:tc>
              <w:tc>
                <w:tcPr>
                  <w:tcW w:w="1010" w:type="pct"/>
                  <w:shd w:val="clear" w:color="000000" w:fill="auto"/>
                  <w:vAlign w:val="center"/>
                </w:tcPr>
                <w:p w14:paraId="6CF5BE36" w14:textId="1FE828AF" w:rsidR="00236398" w:rsidRDefault="00236398" w:rsidP="00E41343">
                  <w:pPr>
                    <w:jc w:val="center"/>
                    <w:rPr>
                      <w:rFonts w:cstheme="minorHAnsi"/>
                    </w:rPr>
                  </w:pPr>
                  <w:r>
                    <w:rPr>
                      <w:rFonts w:cstheme="minorHAnsi"/>
                    </w:rPr>
                    <w:t>-</w:t>
                  </w:r>
                </w:p>
              </w:tc>
              <w:tc>
                <w:tcPr>
                  <w:tcW w:w="1009" w:type="pct"/>
                  <w:shd w:val="pct15" w:color="000000" w:fill="FFFFFF"/>
                  <w:vAlign w:val="center"/>
                </w:tcPr>
                <w:p w14:paraId="2A8F1EB8" w14:textId="286D78F3" w:rsidR="00236398" w:rsidRDefault="00236398" w:rsidP="00E41343">
                  <w:pPr>
                    <w:jc w:val="center"/>
                    <w:rPr>
                      <w:rFonts w:cstheme="minorHAnsi"/>
                    </w:rPr>
                  </w:pPr>
                  <w:r>
                    <w:rPr>
                      <w:rFonts w:cstheme="minorHAnsi"/>
                    </w:rPr>
                    <w:t>-</w:t>
                  </w:r>
                </w:p>
              </w:tc>
              <w:tc>
                <w:tcPr>
                  <w:tcW w:w="963" w:type="pct"/>
                  <w:shd w:val="pct15" w:color="000000" w:fill="FFFFFF"/>
                  <w:vAlign w:val="center"/>
                </w:tcPr>
                <w:p w14:paraId="4F9A517C" w14:textId="1649950F" w:rsidR="00236398" w:rsidRDefault="00236398" w:rsidP="00E41343">
                  <w:pPr>
                    <w:jc w:val="center"/>
                    <w:rPr>
                      <w:rFonts w:cstheme="minorHAnsi"/>
                    </w:rPr>
                  </w:pPr>
                  <w:r>
                    <w:rPr>
                      <w:rFonts w:cstheme="minorHAnsi"/>
                    </w:rPr>
                    <w:t>10</w:t>
                  </w:r>
                </w:p>
              </w:tc>
            </w:tr>
          </w:tbl>
          <w:bookmarkEnd w:id="4"/>
          <w:p w14:paraId="74E0B70E" w14:textId="408219DE" w:rsidR="00E141EE" w:rsidRDefault="00E141EE" w:rsidP="00E141EE">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lang w:val="en-CA"/>
              </w:rPr>
              <w:t>Note: September targets could shift to October for instance, based on RFA deadline and extensions.</w:t>
            </w:r>
          </w:p>
          <w:p w14:paraId="5FB28533" w14:textId="77777777" w:rsidR="00E141EE" w:rsidRDefault="00E141EE" w:rsidP="0050570E">
            <w:pPr>
              <w:spacing w:after="0" w:line="240" w:lineRule="auto"/>
              <w:jc w:val="both"/>
              <w:rPr>
                <w:rFonts w:ascii="Calibri" w:eastAsia="Calibri" w:hAnsi="Calibri" w:cs="Times New Roman"/>
                <w:b/>
                <w:bCs/>
                <w:iCs/>
              </w:rPr>
            </w:pPr>
          </w:p>
          <w:p w14:paraId="0EFBDACD" w14:textId="6BDB860D" w:rsidR="00A44A83" w:rsidRPr="0050570E" w:rsidRDefault="0050570E" w:rsidP="0050570E">
            <w:pPr>
              <w:spacing w:after="0" w:line="240" w:lineRule="auto"/>
              <w:jc w:val="both"/>
              <w:rPr>
                <w:rFonts w:ascii="Calibri" w:eastAsia="Calibri" w:hAnsi="Calibri" w:cs="Times New Roman"/>
                <w:b/>
                <w:bCs/>
                <w:iCs/>
              </w:rPr>
            </w:pPr>
            <w:r>
              <w:rPr>
                <w:rFonts w:ascii="Calibri" w:eastAsia="Calibri" w:hAnsi="Calibri" w:cs="Times New Roman"/>
                <w:b/>
                <w:bCs/>
                <w:iCs/>
              </w:rPr>
              <w:t>2.</w:t>
            </w:r>
            <w:r w:rsidRPr="0050570E">
              <w:rPr>
                <w:rFonts w:ascii="Calibri" w:eastAsia="Calibri" w:hAnsi="Calibri" w:cs="Times New Roman"/>
                <w:b/>
                <w:bCs/>
                <w:iCs/>
              </w:rPr>
              <w:t>3 Community of practice</w:t>
            </w:r>
            <w:r w:rsidR="00F11351">
              <w:rPr>
                <w:rFonts w:ascii="Calibri" w:eastAsia="Calibri" w:hAnsi="Calibri" w:cs="Times New Roman"/>
                <w:b/>
                <w:bCs/>
                <w:iCs/>
              </w:rPr>
              <w:t xml:space="preserve"> and cooperation</w:t>
            </w:r>
            <w:r w:rsidR="005F1375">
              <w:rPr>
                <w:rFonts w:ascii="Calibri" w:eastAsia="Calibri" w:hAnsi="Calibri" w:cs="Times New Roman"/>
                <w:b/>
                <w:bCs/>
                <w:iCs/>
              </w:rPr>
              <w:t xml:space="preserve"> (</w:t>
            </w:r>
            <w:r w:rsidR="0089127A">
              <w:rPr>
                <w:rFonts w:ascii="Calibri" w:eastAsia="Calibri" w:hAnsi="Calibri" w:cs="Times New Roman"/>
                <w:b/>
                <w:bCs/>
                <w:iCs/>
              </w:rPr>
              <w:t xml:space="preserve">coordination </w:t>
            </w:r>
            <w:r w:rsidR="005F1375">
              <w:rPr>
                <w:rFonts w:ascii="Calibri" w:eastAsia="Calibri" w:hAnsi="Calibri" w:cs="Times New Roman"/>
                <w:b/>
                <w:bCs/>
                <w:iCs/>
              </w:rPr>
              <w:t>act</w:t>
            </w:r>
            <w:r w:rsidR="0089127A">
              <w:rPr>
                <w:rFonts w:ascii="Calibri" w:eastAsia="Calibri" w:hAnsi="Calibri" w:cs="Times New Roman"/>
                <w:b/>
                <w:bCs/>
                <w:iCs/>
              </w:rPr>
              <w:t>ivities</w:t>
            </w:r>
            <w:r w:rsidR="005F1375">
              <w:rPr>
                <w:rFonts w:ascii="Calibri" w:eastAsia="Calibri" w:hAnsi="Calibri" w:cs="Times New Roman"/>
                <w:b/>
                <w:bCs/>
                <w:iCs/>
              </w:rPr>
              <w:t xml:space="preserve">) </w:t>
            </w:r>
          </w:p>
          <w:p w14:paraId="65C919DE" w14:textId="4F30B54A" w:rsidR="009C7672" w:rsidRDefault="0050570E" w:rsidP="0050570E">
            <w:pPr>
              <w:spacing w:after="200" w:line="276" w:lineRule="auto"/>
              <w:jc w:val="both"/>
              <w:rPr>
                <w:rFonts w:cstheme="majorHAnsi"/>
              </w:rPr>
            </w:pPr>
            <w:r>
              <w:rPr>
                <w:rFonts w:cstheme="majorHAnsi"/>
              </w:rPr>
              <w:t>Grantee(s)</w:t>
            </w:r>
            <w:r w:rsidR="00D175EF" w:rsidRPr="00D175EF">
              <w:rPr>
                <w:rFonts w:cstheme="majorHAnsi"/>
              </w:rPr>
              <w:t xml:space="preserve"> will promote ecosystem-level debate around financial sector development, its inclusivity bottlenecks and digital opportunities though webinars, workshops and seeking additional synergies with public, private, development and humanitarian actors.</w:t>
            </w:r>
            <w:r w:rsidR="00F11351">
              <w:rPr>
                <w:rFonts w:cstheme="majorHAnsi"/>
              </w:rPr>
              <w:t xml:space="preserve"> </w:t>
            </w:r>
            <w:r w:rsidR="005F1375">
              <w:rPr>
                <w:rFonts w:cstheme="majorHAnsi"/>
              </w:rPr>
              <w:t xml:space="preserve">Local government authorities including </w:t>
            </w:r>
            <w:r w:rsidR="00F11351">
              <w:rPr>
                <w:rFonts w:cstheme="majorHAnsi"/>
              </w:rPr>
              <w:t>ARRA</w:t>
            </w:r>
            <w:r w:rsidR="005F1375">
              <w:rPr>
                <w:rFonts w:cstheme="majorHAnsi"/>
              </w:rPr>
              <w:t>,</w:t>
            </w:r>
            <w:r w:rsidR="00F11351">
              <w:rPr>
                <w:rFonts w:cstheme="majorHAnsi"/>
              </w:rPr>
              <w:t xml:space="preserve"> UNHCR</w:t>
            </w:r>
            <w:r w:rsidR="005F1375">
              <w:rPr>
                <w:rFonts w:cstheme="majorHAnsi"/>
              </w:rPr>
              <w:t xml:space="preserve"> and WFP</w:t>
            </w:r>
            <w:r w:rsidR="00F11351">
              <w:rPr>
                <w:rFonts w:cstheme="majorHAnsi"/>
              </w:rPr>
              <w:t xml:space="preserve"> need to be engaged in refugee-targeting activities</w:t>
            </w:r>
            <w:r w:rsidR="005F1375">
              <w:rPr>
                <w:rFonts w:cstheme="majorHAnsi"/>
              </w:rPr>
              <w:t>, representing the ideal partners for discussion and effective implementation.</w:t>
            </w:r>
          </w:p>
          <w:tbl>
            <w:tblPr>
              <w:tblW w:w="4610" w:type="pct"/>
              <w:tblInd w:w="738"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000" w:firstRow="0" w:lastRow="0" w:firstColumn="0" w:lastColumn="0" w:noHBand="0" w:noVBand="0"/>
            </w:tblPr>
            <w:tblGrid>
              <w:gridCol w:w="3657"/>
              <w:gridCol w:w="1831"/>
              <w:gridCol w:w="1829"/>
              <w:gridCol w:w="1745"/>
            </w:tblGrid>
            <w:tr w:rsidR="00236398" w:rsidRPr="00355123" w14:paraId="21BA9ADF" w14:textId="77777777" w:rsidTr="0092194E">
              <w:trPr>
                <w:cantSplit/>
                <w:trHeight w:val="490"/>
              </w:trPr>
              <w:tc>
                <w:tcPr>
                  <w:tcW w:w="2018" w:type="pct"/>
                  <w:vMerge w:val="restart"/>
                  <w:shd w:val="pct15" w:color="000000" w:fill="FFFFFF"/>
                  <w:vAlign w:val="center"/>
                </w:tcPr>
                <w:p w14:paraId="0D4FBD01" w14:textId="77777777" w:rsidR="00236398" w:rsidRPr="00355123" w:rsidRDefault="00236398" w:rsidP="00236398">
                  <w:pPr>
                    <w:pStyle w:val="Heading3"/>
                    <w:jc w:val="center"/>
                    <w:rPr>
                      <w:rFonts w:asciiTheme="minorHAnsi" w:hAnsiTheme="minorHAnsi" w:cstheme="minorHAnsi"/>
                      <w:b/>
                      <w:bCs/>
                    </w:rPr>
                  </w:pPr>
                  <w:bookmarkStart w:id="5" w:name="_Hlk40450859"/>
                  <w:r w:rsidRPr="00355123">
                    <w:rPr>
                      <w:rFonts w:asciiTheme="minorHAnsi" w:hAnsiTheme="minorHAnsi" w:cstheme="minorHAnsi"/>
                      <w:b/>
                      <w:bCs/>
                      <w:color w:val="auto"/>
                    </w:rPr>
                    <w:t>Results</w:t>
                  </w:r>
                </w:p>
              </w:tc>
              <w:tc>
                <w:tcPr>
                  <w:tcW w:w="1010" w:type="pct"/>
                  <w:shd w:val="pct15" w:color="000000" w:fill="FFFFFF"/>
                  <w:vAlign w:val="center"/>
                </w:tcPr>
                <w:p w14:paraId="47127474" w14:textId="53AED2FB" w:rsidR="00236398" w:rsidRPr="00355123" w:rsidRDefault="00E141EE" w:rsidP="00236398">
                  <w:pPr>
                    <w:pStyle w:val="Heading6"/>
                    <w:rPr>
                      <w:rFonts w:asciiTheme="minorHAnsi" w:hAnsiTheme="minorHAnsi" w:cstheme="minorHAnsi"/>
                      <w:sz w:val="20"/>
                    </w:rPr>
                  </w:pPr>
                  <w:r w:rsidRPr="00E141EE">
                    <w:rPr>
                      <w:rFonts w:asciiTheme="minorHAnsi" w:hAnsiTheme="minorHAnsi" w:cstheme="minorHAnsi"/>
                      <w:sz w:val="20"/>
                    </w:rPr>
                    <w:t xml:space="preserve">September </w:t>
                  </w:r>
                  <w:r w:rsidRPr="0092194E">
                    <w:rPr>
                      <w:rFonts w:asciiTheme="minorHAnsi" w:hAnsiTheme="minorHAnsi" w:cstheme="minorHAnsi"/>
                      <w:sz w:val="20"/>
                    </w:rPr>
                    <w:t>20</w:t>
                  </w:r>
                  <w:r>
                    <w:rPr>
                      <w:rFonts w:asciiTheme="minorHAnsi" w:hAnsiTheme="minorHAnsi" w:cstheme="minorHAnsi"/>
                      <w:sz w:val="20"/>
                    </w:rPr>
                    <w:t>20</w:t>
                  </w:r>
                </w:p>
              </w:tc>
              <w:tc>
                <w:tcPr>
                  <w:tcW w:w="1009" w:type="pct"/>
                  <w:shd w:val="pct15" w:color="000000" w:fill="FFFFFF"/>
                  <w:vAlign w:val="center"/>
                </w:tcPr>
                <w:p w14:paraId="2A0A5C9C" w14:textId="77777777" w:rsidR="00236398" w:rsidRPr="00355123" w:rsidRDefault="00236398" w:rsidP="00236398">
                  <w:pPr>
                    <w:pStyle w:val="Heading6"/>
                    <w:rPr>
                      <w:rFonts w:asciiTheme="minorHAnsi" w:hAnsiTheme="minorHAnsi" w:cstheme="minorHAnsi"/>
                      <w:sz w:val="20"/>
                    </w:rPr>
                  </w:pPr>
                  <w:r>
                    <w:rPr>
                      <w:rFonts w:asciiTheme="minorHAnsi" w:hAnsiTheme="minorHAnsi" w:cstheme="minorHAnsi"/>
                      <w:sz w:val="20"/>
                    </w:rPr>
                    <w:t>March</w:t>
                  </w:r>
                  <w:r w:rsidRPr="00355123">
                    <w:rPr>
                      <w:rFonts w:asciiTheme="minorHAnsi" w:hAnsiTheme="minorHAnsi" w:cstheme="minorHAnsi"/>
                      <w:sz w:val="20"/>
                    </w:rPr>
                    <w:t xml:space="preserve"> 20</w:t>
                  </w:r>
                  <w:r>
                    <w:rPr>
                      <w:rFonts w:asciiTheme="minorHAnsi" w:hAnsiTheme="minorHAnsi" w:cstheme="minorHAnsi"/>
                      <w:sz w:val="20"/>
                    </w:rPr>
                    <w:t>21</w:t>
                  </w:r>
                </w:p>
              </w:tc>
              <w:tc>
                <w:tcPr>
                  <w:tcW w:w="963" w:type="pct"/>
                  <w:shd w:val="pct15" w:color="000000" w:fill="FFFFFF"/>
                  <w:vAlign w:val="center"/>
                </w:tcPr>
                <w:p w14:paraId="6A8F97AC" w14:textId="77777777" w:rsidR="00236398" w:rsidRPr="00355123" w:rsidRDefault="00236398" w:rsidP="00236398">
                  <w:pPr>
                    <w:pStyle w:val="Heading6"/>
                    <w:rPr>
                      <w:rFonts w:asciiTheme="minorHAnsi" w:hAnsiTheme="minorHAnsi" w:cstheme="minorHAnsi"/>
                      <w:sz w:val="20"/>
                    </w:rPr>
                  </w:pPr>
                  <w:r w:rsidRPr="00355123">
                    <w:rPr>
                      <w:rFonts w:asciiTheme="minorHAnsi" w:hAnsiTheme="minorHAnsi" w:cstheme="minorHAnsi"/>
                      <w:sz w:val="20"/>
                    </w:rPr>
                    <w:t>June 202</w:t>
                  </w:r>
                  <w:r>
                    <w:rPr>
                      <w:rFonts w:asciiTheme="minorHAnsi" w:hAnsiTheme="minorHAnsi" w:cstheme="minorHAnsi"/>
                      <w:sz w:val="20"/>
                    </w:rPr>
                    <w:t>1</w:t>
                  </w:r>
                </w:p>
              </w:tc>
            </w:tr>
            <w:tr w:rsidR="00236398" w:rsidRPr="00355123" w14:paraId="25136196" w14:textId="77777777" w:rsidTr="0027147F">
              <w:trPr>
                <w:cantSplit/>
                <w:trHeight w:val="467"/>
              </w:trPr>
              <w:tc>
                <w:tcPr>
                  <w:tcW w:w="2018" w:type="pct"/>
                  <w:vMerge/>
                  <w:shd w:val="pct15" w:color="000000" w:fill="FFFFFF"/>
                  <w:vAlign w:val="center"/>
                </w:tcPr>
                <w:p w14:paraId="0ED41A62" w14:textId="77777777" w:rsidR="00236398" w:rsidRPr="00355123" w:rsidRDefault="00236398" w:rsidP="00236398">
                  <w:pPr>
                    <w:jc w:val="center"/>
                    <w:rPr>
                      <w:rFonts w:cstheme="minorHAnsi"/>
                    </w:rPr>
                  </w:pPr>
                </w:p>
              </w:tc>
              <w:tc>
                <w:tcPr>
                  <w:tcW w:w="2982" w:type="pct"/>
                  <w:gridSpan w:val="3"/>
                  <w:shd w:val="pct15" w:color="000000" w:fill="FFFFFF"/>
                  <w:vAlign w:val="center"/>
                </w:tcPr>
                <w:p w14:paraId="5D45DD9F" w14:textId="26F3CA5B" w:rsidR="00BE5166" w:rsidRPr="00F154E8" w:rsidRDefault="00BE5166" w:rsidP="00BE5166">
                  <w:pPr>
                    <w:jc w:val="center"/>
                    <w:rPr>
                      <w:rFonts w:cstheme="minorHAnsi"/>
                      <w:b/>
                      <w:bCs/>
                    </w:rPr>
                  </w:pPr>
                  <w:r w:rsidRPr="00F154E8">
                    <w:rPr>
                      <w:rFonts w:cstheme="minorHAnsi"/>
                      <w:b/>
                      <w:bCs/>
                    </w:rPr>
                    <w:t>Minimum</w:t>
                  </w:r>
                  <w:r w:rsidR="002B03F1">
                    <w:rPr>
                      <w:rFonts w:cstheme="minorHAnsi"/>
                      <w:b/>
                      <w:bCs/>
                    </w:rPr>
                    <w:t xml:space="preserve"> s</w:t>
                  </w:r>
                  <w:r w:rsidRPr="00F154E8">
                    <w:rPr>
                      <w:rFonts w:cstheme="minorHAnsi"/>
                      <w:b/>
                      <w:bCs/>
                    </w:rPr>
                    <w:t>uggested targets (#)</w:t>
                  </w:r>
                </w:p>
                <w:p w14:paraId="7A04CC02" w14:textId="50FB19B3" w:rsidR="00236398" w:rsidRPr="00355123" w:rsidRDefault="00BE5166" w:rsidP="00BE5166">
                  <w:pPr>
                    <w:jc w:val="center"/>
                    <w:rPr>
                      <w:rFonts w:cstheme="minorHAnsi"/>
                    </w:rPr>
                  </w:pPr>
                  <w:r w:rsidRPr="00F51A7B">
                    <w:rPr>
                      <w:rFonts w:cstheme="minorHAnsi"/>
                      <w:b/>
                      <w:bCs/>
                      <w:i/>
                      <w:iCs/>
                    </w:rPr>
                    <w:t>Applicants should note their proposed targets</w:t>
                  </w:r>
                  <w:r>
                    <w:rPr>
                      <w:rFonts w:cstheme="minorHAnsi"/>
                      <w:b/>
                      <w:bCs/>
                      <w:i/>
                      <w:iCs/>
                    </w:rPr>
                    <w:t xml:space="preserve"> in their application that will form the basis for </w:t>
                  </w:r>
                  <w:r w:rsidR="002B03F1">
                    <w:rPr>
                      <w:rFonts w:cstheme="minorHAnsi"/>
                      <w:b/>
                      <w:bCs/>
                      <w:i/>
                      <w:iCs/>
                    </w:rPr>
                    <w:t>performance-based</w:t>
                  </w:r>
                  <w:r>
                    <w:rPr>
                      <w:rFonts w:cstheme="minorHAnsi"/>
                      <w:b/>
                      <w:bCs/>
                      <w:i/>
                      <w:iCs/>
                    </w:rPr>
                    <w:t xml:space="preserve"> agreement (PBA) with UNCDF</w:t>
                  </w:r>
                  <w:r w:rsidDel="00BE5166">
                    <w:rPr>
                      <w:rFonts w:cstheme="minorHAnsi"/>
                    </w:rPr>
                    <w:t xml:space="preserve"> </w:t>
                  </w:r>
                </w:p>
              </w:tc>
            </w:tr>
            <w:tr w:rsidR="00236398" w:rsidRPr="00355123" w:rsidDel="00E37096" w14:paraId="545AC526" w14:textId="77777777" w:rsidTr="0092194E">
              <w:trPr>
                <w:cantSplit/>
                <w:trHeight w:val="519"/>
              </w:trPr>
              <w:tc>
                <w:tcPr>
                  <w:tcW w:w="2018" w:type="pct"/>
                  <w:vAlign w:val="center"/>
                </w:tcPr>
                <w:p w14:paraId="54CF3296" w14:textId="18801A6F" w:rsidR="00236398" w:rsidRDefault="00236398" w:rsidP="00236398">
                  <w:pPr>
                    <w:tabs>
                      <w:tab w:val="left" w:pos="0"/>
                    </w:tabs>
                    <w:jc w:val="center"/>
                    <w:rPr>
                      <w:rFonts w:cstheme="minorHAnsi"/>
                      <w:bCs/>
                    </w:rPr>
                  </w:pPr>
                  <w:r>
                    <w:rPr>
                      <w:rFonts w:cstheme="minorHAnsi"/>
                      <w:bCs/>
                    </w:rPr>
                    <w:t>E</w:t>
                  </w:r>
                  <w:r w:rsidRPr="00E41343">
                    <w:rPr>
                      <w:rFonts w:cstheme="minorHAnsi"/>
                      <w:bCs/>
                    </w:rPr>
                    <w:t xml:space="preserve">cosystem-level debate </w:t>
                  </w:r>
                  <w:r>
                    <w:rPr>
                      <w:rFonts w:cstheme="minorHAnsi"/>
                      <w:bCs/>
                    </w:rPr>
                    <w:t xml:space="preserve">is stimulated </w:t>
                  </w:r>
                  <w:r w:rsidRPr="00E41343">
                    <w:rPr>
                      <w:rFonts w:cstheme="minorHAnsi"/>
                      <w:bCs/>
                    </w:rPr>
                    <w:t>around financial sector development, its inclusivity bottlenecks and digital opportunities</w:t>
                  </w:r>
                </w:p>
                <w:p w14:paraId="7F29FC53" w14:textId="2BD47A23" w:rsidR="00236398" w:rsidRPr="00355123" w:rsidRDefault="00236398" w:rsidP="00236398">
                  <w:pPr>
                    <w:spacing w:after="0" w:line="276" w:lineRule="auto"/>
                    <w:jc w:val="both"/>
                    <w:rPr>
                      <w:rFonts w:cstheme="majorHAnsi"/>
                    </w:rPr>
                  </w:pPr>
                  <w:r>
                    <w:rPr>
                      <w:rFonts w:cstheme="minorHAnsi"/>
                      <w:bCs/>
                      <w:sz w:val="20"/>
                      <w:szCs w:val="20"/>
                    </w:rPr>
                    <w:t>Initiatives to achieve this include w</w:t>
                  </w:r>
                  <w:r w:rsidRPr="00355123">
                    <w:rPr>
                      <w:rFonts w:cstheme="minorHAnsi"/>
                      <w:bCs/>
                      <w:sz w:val="20"/>
                      <w:szCs w:val="20"/>
                    </w:rPr>
                    <w:t>ebinars, workshops and seeking additional synergies with public, private, development and humanitarian actors</w:t>
                  </w:r>
                  <w:r>
                    <w:rPr>
                      <w:rFonts w:cstheme="minorHAnsi"/>
                      <w:bCs/>
                      <w:sz w:val="20"/>
                      <w:szCs w:val="20"/>
                    </w:rPr>
                    <w:t>.</w:t>
                  </w:r>
                </w:p>
              </w:tc>
              <w:tc>
                <w:tcPr>
                  <w:tcW w:w="1010" w:type="pct"/>
                  <w:shd w:val="clear" w:color="000000" w:fill="auto"/>
                  <w:vAlign w:val="center"/>
                </w:tcPr>
                <w:p w14:paraId="08C1EE46" w14:textId="0234C190" w:rsidR="00236398" w:rsidRPr="00355123" w:rsidRDefault="00236398" w:rsidP="00236398">
                  <w:pPr>
                    <w:jc w:val="center"/>
                    <w:rPr>
                      <w:rFonts w:cstheme="minorHAnsi"/>
                    </w:rPr>
                  </w:pPr>
                  <w:r>
                    <w:rPr>
                      <w:rFonts w:cstheme="minorHAnsi"/>
                    </w:rPr>
                    <w:t>1</w:t>
                  </w:r>
                </w:p>
              </w:tc>
              <w:tc>
                <w:tcPr>
                  <w:tcW w:w="1009" w:type="pct"/>
                  <w:shd w:val="pct15" w:color="000000" w:fill="FFFFFF"/>
                  <w:vAlign w:val="center"/>
                </w:tcPr>
                <w:p w14:paraId="12DE991F" w14:textId="484269F6" w:rsidR="00236398" w:rsidRPr="00355123" w:rsidRDefault="00236398" w:rsidP="00236398">
                  <w:pPr>
                    <w:jc w:val="center"/>
                    <w:rPr>
                      <w:rFonts w:cstheme="minorHAnsi"/>
                    </w:rPr>
                  </w:pPr>
                  <w:r>
                    <w:rPr>
                      <w:rFonts w:cstheme="minorHAnsi"/>
                    </w:rPr>
                    <w:t>1</w:t>
                  </w:r>
                </w:p>
              </w:tc>
              <w:tc>
                <w:tcPr>
                  <w:tcW w:w="963" w:type="pct"/>
                  <w:shd w:val="pct15" w:color="000000" w:fill="FFFFFF"/>
                  <w:vAlign w:val="center"/>
                </w:tcPr>
                <w:p w14:paraId="00A4FBC1" w14:textId="17638FE8" w:rsidR="00236398" w:rsidRPr="00355123" w:rsidDel="00E37096" w:rsidRDefault="00236398" w:rsidP="00236398">
                  <w:pPr>
                    <w:jc w:val="center"/>
                    <w:rPr>
                      <w:rFonts w:cstheme="minorHAnsi"/>
                    </w:rPr>
                  </w:pPr>
                  <w:r>
                    <w:rPr>
                      <w:rFonts w:cstheme="minorHAnsi"/>
                    </w:rPr>
                    <w:t>2</w:t>
                  </w:r>
                </w:p>
              </w:tc>
            </w:tr>
            <w:tr w:rsidR="00236398" w:rsidRPr="00355123" w:rsidDel="00E37096" w14:paraId="0D83BB70" w14:textId="77777777" w:rsidTr="0092194E">
              <w:trPr>
                <w:cantSplit/>
                <w:trHeight w:val="519"/>
              </w:trPr>
              <w:tc>
                <w:tcPr>
                  <w:tcW w:w="2018" w:type="pct"/>
                  <w:vAlign w:val="center"/>
                </w:tcPr>
                <w:p w14:paraId="70BF6B6D" w14:textId="4D2F02F7" w:rsidR="00236398" w:rsidRPr="007D5B09" w:rsidRDefault="00700398" w:rsidP="0092194E">
                  <w:pPr>
                    <w:tabs>
                      <w:tab w:val="left" w:pos="0"/>
                    </w:tabs>
                    <w:jc w:val="center"/>
                    <w:rPr>
                      <w:rFonts w:cstheme="minorHAnsi"/>
                    </w:rPr>
                  </w:pPr>
                  <w:r>
                    <w:rPr>
                      <w:rFonts w:cstheme="minorHAnsi"/>
                    </w:rPr>
                    <w:t>Project results and lessons learned are published</w:t>
                  </w:r>
                  <w:r w:rsidR="00236398" w:rsidRPr="007D5B09">
                    <w:rPr>
                      <w:rFonts w:cstheme="minorHAnsi"/>
                    </w:rPr>
                    <w:t xml:space="preserve"> on reputable website</w:t>
                  </w:r>
                  <w:r>
                    <w:rPr>
                      <w:rFonts w:cstheme="minorHAnsi"/>
                    </w:rPr>
                    <w:t>s</w:t>
                  </w:r>
                  <w:r w:rsidR="00236398" w:rsidRPr="007D5B09">
                    <w:rPr>
                      <w:rFonts w:cstheme="minorHAnsi"/>
                    </w:rPr>
                    <w:t xml:space="preserve"> other than UNCDF’s</w:t>
                  </w:r>
                </w:p>
                <w:p w14:paraId="3D0D1B9C" w14:textId="26952C12" w:rsidR="00236398" w:rsidRPr="0092194E" w:rsidRDefault="00236398" w:rsidP="0092194E">
                  <w:pPr>
                    <w:tabs>
                      <w:tab w:val="left" w:pos="0"/>
                    </w:tabs>
                    <w:spacing w:after="0"/>
                    <w:rPr>
                      <w:rFonts w:cstheme="minorHAnsi"/>
                      <w:sz w:val="20"/>
                      <w:szCs w:val="20"/>
                    </w:rPr>
                  </w:pPr>
                  <w:r>
                    <w:rPr>
                      <w:rFonts w:cstheme="minorHAnsi"/>
                      <w:sz w:val="20"/>
                      <w:szCs w:val="20"/>
                    </w:rPr>
                    <w:t>Editing</w:t>
                  </w:r>
                  <w:r w:rsidR="00700398">
                    <w:rPr>
                      <w:rFonts w:cstheme="minorHAnsi"/>
                      <w:sz w:val="20"/>
                      <w:szCs w:val="20"/>
                    </w:rPr>
                    <w:t xml:space="preserve"> and quality control</w:t>
                  </w:r>
                  <w:r>
                    <w:rPr>
                      <w:rFonts w:cstheme="minorHAnsi"/>
                      <w:sz w:val="20"/>
                      <w:szCs w:val="20"/>
                    </w:rPr>
                    <w:t xml:space="preserve"> </w:t>
                  </w:r>
                  <w:r w:rsidR="00700398">
                    <w:rPr>
                      <w:rFonts w:cstheme="minorHAnsi"/>
                      <w:sz w:val="20"/>
                      <w:szCs w:val="20"/>
                    </w:rPr>
                    <w:t xml:space="preserve">to be shared with UNCDF. Format is up to the </w:t>
                  </w:r>
                  <w:proofErr w:type="spellStart"/>
                  <w:r w:rsidR="00700398">
                    <w:rPr>
                      <w:rFonts w:cstheme="minorHAnsi"/>
                      <w:sz w:val="20"/>
                      <w:szCs w:val="20"/>
                    </w:rPr>
                    <w:t>grante</w:t>
                  </w:r>
                  <w:proofErr w:type="spellEnd"/>
                  <w:r w:rsidR="00700398">
                    <w:rPr>
                      <w:rFonts w:cstheme="minorHAnsi"/>
                      <w:sz w:val="20"/>
                      <w:szCs w:val="20"/>
                    </w:rPr>
                    <w:t>(es).</w:t>
                  </w:r>
                </w:p>
              </w:tc>
              <w:tc>
                <w:tcPr>
                  <w:tcW w:w="1010" w:type="pct"/>
                  <w:shd w:val="clear" w:color="000000" w:fill="auto"/>
                  <w:vAlign w:val="center"/>
                </w:tcPr>
                <w:p w14:paraId="3AE90910" w14:textId="41E69254" w:rsidR="00236398" w:rsidRPr="00355123" w:rsidRDefault="00700398" w:rsidP="00236398">
                  <w:pPr>
                    <w:jc w:val="center"/>
                    <w:rPr>
                      <w:rFonts w:cstheme="minorHAnsi"/>
                    </w:rPr>
                  </w:pPr>
                  <w:r>
                    <w:rPr>
                      <w:rFonts w:cstheme="minorHAnsi"/>
                    </w:rPr>
                    <w:t>-</w:t>
                  </w:r>
                </w:p>
              </w:tc>
              <w:tc>
                <w:tcPr>
                  <w:tcW w:w="1009" w:type="pct"/>
                  <w:shd w:val="pct15" w:color="000000" w:fill="FFFFFF"/>
                  <w:vAlign w:val="center"/>
                </w:tcPr>
                <w:p w14:paraId="190D790A" w14:textId="23BDC2CA" w:rsidR="00236398" w:rsidRPr="00355123" w:rsidRDefault="00700398" w:rsidP="00236398">
                  <w:pPr>
                    <w:jc w:val="center"/>
                    <w:rPr>
                      <w:rFonts w:cstheme="minorHAnsi"/>
                    </w:rPr>
                  </w:pPr>
                  <w:r>
                    <w:rPr>
                      <w:rFonts w:cstheme="minorHAnsi"/>
                    </w:rPr>
                    <w:t>-</w:t>
                  </w:r>
                </w:p>
              </w:tc>
              <w:tc>
                <w:tcPr>
                  <w:tcW w:w="963" w:type="pct"/>
                  <w:shd w:val="pct15" w:color="000000" w:fill="FFFFFF"/>
                  <w:vAlign w:val="center"/>
                </w:tcPr>
                <w:p w14:paraId="7357E1F0" w14:textId="313203B3" w:rsidR="00236398" w:rsidRPr="00355123" w:rsidDel="00E37096" w:rsidRDefault="00700398">
                  <w:pPr>
                    <w:jc w:val="center"/>
                    <w:rPr>
                      <w:rFonts w:cstheme="minorHAnsi"/>
                    </w:rPr>
                  </w:pPr>
                  <w:r>
                    <w:rPr>
                      <w:rFonts w:cstheme="minorHAnsi"/>
                    </w:rPr>
                    <w:t>1 case study</w:t>
                  </w:r>
                </w:p>
              </w:tc>
            </w:tr>
            <w:tr w:rsidR="00236398" w:rsidRPr="00355123" w:rsidDel="00E37096" w14:paraId="6239C2E6" w14:textId="77777777" w:rsidTr="0092194E">
              <w:trPr>
                <w:cantSplit/>
                <w:trHeight w:val="519"/>
              </w:trPr>
              <w:tc>
                <w:tcPr>
                  <w:tcW w:w="2018" w:type="pct"/>
                  <w:vAlign w:val="center"/>
                </w:tcPr>
                <w:p w14:paraId="36E4C4FC" w14:textId="7D67C194" w:rsidR="00236398" w:rsidRPr="00355123" w:rsidRDefault="00700398" w:rsidP="0092194E">
                  <w:pPr>
                    <w:tabs>
                      <w:tab w:val="left" w:pos="0"/>
                    </w:tabs>
                    <w:jc w:val="center"/>
                    <w:rPr>
                      <w:rFonts w:cstheme="minorHAnsi"/>
                      <w:sz w:val="20"/>
                      <w:szCs w:val="20"/>
                    </w:rPr>
                  </w:pPr>
                  <w:r>
                    <w:rPr>
                      <w:rFonts w:cstheme="minorHAnsi"/>
                    </w:rPr>
                    <w:t>FSPs improve agent networks in refugee hosting areas</w:t>
                  </w:r>
                </w:p>
              </w:tc>
              <w:tc>
                <w:tcPr>
                  <w:tcW w:w="1010" w:type="pct"/>
                  <w:shd w:val="clear" w:color="000000" w:fill="auto"/>
                  <w:vAlign w:val="center"/>
                </w:tcPr>
                <w:p w14:paraId="0165BE82" w14:textId="77777777" w:rsidR="00236398" w:rsidRPr="00355123" w:rsidRDefault="00236398" w:rsidP="00236398">
                  <w:pPr>
                    <w:jc w:val="center"/>
                    <w:rPr>
                      <w:rFonts w:cstheme="minorHAnsi"/>
                    </w:rPr>
                  </w:pPr>
                  <w:r>
                    <w:rPr>
                      <w:rFonts w:cstheme="minorHAnsi"/>
                    </w:rPr>
                    <w:t>-</w:t>
                  </w:r>
                </w:p>
              </w:tc>
              <w:tc>
                <w:tcPr>
                  <w:tcW w:w="1009" w:type="pct"/>
                  <w:shd w:val="pct15" w:color="000000" w:fill="FFFFFF"/>
                  <w:vAlign w:val="center"/>
                </w:tcPr>
                <w:p w14:paraId="374A353A" w14:textId="77777777" w:rsidR="00236398" w:rsidRPr="00355123" w:rsidDel="00E37096" w:rsidRDefault="00236398" w:rsidP="00236398">
                  <w:pPr>
                    <w:jc w:val="center"/>
                    <w:rPr>
                      <w:rFonts w:cstheme="minorHAnsi"/>
                    </w:rPr>
                  </w:pPr>
                  <w:r>
                    <w:rPr>
                      <w:rFonts w:cstheme="minorHAnsi"/>
                    </w:rPr>
                    <w:t>-</w:t>
                  </w:r>
                </w:p>
              </w:tc>
              <w:tc>
                <w:tcPr>
                  <w:tcW w:w="963" w:type="pct"/>
                  <w:shd w:val="pct15" w:color="000000" w:fill="FFFFFF"/>
                  <w:vAlign w:val="center"/>
                </w:tcPr>
                <w:p w14:paraId="34E8CE29" w14:textId="3D30AE23" w:rsidR="00236398" w:rsidRPr="00355123" w:rsidDel="00E37096" w:rsidRDefault="00700398" w:rsidP="00236398">
                  <w:pPr>
                    <w:jc w:val="center"/>
                    <w:rPr>
                      <w:rFonts w:cstheme="minorHAnsi"/>
                    </w:rPr>
                  </w:pPr>
                  <w:r>
                    <w:rPr>
                      <w:rFonts w:cstheme="minorHAnsi"/>
                    </w:rPr>
                    <w:t>1</w:t>
                  </w:r>
                </w:p>
              </w:tc>
            </w:tr>
          </w:tbl>
          <w:bookmarkEnd w:id="5"/>
          <w:p w14:paraId="30624B50" w14:textId="78AA17FE" w:rsidR="00E141EE" w:rsidRDefault="00E141EE" w:rsidP="00E141EE">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lang w:val="en-CA"/>
              </w:rPr>
              <w:t>Note: September targets could shift to October for instance, based on RFA deadline and extensions.</w:t>
            </w:r>
          </w:p>
          <w:p w14:paraId="2F6622AB" w14:textId="66AE3CBB" w:rsidR="00D660F7" w:rsidRPr="00985DDA" w:rsidRDefault="006B6594" w:rsidP="0092194E">
            <w:pPr>
              <w:pStyle w:val="ListParagraph"/>
              <w:numPr>
                <w:ilvl w:val="1"/>
                <w:numId w:val="45"/>
              </w:numPr>
              <w:spacing w:before="240" w:after="0" w:line="276" w:lineRule="auto"/>
              <w:jc w:val="both"/>
              <w:rPr>
                <w:rFonts w:cstheme="majorHAnsi"/>
                <w:b/>
                <w:bCs/>
              </w:rPr>
            </w:pPr>
            <w:r>
              <w:rPr>
                <w:rFonts w:cstheme="majorHAnsi"/>
                <w:b/>
                <w:bCs/>
              </w:rPr>
              <w:t xml:space="preserve">Reporting on </w:t>
            </w:r>
            <w:r w:rsidR="00D660F7" w:rsidRPr="00985DDA">
              <w:rPr>
                <w:rFonts w:cstheme="majorHAnsi"/>
                <w:b/>
                <w:bCs/>
              </w:rPr>
              <w:t>Results</w:t>
            </w:r>
          </w:p>
          <w:p w14:paraId="5D1DC845" w14:textId="245389A6" w:rsidR="00BB1D5E" w:rsidRPr="00177AF2" w:rsidRDefault="006B6594" w:rsidP="00985DDA">
            <w:pPr>
              <w:spacing w:after="200" w:line="276" w:lineRule="auto"/>
              <w:jc w:val="both"/>
              <w:rPr>
                <w:rFonts w:cstheme="majorHAnsi"/>
              </w:rPr>
            </w:pPr>
            <w:r>
              <w:rPr>
                <w:rFonts w:cstheme="majorHAnsi"/>
              </w:rPr>
              <w:t xml:space="preserve">The Performance Based Agreement (PBA) will require </w:t>
            </w:r>
            <w:r w:rsidR="00D660F7">
              <w:rPr>
                <w:rFonts w:cstheme="majorHAnsi"/>
              </w:rPr>
              <w:t xml:space="preserve">Grantee(s) </w:t>
            </w:r>
            <w:r>
              <w:rPr>
                <w:rFonts w:cstheme="majorHAnsi"/>
              </w:rPr>
              <w:t>to</w:t>
            </w:r>
            <w:r w:rsidR="00D660F7">
              <w:rPr>
                <w:rFonts w:cstheme="majorHAnsi"/>
              </w:rPr>
              <w:t xml:space="preserve"> </w:t>
            </w:r>
            <w:r w:rsidR="00BA3C05">
              <w:rPr>
                <w:rFonts w:cstheme="majorHAnsi"/>
              </w:rPr>
              <w:t>set</w:t>
            </w:r>
            <w:r w:rsidR="00A27E80">
              <w:rPr>
                <w:rFonts w:cstheme="majorHAnsi"/>
              </w:rPr>
              <w:t>-up and report on activities and</w:t>
            </w:r>
            <w:r w:rsidR="00BA3C05">
              <w:rPr>
                <w:rFonts w:cstheme="majorHAnsi"/>
              </w:rPr>
              <w:t xml:space="preserve"> targets </w:t>
            </w:r>
            <w:r w:rsidR="00A27E80">
              <w:rPr>
                <w:rFonts w:cstheme="majorHAnsi"/>
              </w:rPr>
              <w:t xml:space="preserve">about working with </w:t>
            </w:r>
            <w:r w:rsidR="0089127A">
              <w:rPr>
                <w:rFonts w:cstheme="majorHAnsi"/>
              </w:rPr>
              <w:t xml:space="preserve">cooperatives </w:t>
            </w:r>
            <w:r w:rsidR="00A27E80">
              <w:rPr>
                <w:rFonts w:cstheme="majorHAnsi"/>
              </w:rPr>
              <w:t>(see 2.1) to achieve the UNCDF target</w:t>
            </w:r>
            <w:r w:rsidR="008712F1">
              <w:rPr>
                <w:rFonts w:cstheme="majorHAnsi"/>
              </w:rPr>
              <w:t>s</w:t>
            </w:r>
            <w:r w:rsidR="00A27E80">
              <w:rPr>
                <w:rFonts w:cstheme="majorHAnsi"/>
              </w:rPr>
              <w:t xml:space="preserve"> of</w:t>
            </w:r>
            <w:r w:rsidR="00BB1D5E">
              <w:rPr>
                <w:rFonts w:cstheme="majorHAnsi"/>
              </w:rPr>
              <w:t xml:space="preserve"> facilitating access to finance for </w:t>
            </w:r>
            <w:r w:rsidR="00BB1D5E" w:rsidRPr="00177AF2">
              <w:rPr>
                <w:rFonts w:cstheme="majorHAnsi"/>
              </w:rPr>
              <w:t xml:space="preserve">at least 10 cooperatives in </w:t>
            </w:r>
            <w:proofErr w:type="spellStart"/>
            <w:r w:rsidR="00BB1D5E" w:rsidRPr="00177AF2">
              <w:rPr>
                <w:rFonts w:cstheme="majorHAnsi"/>
              </w:rPr>
              <w:t>Melkadida</w:t>
            </w:r>
            <w:proofErr w:type="spellEnd"/>
            <w:r w:rsidR="00BB1D5E" w:rsidRPr="00177AF2">
              <w:rPr>
                <w:rFonts w:cstheme="majorHAnsi"/>
              </w:rPr>
              <w:t xml:space="preserve"> and S</w:t>
            </w:r>
            <w:r w:rsidR="00BB1D5E" w:rsidRPr="00985DDA">
              <w:rPr>
                <w:rFonts w:cstheme="majorHAnsi"/>
              </w:rPr>
              <w:t>hire areas</w:t>
            </w:r>
            <w:r w:rsidR="00BB1D5E">
              <w:rPr>
                <w:rFonts w:cstheme="majorHAnsi"/>
              </w:rPr>
              <w:t xml:space="preserve">, while facilitating strengthening of </w:t>
            </w:r>
            <w:r w:rsidR="00177AF2">
              <w:rPr>
                <w:rFonts w:cstheme="majorHAnsi"/>
              </w:rPr>
              <w:t xml:space="preserve">600 savings groups (50% </w:t>
            </w:r>
            <w:r w:rsidR="00177AF2">
              <w:rPr>
                <w:rFonts w:cstheme="majorHAnsi"/>
              </w:rPr>
              <w:lastRenderedPageBreak/>
              <w:t>refugees, 50% host communities,</w:t>
            </w:r>
            <w:r w:rsidR="008712F1">
              <w:rPr>
                <w:rFonts w:cstheme="majorHAnsi"/>
              </w:rPr>
              <w:t xml:space="preserve"> &gt;70% women and</w:t>
            </w:r>
            <w:r w:rsidR="00177AF2">
              <w:rPr>
                <w:rFonts w:cstheme="majorHAnsi"/>
              </w:rPr>
              <w:t xml:space="preserve"> 18,000 members) including via digital and financial literacy. </w:t>
            </w:r>
            <w:r w:rsidR="008712F1">
              <w:rPr>
                <w:rFonts w:cstheme="majorHAnsi"/>
              </w:rPr>
              <w:t>See sections 2.1, 2.2 and 2.3 for more details.</w:t>
            </w:r>
          </w:p>
          <w:p w14:paraId="0DE36883" w14:textId="1CCCE7BD" w:rsidR="006C3F08" w:rsidRDefault="00A27E80" w:rsidP="0050570E">
            <w:pPr>
              <w:spacing w:after="200" w:line="276" w:lineRule="auto"/>
              <w:jc w:val="both"/>
              <w:rPr>
                <w:rFonts w:cstheme="majorHAnsi"/>
              </w:rPr>
            </w:pPr>
            <w:r>
              <w:rPr>
                <w:rFonts w:cstheme="majorHAnsi"/>
              </w:rPr>
              <w:t xml:space="preserve">The desired </w:t>
            </w:r>
            <w:r w:rsidR="00840A7E">
              <w:rPr>
                <w:rFonts w:cstheme="majorHAnsi"/>
              </w:rPr>
              <w:t xml:space="preserve">level-one </w:t>
            </w:r>
            <w:r>
              <w:rPr>
                <w:rFonts w:cstheme="majorHAnsi"/>
              </w:rPr>
              <w:t>outcomes</w:t>
            </w:r>
            <w:r w:rsidR="006C3F08">
              <w:rPr>
                <w:rFonts w:cstheme="majorHAnsi"/>
              </w:rPr>
              <w:t xml:space="preserve"> of this project</w:t>
            </w:r>
            <w:r>
              <w:rPr>
                <w:rFonts w:cstheme="majorHAnsi"/>
              </w:rPr>
              <w:t xml:space="preserve"> are t</w:t>
            </w:r>
            <w:r w:rsidR="006C3F08">
              <w:rPr>
                <w:rFonts w:cstheme="majorHAnsi"/>
              </w:rPr>
              <w:t>he following:</w:t>
            </w:r>
          </w:p>
          <w:p w14:paraId="45A8859D"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 xml:space="preserve">Savings groups operations and trainings are digitized; </w:t>
            </w:r>
          </w:p>
          <w:p w14:paraId="6D1AA7AE"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Cooperatives (direct targeting) and their individual members (indirect targeting) from refugee or host communities are financially included</w:t>
            </w:r>
            <w:r w:rsidRPr="00840A7E">
              <w:rPr>
                <w:rFonts w:cstheme="majorHAnsi"/>
                <w:bCs/>
                <w:vertAlign w:val="superscript"/>
              </w:rPr>
              <w:footnoteReference w:id="1"/>
            </w:r>
            <w:r w:rsidRPr="00840A7E">
              <w:rPr>
                <w:rFonts w:cstheme="majorHAnsi"/>
                <w:bCs/>
              </w:rPr>
              <w:t xml:space="preserve"> using digital technology;</w:t>
            </w:r>
          </w:p>
          <w:p w14:paraId="329FC1A3"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Youth (under 25) and women are active beneficiaries in the project; including migrants and disabled people are desired.</w:t>
            </w:r>
          </w:p>
          <w:p w14:paraId="35D454C5"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Cooperative members increase their savings at the household level;</w:t>
            </w:r>
          </w:p>
          <w:p w14:paraId="2DC4D924"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Cooperative members gain skills on and show positive attitude towards digital services/devices and financial management;</w:t>
            </w:r>
          </w:p>
          <w:p w14:paraId="73CB102B"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Cooperatives sign commercial deals with public and private businesses;</w:t>
            </w:r>
          </w:p>
          <w:p w14:paraId="50383682" w14:textId="26A171CF"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 xml:space="preserve">Cooperatives generate and increase their </w:t>
            </w:r>
            <w:r w:rsidR="00686AB1">
              <w:rPr>
                <w:rFonts w:cstheme="majorHAnsi"/>
                <w:bCs/>
              </w:rPr>
              <w:t xml:space="preserve">net </w:t>
            </w:r>
            <w:r w:rsidRPr="00840A7E">
              <w:rPr>
                <w:rFonts w:cstheme="majorHAnsi"/>
                <w:bCs/>
              </w:rPr>
              <w:t>income (ROI</w:t>
            </w:r>
            <w:r w:rsidR="00081A98">
              <w:rPr>
                <w:rFonts w:cstheme="majorHAnsi"/>
                <w:bCs/>
              </w:rPr>
              <w:t xml:space="preserve"> can be used alternatively</w:t>
            </w:r>
            <w:r w:rsidRPr="00840A7E">
              <w:rPr>
                <w:rFonts w:cstheme="majorHAnsi"/>
                <w:bCs/>
              </w:rPr>
              <w:t>);</w:t>
            </w:r>
          </w:p>
          <w:p w14:paraId="179000DB" w14:textId="1A97D590" w:rsidR="00840A7E" w:rsidRPr="00840A7E" w:rsidRDefault="000C5986" w:rsidP="00840A7E">
            <w:pPr>
              <w:pStyle w:val="ListParagraph"/>
              <w:numPr>
                <w:ilvl w:val="0"/>
                <w:numId w:val="43"/>
              </w:numPr>
              <w:spacing w:after="200" w:line="276" w:lineRule="auto"/>
              <w:rPr>
                <w:rFonts w:cstheme="majorHAnsi"/>
                <w:bCs/>
              </w:rPr>
            </w:pPr>
            <w:r>
              <w:rPr>
                <w:rFonts w:cstheme="majorHAnsi"/>
                <w:bCs/>
              </w:rPr>
              <w:t>Number of r</w:t>
            </w:r>
            <w:r w:rsidR="00840A7E" w:rsidRPr="00840A7E">
              <w:rPr>
                <w:rFonts w:cstheme="majorHAnsi"/>
                <w:bCs/>
              </w:rPr>
              <w:t>egistered active users of digital financial services (90 days) increase;</w:t>
            </w:r>
          </w:p>
          <w:p w14:paraId="0A7D8D0E"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The number of active agents of digital financial services (30 days) increase in the refugee-hosting areas;</w:t>
            </w:r>
          </w:p>
          <w:p w14:paraId="0D990E1B"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Public and private initiatives to improve refugee livelihoods and implement the Country Refugee Framework emerge;</w:t>
            </w:r>
          </w:p>
          <w:p w14:paraId="43BEE83E"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Alternatives to land-based collateral are tested for lending;</w:t>
            </w:r>
          </w:p>
          <w:p w14:paraId="0DE0627A" w14:textId="77777777" w:rsidR="00840A7E" w:rsidRPr="00840A7E" w:rsidRDefault="00840A7E" w:rsidP="00840A7E">
            <w:pPr>
              <w:pStyle w:val="ListParagraph"/>
              <w:numPr>
                <w:ilvl w:val="0"/>
                <w:numId w:val="43"/>
              </w:numPr>
              <w:spacing w:after="200" w:line="276" w:lineRule="auto"/>
              <w:rPr>
                <w:rFonts w:cstheme="majorHAnsi"/>
                <w:bCs/>
              </w:rPr>
            </w:pPr>
            <w:r w:rsidRPr="00840A7E">
              <w:rPr>
                <w:rFonts w:cstheme="majorHAnsi"/>
                <w:bCs/>
              </w:rPr>
              <w:t>Financial service providers improve data-intelligence systems;</w:t>
            </w:r>
          </w:p>
          <w:p w14:paraId="251DE760" w14:textId="77777777" w:rsidR="00840A7E" w:rsidRDefault="00840A7E" w:rsidP="006C08A9">
            <w:pPr>
              <w:pStyle w:val="ListParagraph"/>
              <w:numPr>
                <w:ilvl w:val="0"/>
                <w:numId w:val="43"/>
              </w:numPr>
              <w:spacing w:after="200" w:line="276" w:lineRule="auto"/>
              <w:jc w:val="both"/>
              <w:rPr>
                <w:rFonts w:cstheme="majorHAnsi"/>
                <w:bCs/>
              </w:rPr>
            </w:pPr>
            <w:r w:rsidRPr="00840A7E">
              <w:rPr>
                <w:rFonts w:cstheme="majorHAnsi"/>
                <w:bCs/>
              </w:rPr>
              <w:t>COVID-19 risks relative to food security are mitigated;</w:t>
            </w:r>
          </w:p>
          <w:p w14:paraId="21595C53" w14:textId="23483B76" w:rsidR="00840A7E" w:rsidRPr="00840A7E" w:rsidRDefault="00840A7E" w:rsidP="006C08A9">
            <w:pPr>
              <w:pStyle w:val="ListParagraph"/>
              <w:numPr>
                <w:ilvl w:val="0"/>
                <w:numId w:val="43"/>
              </w:numPr>
              <w:spacing w:after="200" w:line="276" w:lineRule="auto"/>
              <w:jc w:val="both"/>
              <w:rPr>
                <w:rFonts w:cstheme="majorHAnsi"/>
                <w:bCs/>
              </w:rPr>
            </w:pPr>
            <w:r w:rsidRPr="00840A7E">
              <w:rPr>
                <w:rFonts w:cstheme="majorHAnsi"/>
                <w:bCs/>
              </w:rPr>
              <w:t>COVID-19 risks relative to livelihood are mitigated.</w:t>
            </w:r>
          </w:p>
          <w:p w14:paraId="4AACF3B3" w14:textId="666A08B8" w:rsidR="007E37E5" w:rsidRDefault="007E37E5" w:rsidP="00840A7E">
            <w:pPr>
              <w:spacing w:after="200" w:line="276" w:lineRule="auto"/>
              <w:jc w:val="both"/>
              <w:rPr>
                <w:rFonts w:cstheme="majorHAnsi"/>
              </w:rPr>
            </w:pPr>
            <w:r>
              <w:rPr>
                <w:rFonts w:cstheme="majorHAnsi"/>
              </w:rPr>
              <w:t xml:space="preserve">The desired </w:t>
            </w:r>
            <w:r w:rsidR="00840A7E">
              <w:rPr>
                <w:rFonts w:cstheme="majorHAnsi"/>
              </w:rPr>
              <w:t>benefits</w:t>
            </w:r>
            <w:r>
              <w:rPr>
                <w:rFonts w:cstheme="majorHAnsi"/>
              </w:rPr>
              <w:t xml:space="preserve"> of this project </w:t>
            </w:r>
            <w:r w:rsidR="00840A7E">
              <w:rPr>
                <w:rFonts w:cstheme="majorHAnsi"/>
              </w:rPr>
              <w:t>are</w:t>
            </w:r>
            <w:r>
              <w:rPr>
                <w:rFonts w:cstheme="majorHAnsi"/>
              </w:rPr>
              <w:t>:</w:t>
            </w:r>
          </w:p>
          <w:p w14:paraId="223BEC50"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Refugees are less dependent on aid and better integrated in the host community;</w:t>
            </w:r>
          </w:p>
          <w:p w14:paraId="6FE56E1D"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Refugees and host communities are more food secure;</w:t>
            </w:r>
          </w:p>
          <w:p w14:paraId="4FBE3017"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The domestic market is developed and can sustain itself in terms of demand and supply as well as required resources);</w:t>
            </w:r>
          </w:p>
          <w:p w14:paraId="4E47CF60"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Refugee and host communities graduate out of poverty;</w:t>
            </w:r>
          </w:p>
          <w:p w14:paraId="33EB7ABB"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More cooperatives with members from both refugee and host communities are formed and financed by FSP;</w:t>
            </w:r>
          </w:p>
          <w:p w14:paraId="6BD01E24"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Cooperatives’ export their products to other regions (where applicable);</w:t>
            </w:r>
          </w:p>
          <w:p w14:paraId="2A212C7D"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Beneficiaries show positive behavioral changes in financial management and usage of digital;</w:t>
            </w:r>
          </w:p>
          <w:p w14:paraId="55B46FFB" w14:textId="77777777"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Reduction of access-to-finance and digital divide;</w:t>
            </w:r>
          </w:p>
          <w:p w14:paraId="1F3A0277" w14:textId="77777777" w:rsidR="00840A7E" w:rsidRDefault="00840A7E" w:rsidP="00840A7E">
            <w:pPr>
              <w:pStyle w:val="ListParagraph"/>
              <w:numPr>
                <w:ilvl w:val="0"/>
                <w:numId w:val="43"/>
              </w:numPr>
              <w:spacing w:after="200"/>
              <w:jc w:val="both"/>
              <w:rPr>
                <w:rFonts w:cstheme="majorHAnsi"/>
                <w:bCs/>
              </w:rPr>
            </w:pPr>
            <w:r w:rsidRPr="00840A7E">
              <w:rPr>
                <w:rFonts w:cstheme="majorHAnsi"/>
                <w:bCs/>
              </w:rPr>
              <w:t>Financial sector providers use transactional and alternative data for decision making;</w:t>
            </w:r>
          </w:p>
          <w:p w14:paraId="322357DA" w14:textId="283BF530" w:rsidR="00840A7E" w:rsidRPr="00840A7E" w:rsidRDefault="00840A7E" w:rsidP="00840A7E">
            <w:pPr>
              <w:pStyle w:val="ListParagraph"/>
              <w:numPr>
                <w:ilvl w:val="0"/>
                <w:numId w:val="43"/>
              </w:numPr>
              <w:spacing w:after="200"/>
              <w:jc w:val="both"/>
              <w:rPr>
                <w:rFonts w:cstheme="majorHAnsi"/>
                <w:bCs/>
              </w:rPr>
            </w:pPr>
            <w:r w:rsidRPr="00840A7E">
              <w:rPr>
                <w:rFonts w:cstheme="majorHAnsi"/>
                <w:bCs/>
              </w:rPr>
              <w:t>Financial sector providers improve distribution through a quality agent network.</w:t>
            </w:r>
          </w:p>
          <w:p w14:paraId="36CFA37C" w14:textId="38B27AF2" w:rsidR="009334D8" w:rsidRPr="00177AF2" w:rsidRDefault="009334D8" w:rsidP="00840A7E">
            <w:pPr>
              <w:rPr>
                <w:rFonts w:cstheme="majorHAnsi"/>
              </w:rPr>
            </w:pPr>
            <w:r>
              <w:rPr>
                <w:rFonts w:cstheme="majorHAnsi"/>
              </w:rPr>
              <w:t>Reporting should include:</w:t>
            </w:r>
          </w:p>
          <w:p w14:paraId="527AF6AB" w14:textId="213C7F0B" w:rsidR="00D660F7" w:rsidRDefault="00D660F7" w:rsidP="00985DDA">
            <w:pPr>
              <w:pStyle w:val="ListParagraph"/>
              <w:numPr>
                <w:ilvl w:val="0"/>
                <w:numId w:val="43"/>
              </w:numPr>
            </w:pPr>
            <w:r>
              <w:t xml:space="preserve">Disaggregation for sites, GPS locations, refugees, host communities, </w:t>
            </w:r>
            <w:r w:rsidR="00BA3C05">
              <w:t xml:space="preserve">migrants, </w:t>
            </w:r>
            <w:r>
              <w:t xml:space="preserve">sex, </w:t>
            </w:r>
            <w:r w:rsidR="00BA3C05">
              <w:t>youth (15-24 years old), elderly (60+);</w:t>
            </w:r>
          </w:p>
          <w:p w14:paraId="2B88AF04" w14:textId="57B89675" w:rsidR="00BA3C05" w:rsidRDefault="00BA3C05" w:rsidP="007E37E5">
            <w:pPr>
              <w:pStyle w:val="ListParagraph"/>
              <w:numPr>
                <w:ilvl w:val="0"/>
                <w:numId w:val="43"/>
              </w:numPr>
              <w:spacing w:after="200" w:line="276" w:lineRule="auto"/>
              <w:jc w:val="both"/>
              <w:rPr>
                <w:rFonts w:cstheme="majorHAnsi"/>
              </w:rPr>
            </w:pPr>
            <w:r>
              <w:rPr>
                <w:rFonts w:cstheme="majorHAnsi"/>
              </w:rPr>
              <w:t>Breakdown of production activities undertaken by the cooperatives, cycles and profitability;</w:t>
            </w:r>
          </w:p>
          <w:p w14:paraId="5A0A013E" w14:textId="5F70DB2C" w:rsidR="00BA3C05" w:rsidRDefault="00BA3C05" w:rsidP="007E37E5">
            <w:pPr>
              <w:pStyle w:val="ListParagraph"/>
              <w:numPr>
                <w:ilvl w:val="0"/>
                <w:numId w:val="43"/>
              </w:numPr>
              <w:spacing w:after="200" w:line="276" w:lineRule="auto"/>
              <w:jc w:val="both"/>
              <w:rPr>
                <w:rFonts w:cstheme="majorHAnsi"/>
              </w:rPr>
            </w:pPr>
            <w:r>
              <w:rPr>
                <w:rFonts w:cstheme="majorHAnsi"/>
              </w:rPr>
              <w:lastRenderedPageBreak/>
              <w:t>Indication of registered vs active accounts for all services;</w:t>
            </w:r>
          </w:p>
          <w:p w14:paraId="58CB23C0" w14:textId="68B9C23D" w:rsidR="0089127A" w:rsidRPr="00177AF2" w:rsidRDefault="00BA3C05" w:rsidP="00985DDA">
            <w:pPr>
              <w:pStyle w:val="ListParagraph"/>
              <w:numPr>
                <w:ilvl w:val="0"/>
                <w:numId w:val="43"/>
              </w:numPr>
              <w:spacing w:after="200" w:line="276" w:lineRule="auto"/>
              <w:jc w:val="both"/>
              <w:rPr>
                <w:rFonts w:cstheme="majorHAnsi"/>
              </w:rPr>
            </w:pPr>
            <w:r>
              <w:rPr>
                <w:rFonts w:cstheme="majorHAnsi"/>
              </w:rPr>
              <w:t>Service usage figures and trends;</w:t>
            </w:r>
          </w:p>
          <w:p w14:paraId="5847636C" w14:textId="01C12E60" w:rsidR="00BA3C05" w:rsidRDefault="00BA3C05" w:rsidP="007E37E5">
            <w:pPr>
              <w:pStyle w:val="ListParagraph"/>
              <w:numPr>
                <w:ilvl w:val="0"/>
                <w:numId w:val="43"/>
              </w:numPr>
              <w:spacing w:after="200" w:line="276" w:lineRule="auto"/>
              <w:jc w:val="both"/>
              <w:rPr>
                <w:rFonts w:cstheme="majorHAnsi"/>
              </w:rPr>
            </w:pPr>
            <w:r>
              <w:rPr>
                <w:rFonts w:cstheme="majorHAnsi"/>
              </w:rPr>
              <w:t>Financial behavior;</w:t>
            </w:r>
          </w:p>
          <w:p w14:paraId="6B1CCCF3" w14:textId="20684BEF" w:rsidR="006C3F08" w:rsidRDefault="006C3F08" w:rsidP="007E37E5">
            <w:pPr>
              <w:pStyle w:val="ListParagraph"/>
              <w:numPr>
                <w:ilvl w:val="0"/>
                <w:numId w:val="43"/>
              </w:numPr>
              <w:spacing w:after="200" w:line="276" w:lineRule="auto"/>
              <w:jc w:val="both"/>
              <w:rPr>
                <w:rFonts w:cstheme="majorHAnsi"/>
              </w:rPr>
            </w:pPr>
            <w:r>
              <w:rPr>
                <w:rFonts w:cstheme="majorHAnsi"/>
              </w:rPr>
              <w:t>Financial leverage;</w:t>
            </w:r>
          </w:p>
          <w:p w14:paraId="18C97A96" w14:textId="15D21DD3" w:rsidR="00BA3C05" w:rsidRDefault="00BA3C05" w:rsidP="007E37E5">
            <w:pPr>
              <w:pStyle w:val="ListParagraph"/>
              <w:numPr>
                <w:ilvl w:val="0"/>
                <w:numId w:val="43"/>
              </w:numPr>
              <w:spacing w:after="200" w:line="276" w:lineRule="auto"/>
              <w:jc w:val="both"/>
              <w:rPr>
                <w:rFonts w:cstheme="majorHAnsi"/>
              </w:rPr>
            </w:pPr>
            <w:r>
              <w:rPr>
                <w:rFonts w:cstheme="majorHAnsi"/>
              </w:rPr>
              <w:t>Evidence of impact</w:t>
            </w:r>
            <w:r w:rsidR="009334D8">
              <w:rPr>
                <w:rFonts w:cstheme="majorHAnsi"/>
              </w:rPr>
              <w:t xml:space="preserve"> using qualitative and quantitative methods</w:t>
            </w:r>
            <w:r w:rsidR="000B6216">
              <w:rPr>
                <w:rFonts w:cstheme="majorHAnsi"/>
              </w:rPr>
              <w:t>.</w:t>
            </w:r>
          </w:p>
          <w:p w14:paraId="69E79FDE" w14:textId="4CAC555A" w:rsidR="00BA3C05" w:rsidRDefault="009334D8" w:rsidP="00BA3C05">
            <w:pPr>
              <w:spacing w:after="200" w:line="276" w:lineRule="auto"/>
              <w:jc w:val="both"/>
              <w:rPr>
                <w:rFonts w:cstheme="majorHAnsi"/>
              </w:rPr>
            </w:pPr>
            <w:r>
              <w:rPr>
                <w:rFonts w:cstheme="majorHAnsi"/>
              </w:rPr>
              <w:t xml:space="preserve">Digital </w:t>
            </w:r>
            <w:r w:rsidR="000B6216">
              <w:rPr>
                <w:rFonts w:cstheme="majorHAnsi"/>
              </w:rPr>
              <w:t xml:space="preserve">data visualization is </w:t>
            </w:r>
            <w:r>
              <w:rPr>
                <w:rFonts w:cstheme="majorHAnsi"/>
              </w:rPr>
              <w:t>desired. In addition, quarterly</w:t>
            </w:r>
            <w:r w:rsidR="00BA3C05">
              <w:rPr>
                <w:rFonts w:cstheme="majorHAnsi"/>
              </w:rPr>
              <w:t xml:space="preserve"> reports should </w:t>
            </w:r>
            <w:r w:rsidR="000B6216">
              <w:rPr>
                <w:rFonts w:cstheme="majorHAnsi"/>
              </w:rPr>
              <w:t>be submitted to UNCDF with the following sections</w:t>
            </w:r>
            <w:r w:rsidR="00BA3C05">
              <w:rPr>
                <w:rFonts w:cstheme="majorHAnsi"/>
              </w:rPr>
              <w:t>:</w:t>
            </w:r>
          </w:p>
          <w:p w14:paraId="3A3033FE" w14:textId="77777777" w:rsidR="00BA3C05" w:rsidRDefault="00BA3C05" w:rsidP="007E37E5">
            <w:pPr>
              <w:pStyle w:val="ListParagraph"/>
              <w:numPr>
                <w:ilvl w:val="0"/>
                <w:numId w:val="43"/>
              </w:numPr>
              <w:spacing w:after="200" w:line="276" w:lineRule="auto"/>
              <w:jc w:val="both"/>
              <w:rPr>
                <w:rFonts w:cstheme="majorHAnsi"/>
              </w:rPr>
            </w:pPr>
            <w:r w:rsidRPr="00BA3C05">
              <w:rPr>
                <w:rFonts w:cstheme="majorHAnsi"/>
              </w:rPr>
              <w:t>Indicators</w:t>
            </w:r>
            <w:r>
              <w:rPr>
                <w:rFonts w:cstheme="majorHAnsi"/>
              </w:rPr>
              <w:t>;</w:t>
            </w:r>
          </w:p>
          <w:p w14:paraId="28CFC432" w14:textId="1C7C0869" w:rsidR="00BA3C05" w:rsidRDefault="00BA3C05" w:rsidP="007E37E5">
            <w:pPr>
              <w:pStyle w:val="ListParagraph"/>
              <w:numPr>
                <w:ilvl w:val="0"/>
                <w:numId w:val="43"/>
              </w:numPr>
              <w:spacing w:after="200" w:line="276" w:lineRule="auto"/>
              <w:jc w:val="both"/>
              <w:rPr>
                <w:rFonts w:cstheme="majorHAnsi"/>
              </w:rPr>
            </w:pPr>
            <w:r w:rsidRPr="00BA3C05">
              <w:rPr>
                <w:rFonts w:cstheme="majorHAnsi"/>
              </w:rPr>
              <w:t>Targets</w:t>
            </w:r>
            <w:r>
              <w:rPr>
                <w:rFonts w:cstheme="majorHAnsi"/>
              </w:rPr>
              <w:t xml:space="preserve"> set out for 2020 and 2021;</w:t>
            </w:r>
          </w:p>
          <w:p w14:paraId="08937F29" w14:textId="70FD1F1D" w:rsidR="00BA3C05" w:rsidRDefault="00BA3C05" w:rsidP="007E37E5">
            <w:pPr>
              <w:pStyle w:val="ListParagraph"/>
              <w:numPr>
                <w:ilvl w:val="0"/>
                <w:numId w:val="43"/>
              </w:numPr>
              <w:spacing w:after="200" w:line="276" w:lineRule="auto"/>
              <w:jc w:val="both"/>
              <w:rPr>
                <w:rFonts w:cstheme="majorHAnsi"/>
              </w:rPr>
            </w:pPr>
            <w:r w:rsidRPr="00BA3C05">
              <w:rPr>
                <w:rFonts w:cstheme="majorHAnsi"/>
              </w:rPr>
              <w:t>Key activities undertaken during the reporting period</w:t>
            </w:r>
            <w:r>
              <w:rPr>
                <w:rFonts w:cstheme="majorHAnsi"/>
              </w:rPr>
              <w:t>;</w:t>
            </w:r>
          </w:p>
          <w:p w14:paraId="21A5F9E1" w14:textId="399F8FD3" w:rsidR="00BA3C05" w:rsidRDefault="00BA3C05" w:rsidP="007E37E5">
            <w:pPr>
              <w:pStyle w:val="ListParagraph"/>
              <w:numPr>
                <w:ilvl w:val="0"/>
                <w:numId w:val="43"/>
              </w:numPr>
              <w:spacing w:after="200" w:line="276" w:lineRule="auto"/>
              <w:jc w:val="both"/>
              <w:rPr>
                <w:rFonts w:cstheme="majorHAnsi"/>
              </w:rPr>
            </w:pPr>
            <w:r w:rsidRPr="00BA3C05">
              <w:rPr>
                <w:rFonts w:cstheme="majorHAnsi"/>
              </w:rPr>
              <w:t>Progress in numbers during the reporting period</w:t>
            </w:r>
            <w:r>
              <w:rPr>
                <w:rFonts w:cstheme="majorHAnsi"/>
              </w:rPr>
              <w:t>;</w:t>
            </w:r>
          </w:p>
          <w:p w14:paraId="187B6C12" w14:textId="7EF022EB" w:rsidR="00BA3C05" w:rsidRDefault="00BA3C05" w:rsidP="007E37E5">
            <w:pPr>
              <w:pStyle w:val="ListParagraph"/>
              <w:numPr>
                <w:ilvl w:val="0"/>
                <w:numId w:val="43"/>
              </w:numPr>
              <w:spacing w:after="200" w:line="276" w:lineRule="auto"/>
              <w:jc w:val="both"/>
              <w:rPr>
                <w:rFonts w:cstheme="majorHAnsi"/>
              </w:rPr>
            </w:pPr>
            <w:r>
              <w:rPr>
                <w:rFonts w:cstheme="majorHAnsi"/>
              </w:rPr>
              <w:t>Achievements;</w:t>
            </w:r>
          </w:p>
          <w:p w14:paraId="12A5D52F" w14:textId="5D789013" w:rsidR="00BA3C05" w:rsidRDefault="00BA3C05" w:rsidP="007E37E5">
            <w:pPr>
              <w:pStyle w:val="ListParagraph"/>
              <w:numPr>
                <w:ilvl w:val="0"/>
                <w:numId w:val="43"/>
              </w:numPr>
              <w:spacing w:after="200" w:line="276" w:lineRule="auto"/>
              <w:jc w:val="both"/>
              <w:rPr>
                <w:rFonts w:cstheme="majorHAnsi"/>
              </w:rPr>
            </w:pPr>
            <w:r w:rsidRPr="00BA3C05">
              <w:rPr>
                <w:rFonts w:cstheme="majorHAnsi"/>
              </w:rPr>
              <w:t>Challenges</w:t>
            </w:r>
            <w:r>
              <w:rPr>
                <w:rFonts w:cstheme="majorHAnsi"/>
              </w:rPr>
              <w:t>;</w:t>
            </w:r>
            <w:r w:rsidRPr="00BA3C05">
              <w:rPr>
                <w:rFonts w:cstheme="majorHAnsi"/>
              </w:rPr>
              <w:tab/>
            </w:r>
          </w:p>
          <w:p w14:paraId="2C321C3E" w14:textId="0A532CF9" w:rsidR="00BA3C05" w:rsidRPr="00BA3C05" w:rsidRDefault="00BA3C05" w:rsidP="007E37E5">
            <w:pPr>
              <w:pStyle w:val="ListParagraph"/>
              <w:numPr>
                <w:ilvl w:val="0"/>
                <w:numId w:val="43"/>
              </w:numPr>
              <w:spacing w:after="200" w:line="276" w:lineRule="auto"/>
              <w:jc w:val="both"/>
              <w:rPr>
                <w:rFonts w:cstheme="majorHAnsi"/>
              </w:rPr>
            </w:pPr>
            <w:r w:rsidRPr="00BA3C05">
              <w:rPr>
                <w:rFonts w:cstheme="majorHAnsi"/>
              </w:rPr>
              <w:t xml:space="preserve">Planned </w:t>
            </w:r>
            <w:r w:rsidR="0089127A">
              <w:rPr>
                <w:rFonts w:cstheme="majorHAnsi"/>
              </w:rPr>
              <w:t>a</w:t>
            </w:r>
            <w:r w:rsidRPr="00BA3C05">
              <w:rPr>
                <w:rFonts w:cstheme="majorHAnsi"/>
              </w:rPr>
              <w:t xml:space="preserve">ctivities for next reporting </w:t>
            </w:r>
            <w:r>
              <w:rPr>
                <w:rFonts w:cstheme="majorHAnsi"/>
              </w:rPr>
              <w:t>p</w:t>
            </w:r>
            <w:r w:rsidRPr="00BA3C05">
              <w:rPr>
                <w:rFonts w:cstheme="majorHAnsi"/>
              </w:rPr>
              <w:t>eriod</w:t>
            </w:r>
            <w:r>
              <w:rPr>
                <w:rFonts w:cstheme="majorHAnsi"/>
              </w:rPr>
              <w:t>,</w:t>
            </w:r>
          </w:p>
        </w:tc>
      </w:tr>
      <w:tr w:rsidR="005379CC" w:rsidRPr="00AC5C4C" w14:paraId="1C29726D" w14:textId="77777777" w:rsidTr="00FD4972">
        <w:trPr>
          <w:trHeight w:val="293"/>
          <w:jc w:val="center"/>
        </w:trPr>
        <w:tc>
          <w:tcPr>
            <w:tcW w:w="10121" w:type="dxa"/>
          </w:tcPr>
          <w:p w14:paraId="149E68DC" w14:textId="77777777" w:rsidR="005379CC" w:rsidRPr="0050570E" w:rsidRDefault="005379CC" w:rsidP="0050570E">
            <w:pPr>
              <w:spacing w:after="0" w:line="240" w:lineRule="auto"/>
              <w:jc w:val="both"/>
              <w:rPr>
                <w:rFonts w:ascii="Calibri" w:eastAsia="Calibri" w:hAnsi="Calibri" w:cs="Times New Roman"/>
                <w:b/>
                <w:bCs/>
                <w:iCs/>
              </w:rPr>
            </w:pPr>
          </w:p>
        </w:tc>
      </w:tr>
    </w:tbl>
    <w:p w14:paraId="6A370C76" w14:textId="1272CE30" w:rsidR="00BC06E9" w:rsidRPr="007C2B5C" w:rsidRDefault="00BC06E9"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3</w:t>
      </w:r>
      <w:r w:rsidRPr="007C2B5C">
        <w:rPr>
          <w:rFonts w:ascii="Calibri" w:eastAsia="Calibri" w:hAnsi="Calibri" w:cs="Times New Roman"/>
          <w:b/>
          <w:bCs/>
          <w:iCs/>
          <w:lang w:val="en-GB"/>
        </w:rPr>
        <w:t xml:space="preserve">. </w:t>
      </w:r>
      <w:r w:rsidR="00682903">
        <w:rPr>
          <w:rFonts w:ascii="Calibri" w:eastAsia="Calibri" w:hAnsi="Calibri" w:cs="Times New Roman"/>
          <w:b/>
          <w:bCs/>
          <w:iCs/>
          <w:lang w:val="en-GB"/>
        </w:rPr>
        <w:tab/>
      </w:r>
      <w:r w:rsidR="0050570E">
        <w:rPr>
          <w:rFonts w:ascii="Calibri" w:eastAsia="Calibri" w:hAnsi="Calibri" w:cs="Times New Roman"/>
          <w:b/>
          <w:bCs/>
          <w:iCs/>
          <w:lang w:val="en-GB"/>
        </w:rPr>
        <w:t>RFA</w:t>
      </w:r>
    </w:p>
    <w:p w14:paraId="5CE5F0FE" w14:textId="77777777" w:rsidR="00BC06E9" w:rsidRPr="00673F82" w:rsidRDefault="00BC06E9" w:rsidP="00BC06E9">
      <w:pPr>
        <w:spacing w:after="0" w:line="240" w:lineRule="auto"/>
        <w:jc w:val="both"/>
        <w:rPr>
          <w:rFonts w:ascii="Calibri" w:eastAsia="Calibri" w:hAnsi="Calibri" w:cs="Times New Roman"/>
          <w:b/>
          <w:bCs/>
          <w:iCs/>
          <w:lang w:val="en-GB"/>
        </w:rPr>
      </w:pPr>
    </w:p>
    <w:p w14:paraId="3D87C736" w14:textId="5872FF6A" w:rsidR="0050570E" w:rsidRPr="00673F82" w:rsidRDefault="0050570E" w:rsidP="0050570E">
      <w:pPr>
        <w:spacing w:after="0" w:line="240" w:lineRule="auto"/>
        <w:jc w:val="both"/>
        <w:rPr>
          <w:rFonts w:ascii="Calibri" w:eastAsia="Calibri" w:hAnsi="Calibri" w:cs="Times New Roman"/>
          <w:b/>
          <w:bCs/>
          <w:iCs/>
        </w:rPr>
      </w:pPr>
      <w:r>
        <w:rPr>
          <w:rFonts w:ascii="Calibri" w:eastAsia="Calibri" w:hAnsi="Calibri" w:cs="Times New Roman"/>
          <w:b/>
          <w:bCs/>
          <w:iCs/>
        </w:rPr>
        <w:t>3</w:t>
      </w:r>
      <w:r w:rsidRPr="00673F82">
        <w:rPr>
          <w:rFonts w:ascii="Calibri" w:eastAsia="Calibri" w:hAnsi="Calibri" w:cs="Times New Roman"/>
          <w:b/>
          <w:bCs/>
          <w:iCs/>
        </w:rPr>
        <w:t>.</w:t>
      </w:r>
      <w:r>
        <w:rPr>
          <w:rFonts w:ascii="Calibri" w:eastAsia="Calibri" w:hAnsi="Calibri" w:cs="Times New Roman"/>
          <w:b/>
          <w:bCs/>
          <w:iCs/>
        </w:rPr>
        <w:t xml:space="preserve">1 </w:t>
      </w:r>
      <w:r w:rsidRPr="00673F82">
        <w:rPr>
          <w:rFonts w:ascii="Calibri" w:eastAsia="Calibri" w:hAnsi="Calibri" w:cs="Times New Roman"/>
          <w:b/>
          <w:bCs/>
          <w:iCs/>
        </w:rPr>
        <w:t>Timing</w:t>
      </w:r>
    </w:p>
    <w:p w14:paraId="1CF23531" w14:textId="512C3363" w:rsidR="0050570E" w:rsidRPr="00722C62" w:rsidRDefault="0050570E" w:rsidP="0050570E">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Applications should be returned to UNCDF </w:t>
      </w:r>
      <w:r>
        <w:rPr>
          <w:rFonts w:ascii="Calibri" w:eastAsia="Calibri" w:hAnsi="Calibri" w:cs="Times New Roman"/>
          <w:bCs/>
          <w:iCs/>
        </w:rPr>
        <w:t>Ethiopia</w:t>
      </w:r>
      <w:r w:rsidRPr="00722C62">
        <w:rPr>
          <w:rFonts w:ascii="Calibri" w:eastAsia="Calibri" w:hAnsi="Calibri" w:cs="Times New Roman"/>
          <w:bCs/>
          <w:iCs/>
        </w:rPr>
        <w:t xml:space="preserve"> by email, no later than midnight </w:t>
      </w:r>
      <w:r w:rsidRPr="00D10F02">
        <w:rPr>
          <w:rFonts w:ascii="Calibri" w:eastAsia="Calibri" w:hAnsi="Calibri" w:cs="Times New Roman"/>
          <w:bCs/>
          <w:iCs/>
        </w:rPr>
        <w:t xml:space="preserve">on </w:t>
      </w:r>
      <w:r w:rsidR="00E141EE">
        <w:rPr>
          <w:rFonts w:ascii="Calibri" w:eastAsia="Calibri" w:hAnsi="Calibri" w:cs="Times New Roman"/>
          <w:bCs/>
          <w:iCs/>
        </w:rPr>
        <w:t>1</w:t>
      </w:r>
      <w:r w:rsidR="00B552B4">
        <w:rPr>
          <w:rFonts w:ascii="Calibri" w:eastAsia="Calibri" w:hAnsi="Calibri" w:cs="Times New Roman"/>
          <w:bCs/>
          <w:iCs/>
        </w:rPr>
        <w:t>3</w:t>
      </w:r>
      <w:r w:rsidR="00E141EE">
        <w:rPr>
          <w:rFonts w:ascii="Calibri" w:eastAsia="Calibri" w:hAnsi="Calibri" w:cs="Times New Roman"/>
          <w:bCs/>
          <w:iCs/>
        </w:rPr>
        <w:t xml:space="preserve"> August</w:t>
      </w:r>
      <w:r w:rsidR="00E37882" w:rsidRPr="003A1E4C">
        <w:rPr>
          <w:rFonts w:ascii="Calibri" w:eastAsia="Calibri" w:hAnsi="Calibri" w:cs="Times New Roman"/>
          <w:bCs/>
          <w:iCs/>
        </w:rPr>
        <w:t xml:space="preserve"> </w:t>
      </w:r>
      <w:r w:rsidRPr="003A1E4C">
        <w:rPr>
          <w:rFonts w:ascii="Calibri" w:eastAsia="Calibri" w:hAnsi="Calibri" w:cs="Times New Roman"/>
          <w:bCs/>
          <w:iCs/>
        </w:rPr>
        <w:t>20</w:t>
      </w:r>
      <w:r>
        <w:rPr>
          <w:rFonts w:ascii="Calibri" w:eastAsia="Calibri" w:hAnsi="Calibri" w:cs="Times New Roman"/>
          <w:bCs/>
          <w:iCs/>
        </w:rPr>
        <w:t xml:space="preserve">20 </w:t>
      </w:r>
      <w:r w:rsidRPr="00722C62">
        <w:rPr>
          <w:rFonts w:ascii="Calibri" w:eastAsia="Calibri" w:hAnsi="Calibri" w:cs="Times New Roman"/>
          <w:bCs/>
          <w:iCs/>
        </w:rPr>
        <w:t xml:space="preserve">East Africa Time (EAT). It is anticipated that the shortlisting will be completed within </w:t>
      </w:r>
      <w:r>
        <w:rPr>
          <w:rFonts w:ascii="Calibri" w:eastAsia="Calibri" w:hAnsi="Calibri" w:cs="Times New Roman"/>
          <w:bCs/>
          <w:iCs/>
        </w:rPr>
        <w:t>2</w:t>
      </w:r>
      <w:r w:rsidRPr="00722C62">
        <w:rPr>
          <w:rFonts w:ascii="Calibri" w:eastAsia="Calibri" w:hAnsi="Calibri" w:cs="Times New Roman"/>
          <w:bCs/>
          <w:iCs/>
        </w:rPr>
        <w:t xml:space="preserve"> weeks of application submission. The time needed for submission of revised proposals, if ne</w:t>
      </w:r>
      <w:r>
        <w:rPr>
          <w:rFonts w:ascii="Calibri" w:eastAsia="Calibri" w:hAnsi="Calibri" w:cs="Times New Roman"/>
          <w:bCs/>
          <w:iCs/>
        </w:rPr>
        <w:t>cessary</w:t>
      </w:r>
      <w:r w:rsidRPr="00722C62">
        <w:rPr>
          <w:rFonts w:ascii="Calibri" w:eastAsia="Calibri" w:hAnsi="Calibri" w:cs="Times New Roman"/>
          <w:bCs/>
          <w:iCs/>
        </w:rPr>
        <w:t xml:space="preserve">, will depend on the thoroughness and complexity of initial proposals but should take no more than 2 weeks. UNCDF aims to conclude all agreements no later than </w:t>
      </w:r>
      <w:r w:rsidR="00E141EE">
        <w:rPr>
          <w:rFonts w:ascii="Calibri" w:eastAsia="Calibri" w:hAnsi="Calibri" w:cs="Times New Roman"/>
          <w:bCs/>
          <w:iCs/>
        </w:rPr>
        <w:t>3</w:t>
      </w:r>
      <w:r w:rsidRPr="003A1E4C">
        <w:rPr>
          <w:rFonts w:ascii="Calibri" w:eastAsia="Calibri" w:hAnsi="Calibri" w:cs="Times New Roman"/>
          <w:bCs/>
          <w:iCs/>
        </w:rPr>
        <w:t xml:space="preserve"> </w:t>
      </w:r>
      <w:r w:rsidR="00E141EE">
        <w:rPr>
          <w:rFonts w:ascii="Calibri" w:eastAsia="Calibri" w:hAnsi="Calibri" w:cs="Times New Roman"/>
          <w:bCs/>
          <w:iCs/>
        </w:rPr>
        <w:t>September</w:t>
      </w:r>
      <w:r w:rsidR="00E37882">
        <w:rPr>
          <w:rFonts w:ascii="Calibri" w:eastAsia="Calibri" w:hAnsi="Calibri" w:cs="Times New Roman"/>
          <w:bCs/>
          <w:iCs/>
        </w:rPr>
        <w:t xml:space="preserve"> </w:t>
      </w:r>
      <w:r w:rsidRPr="003A1E4C">
        <w:rPr>
          <w:rFonts w:ascii="Calibri" w:eastAsia="Calibri" w:hAnsi="Calibri" w:cs="Times New Roman"/>
          <w:bCs/>
          <w:iCs/>
        </w:rPr>
        <w:t>20</w:t>
      </w:r>
      <w:r>
        <w:rPr>
          <w:rFonts w:ascii="Calibri" w:eastAsia="Calibri" w:hAnsi="Calibri" w:cs="Times New Roman"/>
          <w:bCs/>
          <w:iCs/>
        </w:rPr>
        <w:t>20.</w:t>
      </w:r>
    </w:p>
    <w:p w14:paraId="12EF52B9" w14:textId="1168354C" w:rsidR="0050570E" w:rsidRPr="00722C62" w:rsidRDefault="0050570E" w:rsidP="0050570E">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The expected </w:t>
      </w:r>
      <w:r>
        <w:rPr>
          <w:rFonts w:ascii="Calibri" w:eastAsia="Calibri" w:hAnsi="Calibri" w:cs="Times New Roman"/>
          <w:bCs/>
          <w:iCs/>
        </w:rPr>
        <w:t>grant period</w:t>
      </w:r>
      <w:r w:rsidRPr="00722C62">
        <w:rPr>
          <w:rFonts w:ascii="Calibri" w:eastAsia="Calibri" w:hAnsi="Calibri" w:cs="Times New Roman"/>
          <w:bCs/>
          <w:iCs/>
        </w:rPr>
        <w:t xml:space="preserve"> is </w:t>
      </w:r>
      <w:r>
        <w:rPr>
          <w:rFonts w:ascii="Calibri" w:eastAsia="Calibri" w:hAnsi="Calibri" w:cs="Times New Roman"/>
          <w:bCs/>
          <w:iCs/>
        </w:rPr>
        <w:t>1</w:t>
      </w:r>
      <w:r w:rsidR="00002085">
        <w:rPr>
          <w:rFonts w:ascii="Calibri" w:eastAsia="Calibri" w:hAnsi="Calibri" w:cs="Times New Roman"/>
          <w:bCs/>
          <w:iCs/>
        </w:rPr>
        <w:t>2</w:t>
      </w:r>
      <w:r>
        <w:rPr>
          <w:rFonts w:ascii="Calibri" w:eastAsia="Calibri" w:hAnsi="Calibri" w:cs="Times New Roman"/>
          <w:bCs/>
          <w:iCs/>
        </w:rPr>
        <w:t xml:space="preserve"> months</w:t>
      </w:r>
      <w:r w:rsidRPr="00722C62">
        <w:rPr>
          <w:rFonts w:ascii="Calibri" w:eastAsia="Calibri" w:hAnsi="Calibri" w:cs="Times New Roman"/>
          <w:bCs/>
          <w:iCs/>
        </w:rPr>
        <w:t>; the expected date of full completion is</w:t>
      </w:r>
      <w:r>
        <w:rPr>
          <w:rFonts w:ascii="Calibri" w:eastAsia="Calibri" w:hAnsi="Calibri" w:cs="Times New Roman"/>
          <w:bCs/>
          <w:iCs/>
        </w:rPr>
        <w:t xml:space="preserve"> </w:t>
      </w:r>
      <w:r w:rsidR="00EF4709">
        <w:rPr>
          <w:rFonts w:ascii="Calibri" w:eastAsia="Calibri" w:hAnsi="Calibri" w:cs="Times New Roman"/>
          <w:bCs/>
          <w:iCs/>
        </w:rPr>
        <w:t>30</w:t>
      </w:r>
      <w:r w:rsidR="00E37882" w:rsidRPr="003A1E4C">
        <w:rPr>
          <w:rFonts w:ascii="Calibri" w:eastAsia="Calibri" w:hAnsi="Calibri" w:cs="Times New Roman"/>
          <w:bCs/>
          <w:iCs/>
        </w:rPr>
        <w:t xml:space="preserve"> </w:t>
      </w:r>
      <w:r w:rsidR="00EF4709">
        <w:rPr>
          <w:rFonts w:ascii="Calibri" w:eastAsia="Calibri" w:hAnsi="Calibri" w:cs="Times New Roman"/>
          <w:bCs/>
          <w:iCs/>
        </w:rPr>
        <w:t>September</w:t>
      </w:r>
      <w:r w:rsidR="00E37882" w:rsidRPr="003A1E4C">
        <w:rPr>
          <w:rFonts w:ascii="Calibri" w:eastAsia="Calibri" w:hAnsi="Calibri" w:cs="Times New Roman"/>
          <w:bCs/>
          <w:iCs/>
        </w:rPr>
        <w:t xml:space="preserve"> </w:t>
      </w:r>
      <w:r w:rsidRPr="003A1E4C">
        <w:rPr>
          <w:rFonts w:ascii="Calibri" w:eastAsia="Calibri" w:hAnsi="Calibri" w:cs="Times New Roman"/>
          <w:bCs/>
          <w:iCs/>
        </w:rPr>
        <w:t>202</w:t>
      </w:r>
      <w:r>
        <w:rPr>
          <w:rFonts w:ascii="Calibri" w:eastAsia="Calibri" w:hAnsi="Calibri" w:cs="Times New Roman"/>
          <w:bCs/>
          <w:iCs/>
        </w:rPr>
        <w:t>1.</w:t>
      </w:r>
      <w:r w:rsidRPr="00722C62">
        <w:rPr>
          <w:rFonts w:ascii="Calibri" w:eastAsia="Calibri" w:hAnsi="Calibri" w:cs="Times New Roman"/>
          <w:bCs/>
          <w:iCs/>
        </w:rPr>
        <w:t xml:space="preserve"> Further collaboration may be sought contingent upon performance and funding. The applicant(s) should propose a timeline and work plan for their own proposed project. </w:t>
      </w:r>
    </w:p>
    <w:p w14:paraId="02454659" w14:textId="77777777" w:rsidR="0050570E" w:rsidRPr="00673F82" w:rsidRDefault="0050570E" w:rsidP="0050570E">
      <w:pPr>
        <w:spacing w:after="0" w:line="240" w:lineRule="auto"/>
        <w:jc w:val="both"/>
        <w:rPr>
          <w:rFonts w:ascii="Calibri" w:eastAsia="Calibri" w:hAnsi="Calibri" w:cs="Times New Roman"/>
          <w:bCs/>
          <w:iCs/>
        </w:rPr>
      </w:pPr>
    </w:p>
    <w:p w14:paraId="36A86E38" w14:textId="4EBD77FF" w:rsidR="0050570E" w:rsidRPr="00673F82" w:rsidRDefault="0050570E" w:rsidP="0050570E">
      <w:pPr>
        <w:spacing w:after="0" w:line="240" w:lineRule="auto"/>
        <w:jc w:val="both"/>
        <w:rPr>
          <w:rFonts w:ascii="Calibri" w:eastAsia="Calibri" w:hAnsi="Calibri" w:cs="Times New Roman"/>
          <w:b/>
          <w:bCs/>
          <w:iCs/>
        </w:rPr>
      </w:pPr>
      <w:r>
        <w:rPr>
          <w:rFonts w:ascii="Calibri" w:eastAsia="Calibri" w:hAnsi="Calibri" w:cs="Times New Roman"/>
          <w:b/>
          <w:bCs/>
          <w:iCs/>
        </w:rPr>
        <w:t>3</w:t>
      </w:r>
      <w:r w:rsidRPr="00673F82">
        <w:rPr>
          <w:rFonts w:ascii="Calibri" w:eastAsia="Calibri" w:hAnsi="Calibri" w:cs="Times New Roman"/>
          <w:b/>
          <w:bCs/>
          <w:iCs/>
        </w:rPr>
        <w:t>.</w:t>
      </w:r>
      <w:r>
        <w:rPr>
          <w:rFonts w:ascii="Calibri" w:eastAsia="Calibri" w:hAnsi="Calibri" w:cs="Times New Roman"/>
          <w:b/>
          <w:bCs/>
          <w:iCs/>
        </w:rPr>
        <w:t>2</w:t>
      </w:r>
      <w:r w:rsidRPr="00673F82">
        <w:rPr>
          <w:rFonts w:ascii="Calibri" w:eastAsia="Calibri" w:hAnsi="Calibri" w:cs="Times New Roman"/>
          <w:b/>
          <w:bCs/>
          <w:iCs/>
        </w:rPr>
        <w:tab/>
        <w:t>Contact</w:t>
      </w:r>
    </w:p>
    <w:p w14:paraId="7699226D" w14:textId="62C3944D" w:rsidR="0050570E" w:rsidRPr="00E7706B" w:rsidRDefault="0050570E" w:rsidP="0050570E">
      <w:pPr>
        <w:pStyle w:val="ListParagraph"/>
        <w:numPr>
          <w:ilvl w:val="0"/>
          <w:numId w:val="16"/>
        </w:numPr>
        <w:spacing w:after="0" w:line="240" w:lineRule="auto"/>
        <w:jc w:val="both"/>
        <w:rPr>
          <w:rFonts w:ascii="Calibri" w:eastAsia="Calibri" w:hAnsi="Calibri" w:cs="Times New Roman"/>
          <w:bCs/>
          <w:iCs/>
        </w:rPr>
      </w:pPr>
      <w:r w:rsidRPr="00E7706B">
        <w:rPr>
          <w:rFonts w:ascii="Calibri" w:eastAsia="Calibri" w:hAnsi="Calibri" w:cs="Times New Roman"/>
          <w:bCs/>
          <w:iCs/>
        </w:rPr>
        <w:t xml:space="preserve">Applications and any consultation about this RFA should be submitted via email at: </w:t>
      </w:r>
      <w:hyperlink r:id="rId11" w:history="1">
        <w:r w:rsidR="002D1661">
          <w:rPr>
            <w:rStyle w:val="Hyperlink"/>
            <w:rFonts w:eastAsia="Times New Roman"/>
          </w:rPr>
          <w:t>uncdf.rfa@uncdf.org</w:t>
        </w:r>
      </w:hyperlink>
    </w:p>
    <w:p w14:paraId="6BCA9666" w14:textId="284956D8" w:rsidR="0050570E" w:rsidRPr="00D10F02" w:rsidRDefault="0050570E" w:rsidP="0050570E">
      <w:pPr>
        <w:spacing w:after="0" w:line="240" w:lineRule="auto"/>
        <w:jc w:val="both"/>
        <w:rPr>
          <w:rFonts w:ascii="Calibri" w:eastAsia="Calibri" w:hAnsi="Calibri" w:cs="Times New Roman"/>
          <w:bCs/>
          <w:iCs/>
        </w:rPr>
      </w:pPr>
    </w:p>
    <w:p w14:paraId="55F8A8FC" w14:textId="77777777" w:rsidR="0050570E" w:rsidRPr="00720A4A" w:rsidRDefault="0050570E" w:rsidP="0050570E">
      <w:pPr>
        <w:pStyle w:val="ListParagraph"/>
        <w:widowControl w:val="0"/>
        <w:numPr>
          <w:ilvl w:val="0"/>
          <w:numId w:val="5"/>
        </w:numPr>
        <w:autoSpaceDE w:val="0"/>
        <w:autoSpaceDN w:val="0"/>
        <w:adjustRightInd w:val="0"/>
        <w:ind w:left="360"/>
        <w:jc w:val="both"/>
        <w:rPr>
          <w:rFonts w:cstheme="majorHAnsi"/>
          <w:bCs/>
          <w:color w:val="000000"/>
          <w:u w:val="single"/>
          <w:lang w:val="en-GB"/>
        </w:rPr>
      </w:pPr>
      <w:r w:rsidRPr="00720A4A">
        <w:rPr>
          <w:rFonts w:cstheme="majorHAnsi"/>
          <w:color w:val="000000"/>
          <w:lang w:val="en-GB"/>
        </w:rPr>
        <w:t xml:space="preserve">The subject line of the email should be:  </w:t>
      </w:r>
      <w:r w:rsidRPr="00720A4A">
        <w:rPr>
          <w:rFonts w:cstheme="majorHAnsi"/>
          <w:color w:val="000000"/>
          <w:u w:val="single"/>
          <w:lang w:val="en-GB"/>
        </w:rPr>
        <w:t xml:space="preserve">RFA </w:t>
      </w:r>
      <w:r>
        <w:rPr>
          <w:rFonts w:cstheme="majorHAnsi"/>
          <w:color w:val="000000"/>
          <w:u w:val="single"/>
          <w:lang w:val="en-GB"/>
        </w:rPr>
        <w:t>IDEA: Refugee Response</w:t>
      </w:r>
    </w:p>
    <w:p w14:paraId="3F77B4F9" w14:textId="55B16074" w:rsidR="0050570E" w:rsidRPr="0069134D" w:rsidRDefault="0050570E" w:rsidP="0050570E">
      <w:pPr>
        <w:widowControl w:val="0"/>
        <w:autoSpaceDE w:val="0"/>
        <w:autoSpaceDN w:val="0"/>
        <w:adjustRightInd w:val="0"/>
        <w:spacing w:after="0" w:line="240" w:lineRule="auto"/>
        <w:jc w:val="both"/>
        <w:rPr>
          <w:rFonts w:ascii="Calibri" w:eastAsia="Calibri" w:hAnsi="Calibri" w:cs="Times New Roman"/>
          <w:b/>
          <w:bCs/>
          <w:iCs/>
        </w:rPr>
      </w:pPr>
      <w:r>
        <w:rPr>
          <w:rFonts w:ascii="Calibri" w:eastAsia="Calibri" w:hAnsi="Calibri" w:cs="Times New Roman"/>
          <w:b/>
          <w:bCs/>
          <w:iCs/>
        </w:rPr>
        <w:t>3.3</w:t>
      </w:r>
      <w:r w:rsidRPr="0069134D">
        <w:rPr>
          <w:rFonts w:ascii="Calibri" w:eastAsia="Calibri" w:hAnsi="Calibri" w:cs="Times New Roman"/>
          <w:b/>
          <w:bCs/>
          <w:iCs/>
        </w:rPr>
        <w:tab/>
        <w:t>Responses</w:t>
      </w:r>
    </w:p>
    <w:p w14:paraId="6E667DBC" w14:textId="275BD612" w:rsidR="0050570E" w:rsidRPr="00673F82" w:rsidRDefault="0050570E" w:rsidP="0050570E">
      <w:pPr>
        <w:spacing w:after="0" w:line="240" w:lineRule="auto"/>
        <w:jc w:val="both"/>
        <w:rPr>
          <w:rFonts w:ascii="Calibri" w:eastAsia="Calibri" w:hAnsi="Calibri" w:cs="Times New Roman"/>
          <w:bCs/>
          <w:iCs/>
        </w:rPr>
      </w:pPr>
      <w:r w:rsidRPr="00673F82">
        <w:rPr>
          <w:rFonts w:ascii="Calibri" w:eastAsia="Calibri" w:hAnsi="Calibri" w:cs="Times New Roman"/>
          <w:bCs/>
          <w:iCs/>
        </w:rPr>
        <w:t>All queries and submitted applications will be acknowledged.</w:t>
      </w:r>
      <w:r w:rsidR="00C2533F">
        <w:rPr>
          <w:rFonts w:ascii="Calibri" w:eastAsia="Calibri" w:hAnsi="Calibri" w:cs="Times New Roman"/>
          <w:bCs/>
          <w:iCs/>
        </w:rPr>
        <w:t xml:space="preserve">   </w:t>
      </w:r>
    </w:p>
    <w:p w14:paraId="6CF287DC" w14:textId="77777777" w:rsidR="0050570E" w:rsidRDefault="0050570E" w:rsidP="0050570E">
      <w:pPr>
        <w:spacing w:after="0" w:line="240" w:lineRule="auto"/>
        <w:jc w:val="both"/>
        <w:rPr>
          <w:rFonts w:ascii="Calibri" w:eastAsia="Calibri" w:hAnsi="Calibri" w:cs="Times New Roman"/>
          <w:b/>
          <w:bCs/>
          <w:iCs/>
        </w:rPr>
      </w:pPr>
    </w:p>
    <w:p w14:paraId="4C66C309" w14:textId="77777777" w:rsidR="00722C62" w:rsidRPr="001F600F" w:rsidRDefault="00722C62" w:rsidP="00722C62">
      <w:pPr>
        <w:spacing w:after="0" w:line="240" w:lineRule="auto"/>
        <w:jc w:val="both"/>
        <w:rPr>
          <w:rFonts w:ascii="Calibri" w:eastAsia="Calibri" w:hAnsi="Calibri" w:cs="Times New Roman"/>
          <w:bCs/>
          <w:iCs/>
        </w:rPr>
      </w:pPr>
    </w:p>
    <w:p w14:paraId="1D5508B0" w14:textId="27C8E4B3" w:rsidR="00722C62" w:rsidRPr="00D660F7" w:rsidRDefault="00F022A3" w:rsidP="00722C62">
      <w:pPr>
        <w:shd w:val="clear" w:color="auto" w:fill="D9D9D9"/>
        <w:spacing w:after="0" w:line="240" w:lineRule="auto"/>
        <w:jc w:val="both"/>
        <w:rPr>
          <w:rFonts w:ascii="Calibri" w:eastAsia="Calibri" w:hAnsi="Calibri" w:cs="Times New Roman"/>
          <w:b/>
          <w:iCs/>
        </w:rPr>
      </w:pPr>
      <w:r w:rsidRPr="00D660F7">
        <w:rPr>
          <w:rFonts w:ascii="Calibri" w:eastAsia="Calibri" w:hAnsi="Calibri" w:cs="Times New Roman"/>
          <w:b/>
          <w:iCs/>
        </w:rPr>
        <w:t>4</w:t>
      </w:r>
      <w:r w:rsidR="00722C62" w:rsidRPr="00D660F7">
        <w:rPr>
          <w:rFonts w:ascii="Calibri" w:eastAsia="Calibri" w:hAnsi="Calibri" w:cs="Times New Roman"/>
          <w:b/>
          <w:iCs/>
        </w:rPr>
        <w:t>.</w:t>
      </w:r>
      <w:r w:rsidRPr="00D660F7">
        <w:rPr>
          <w:rFonts w:ascii="Calibri" w:eastAsia="Calibri" w:hAnsi="Calibri" w:cs="Times New Roman"/>
          <w:b/>
          <w:iCs/>
        </w:rPr>
        <w:tab/>
      </w:r>
      <w:r w:rsidR="00722C62" w:rsidRPr="00D660F7">
        <w:rPr>
          <w:rFonts w:ascii="Calibri" w:eastAsia="Calibri" w:hAnsi="Calibri" w:cs="Times New Roman"/>
          <w:b/>
          <w:iCs/>
        </w:rPr>
        <w:t xml:space="preserve"> AGREEMENT PARAMETERS</w:t>
      </w:r>
    </w:p>
    <w:p w14:paraId="623B084D" w14:textId="77777777" w:rsidR="00722C62" w:rsidRPr="001F600F" w:rsidRDefault="00722C62" w:rsidP="00722C62">
      <w:pPr>
        <w:spacing w:after="0" w:line="240" w:lineRule="auto"/>
        <w:jc w:val="both"/>
        <w:rPr>
          <w:rFonts w:ascii="Calibri" w:eastAsia="Calibri" w:hAnsi="Calibri" w:cs="Times New Roman"/>
          <w:bCs/>
          <w:iCs/>
        </w:rPr>
      </w:pPr>
    </w:p>
    <w:p w14:paraId="0DBA4CF0" w14:textId="42F37577" w:rsidR="00722C62" w:rsidRPr="00E63DED" w:rsidRDefault="00F022A3" w:rsidP="00722C62">
      <w:pPr>
        <w:spacing w:after="0" w:line="240" w:lineRule="auto"/>
        <w:rPr>
          <w:rFonts w:eastAsia="Times New Roman" w:cstheme="minorHAnsi"/>
          <w:b/>
          <w:lang w:val="en-GB"/>
        </w:rPr>
      </w:pPr>
      <w:r>
        <w:rPr>
          <w:rFonts w:eastAsia="Times New Roman" w:cstheme="minorHAnsi"/>
          <w:b/>
          <w:lang w:val="en-GB"/>
        </w:rPr>
        <w:t>4</w:t>
      </w:r>
      <w:r w:rsidR="00722C62">
        <w:rPr>
          <w:rFonts w:eastAsia="Times New Roman" w:cstheme="minorHAnsi"/>
          <w:b/>
          <w:lang w:val="en-GB"/>
        </w:rPr>
        <w:t xml:space="preserve">.1. </w:t>
      </w:r>
      <w:r w:rsidR="00722C62">
        <w:rPr>
          <w:rFonts w:eastAsia="Times New Roman" w:cstheme="minorHAnsi"/>
          <w:b/>
          <w:lang w:val="en-GB"/>
        </w:rPr>
        <w:tab/>
      </w:r>
      <w:r w:rsidR="00722C62" w:rsidRPr="00E63DED">
        <w:rPr>
          <w:rFonts w:eastAsia="Times New Roman" w:cstheme="minorHAnsi"/>
          <w:b/>
          <w:lang w:val="en-GB"/>
        </w:rPr>
        <w:t xml:space="preserve">Outputs and </w:t>
      </w:r>
      <w:r w:rsidR="0055007E">
        <w:rPr>
          <w:rFonts w:eastAsia="Times New Roman" w:cstheme="minorHAnsi"/>
          <w:b/>
          <w:lang w:val="en-GB"/>
        </w:rPr>
        <w:t>D</w:t>
      </w:r>
      <w:r w:rsidR="00722C62" w:rsidRPr="00E63DED">
        <w:rPr>
          <w:rFonts w:eastAsia="Times New Roman" w:cstheme="minorHAnsi"/>
          <w:b/>
          <w:lang w:val="en-GB"/>
        </w:rPr>
        <w:t>eliverables</w:t>
      </w:r>
    </w:p>
    <w:p w14:paraId="13F3E9B5" w14:textId="4F8F267A" w:rsidR="00722C62" w:rsidRPr="00E63DED" w:rsidRDefault="00722C62" w:rsidP="00956160">
      <w:pPr>
        <w:spacing w:after="0" w:line="240" w:lineRule="auto"/>
        <w:jc w:val="both"/>
        <w:rPr>
          <w:rFonts w:eastAsia="Times New Roman" w:cstheme="minorHAnsi"/>
          <w:b/>
          <w:i/>
          <w:lang w:val="en-GB"/>
        </w:rPr>
      </w:pPr>
      <w:r w:rsidRPr="00E63DED">
        <w:rPr>
          <w:rFonts w:eastAsia="Times New Roman" w:cstheme="minorHAnsi"/>
        </w:rPr>
        <w:t xml:space="preserve">The written </w:t>
      </w:r>
      <w:r w:rsidR="001F600F">
        <w:rPr>
          <w:rFonts w:eastAsia="Times New Roman" w:cstheme="minorHAnsi"/>
        </w:rPr>
        <w:t>outputs</w:t>
      </w:r>
      <w:r w:rsidRPr="00E63DED">
        <w:rPr>
          <w:rFonts w:eastAsia="Times New Roman" w:cstheme="minorHAnsi"/>
        </w:rPr>
        <w:t xml:space="preserve"> and deliverables of the work are considered a public good unless otherwise agreed. Thus, all the outputs and deliverables will be placed in the public domain with the intent that they can and should be freely and widely used by other parties</w:t>
      </w:r>
      <w:r w:rsidR="00956160">
        <w:rPr>
          <w:rFonts w:eastAsia="Times New Roman" w:cstheme="minorHAnsi"/>
        </w:rPr>
        <w:t>.</w:t>
      </w:r>
      <w:r w:rsidR="001F600F">
        <w:rPr>
          <w:rFonts w:eastAsia="Times New Roman" w:cstheme="minorHAnsi"/>
        </w:rPr>
        <w:t xml:space="preserve">  The underlying data used does not need to be made public. </w:t>
      </w:r>
    </w:p>
    <w:p w14:paraId="35423516" w14:textId="0D68C678" w:rsidR="00956160" w:rsidRDefault="000B78EB" w:rsidP="000B78EB">
      <w:pPr>
        <w:tabs>
          <w:tab w:val="left" w:pos="2329"/>
        </w:tabs>
        <w:spacing w:after="0" w:line="240" w:lineRule="auto"/>
        <w:jc w:val="both"/>
        <w:rPr>
          <w:rFonts w:eastAsia="Times New Roman" w:cstheme="minorHAnsi"/>
          <w:b/>
          <w:lang w:val="en-GB"/>
        </w:rPr>
      </w:pPr>
      <w:r>
        <w:rPr>
          <w:rFonts w:eastAsia="Times New Roman" w:cstheme="minorHAnsi"/>
          <w:b/>
          <w:lang w:val="en-GB"/>
        </w:rPr>
        <w:tab/>
      </w:r>
    </w:p>
    <w:p w14:paraId="0F59820C" w14:textId="5426FCDC"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.2.</w:t>
      </w:r>
      <w:r w:rsidR="00722C62">
        <w:rPr>
          <w:rFonts w:eastAsia="Times New Roman" w:cstheme="minorHAnsi"/>
          <w:b/>
          <w:lang w:val="en-GB"/>
        </w:rPr>
        <w:tab/>
      </w:r>
      <w:r w:rsidR="00956160">
        <w:rPr>
          <w:rFonts w:eastAsia="Times New Roman" w:cstheme="minorHAnsi"/>
          <w:b/>
          <w:lang w:val="en-GB"/>
        </w:rPr>
        <w:t>Agreement</w:t>
      </w:r>
    </w:p>
    <w:p w14:paraId="39E4B1E0" w14:textId="3AE46A46" w:rsidR="00722C62" w:rsidRPr="00E63DED" w:rsidRDefault="00722C62" w:rsidP="00722C62">
      <w:pPr>
        <w:spacing w:after="0" w:line="240" w:lineRule="auto"/>
        <w:jc w:val="both"/>
        <w:rPr>
          <w:rFonts w:eastAsia="Times New Roman" w:cstheme="minorHAnsi"/>
          <w:lang w:val="en-GB"/>
        </w:rPr>
      </w:pPr>
      <w:r w:rsidRPr="00E63DED">
        <w:rPr>
          <w:rFonts w:eastAsia="Times New Roman" w:cstheme="minorHAnsi"/>
        </w:rPr>
        <w:t xml:space="preserve">The </w:t>
      </w:r>
      <w:r w:rsidR="00D27BC7">
        <w:rPr>
          <w:rFonts w:eastAsia="Times New Roman" w:cstheme="minorHAnsi"/>
        </w:rPr>
        <w:t>chosen applicant</w:t>
      </w:r>
      <w:r w:rsidRPr="00E63DED">
        <w:rPr>
          <w:rFonts w:eastAsia="Times New Roman" w:cstheme="minorHAnsi"/>
        </w:rPr>
        <w:t xml:space="preserve"> is expected to sign a </w:t>
      </w:r>
      <w:r w:rsidRPr="00E63DED">
        <w:rPr>
          <w:rFonts w:eastAsia="Times New Roman" w:cstheme="minorHAnsi"/>
          <w:b/>
        </w:rPr>
        <w:t>Performance Based Financing (Grant) Agreement</w:t>
      </w:r>
      <w:r w:rsidRPr="00E63DED">
        <w:rPr>
          <w:rFonts w:eastAsia="Times New Roman" w:cstheme="minorHAnsi"/>
        </w:rPr>
        <w:t xml:space="preserve"> with UNCDF</w:t>
      </w:r>
      <w:r w:rsidRPr="00E63DED">
        <w:rPr>
          <w:rFonts w:eastAsia="Times New Roman" w:cstheme="minorHAnsi"/>
          <w:lang w:val="en-GB"/>
        </w:rPr>
        <w:t xml:space="preserve"> by </w:t>
      </w:r>
      <w:r w:rsidR="00E141EE">
        <w:rPr>
          <w:rFonts w:eastAsia="Times New Roman" w:cstheme="minorHAnsi"/>
          <w:lang w:val="en-GB"/>
        </w:rPr>
        <w:t>3</w:t>
      </w:r>
      <w:r w:rsidR="00E37882">
        <w:rPr>
          <w:rFonts w:eastAsia="Times New Roman" w:cstheme="minorHAnsi"/>
          <w:lang w:val="en-GB"/>
        </w:rPr>
        <w:t xml:space="preserve"> </w:t>
      </w:r>
      <w:r w:rsidR="00E141EE">
        <w:rPr>
          <w:rFonts w:eastAsia="Times New Roman" w:cstheme="minorHAnsi"/>
          <w:lang w:val="en-GB"/>
        </w:rPr>
        <w:t>September</w:t>
      </w:r>
      <w:r w:rsidR="00E37882">
        <w:rPr>
          <w:rFonts w:eastAsia="Times New Roman" w:cstheme="minorHAnsi"/>
          <w:lang w:val="en-GB"/>
        </w:rPr>
        <w:t xml:space="preserve"> </w:t>
      </w:r>
      <w:r w:rsidR="000248F6" w:rsidRPr="003A1E4C">
        <w:rPr>
          <w:rFonts w:eastAsia="Times New Roman" w:cstheme="minorHAnsi"/>
          <w:lang w:val="en-GB"/>
        </w:rPr>
        <w:t>20</w:t>
      </w:r>
      <w:r w:rsidR="006B3FD3">
        <w:rPr>
          <w:rFonts w:eastAsia="Times New Roman" w:cstheme="minorHAnsi"/>
          <w:lang w:val="en-GB"/>
        </w:rPr>
        <w:t>20</w:t>
      </w:r>
      <w:r>
        <w:rPr>
          <w:rFonts w:eastAsia="Times New Roman" w:cstheme="minorHAnsi"/>
          <w:lang w:val="en-GB"/>
        </w:rPr>
        <w:t xml:space="preserve"> </w:t>
      </w:r>
      <w:r w:rsidRPr="00E63DED">
        <w:rPr>
          <w:rFonts w:eastAsia="Times New Roman" w:cstheme="minorHAnsi"/>
          <w:lang w:val="en-GB"/>
        </w:rPr>
        <w:t xml:space="preserve">(Applicants not familiar with UNCDF agreements are encouraged to request a sample from </w:t>
      </w:r>
      <w:hyperlink r:id="rId12" w:history="1">
        <w:r w:rsidR="002D1661">
          <w:rPr>
            <w:rStyle w:val="Hyperlink"/>
            <w:rFonts w:eastAsia="Times New Roman"/>
          </w:rPr>
          <w:t>uncdf.rfa@uncdf.org</w:t>
        </w:r>
      </w:hyperlink>
      <w:r w:rsidR="002D1661">
        <w:rPr>
          <w:rFonts w:eastAsia="Times New Roman"/>
          <w:color w:val="212121"/>
        </w:rPr>
        <w:t xml:space="preserve"> </w:t>
      </w:r>
      <w:r w:rsidRPr="00E63DED">
        <w:rPr>
          <w:rFonts w:eastAsia="Times New Roman" w:cstheme="minorHAnsi"/>
          <w:lang w:val="en-GB"/>
        </w:rPr>
        <w:t xml:space="preserve">prior to submission of application). </w:t>
      </w:r>
    </w:p>
    <w:p w14:paraId="1588B751" w14:textId="77777777" w:rsidR="00722C62" w:rsidRPr="00E63DED" w:rsidRDefault="00722C62" w:rsidP="00722C62">
      <w:pPr>
        <w:spacing w:after="0" w:line="240" w:lineRule="auto"/>
        <w:rPr>
          <w:rFonts w:eastAsia="Times New Roman" w:cstheme="minorHAnsi"/>
          <w:b/>
          <w:i/>
          <w:lang w:val="en-GB"/>
        </w:rPr>
      </w:pPr>
    </w:p>
    <w:p w14:paraId="38ED6934" w14:textId="27238C03"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.3.</w:t>
      </w:r>
      <w:r w:rsidR="00722C62">
        <w:rPr>
          <w:rFonts w:eastAsia="Times New Roman" w:cstheme="minorHAnsi"/>
          <w:b/>
          <w:lang w:val="en-GB"/>
        </w:rPr>
        <w:tab/>
        <w:t>Language</w:t>
      </w:r>
    </w:p>
    <w:p w14:paraId="53850A3E" w14:textId="7735343E" w:rsidR="00722C62" w:rsidRDefault="00722C62" w:rsidP="00AD0B37">
      <w:pPr>
        <w:spacing w:after="0" w:line="240" w:lineRule="auto"/>
        <w:jc w:val="both"/>
        <w:rPr>
          <w:rFonts w:eastAsia="Times New Roman" w:cstheme="minorHAnsi"/>
        </w:rPr>
      </w:pPr>
      <w:r w:rsidRPr="00E63DED">
        <w:rPr>
          <w:rFonts w:eastAsia="Times New Roman" w:cstheme="minorHAnsi"/>
        </w:rPr>
        <w:t>The deliverables, as well as any and all related correspondence exchanged by the organization and UNCDF, shall be written in English</w:t>
      </w:r>
      <w:r w:rsidR="000B78EB">
        <w:rPr>
          <w:rFonts w:eastAsia="Times New Roman" w:cstheme="minorHAnsi"/>
        </w:rPr>
        <w:t xml:space="preserve">.  </w:t>
      </w:r>
      <w:r w:rsidR="00AD0B37" w:rsidRPr="00AD0B37">
        <w:rPr>
          <w:rFonts w:eastAsia="Times New Roman" w:cstheme="minorHAnsi"/>
        </w:rPr>
        <w:t>English</w:t>
      </w:r>
      <w:r w:rsidR="00A62856">
        <w:rPr>
          <w:rFonts w:eastAsia="Times New Roman" w:cstheme="minorHAnsi"/>
        </w:rPr>
        <w:t>,</w:t>
      </w:r>
      <w:r w:rsidR="00AD0B37" w:rsidRPr="00AD0B37">
        <w:rPr>
          <w:rFonts w:eastAsia="Times New Roman" w:cstheme="minorHAnsi"/>
        </w:rPr>
        <w:t xml:space="preserve"> </w:t>
      </w:r>
      <w:r w:rsidR="00F11351">
        <w:rPr>
          <w:rFonts w:eastAsia="Times New Roman" w:cstheme="minorHAnsi"/>
        </w:rPr>
        <w:t>Amharic</w:t>
      </w:r>
      <w:r w:rsidR="007261CE">
        <w:rPr>
          <w:rFonts w:eastAsia="Times New Roman" w:cstheme="minorHAnsi"/>
        </w:rPr>
        <w:t xml:space="preserve"> and possibly </w:t>
      </w:r>
      <w:r w:rsidR="00F11351">
        <w:rPr>
          <w:rFonts w:eastAsia="Times New Roman" w:cstheme="minorHAnsi"/>
        </w:rPr>
        <w:t>local languages</w:t>
      </w:r>
      <w:r w:rsidR="00A62856">
        <w:rPr>
          <w:rFonts w:eastAsia="Times New Roman" w:cstheme="minorHAnsi"/>
        </w:rPr>
        <w:t xml:space="preserve"> </w:t>
      </w:r>
      <w:r w:rsidR="00AD0B37" w:rsidRPr="00AD0B37">
        <w:rPr>
          <w:rFonts w:eastAsia="Times New Roman" w:cstheme="minorHAnsi"/>
        </w:rPr>
        <w:t xml:space="preserve">will be used for </w:t>
      </w:r>
      <w:r w:rsidR="00F11351">
        <w:rPr>
          <w:rFonts w:eastAsia="Times New Roman" w:cstheme="minorHAnsi"/>
        </w:rPr>
        <w:t>partners and beneficiaries’ outreach.</w:t>
      </w:r>
    </w:p>
    <w:p w14:paraId="3E2384E8" w14:textId="77777777" w:rsidR="00AD0B37" w:rsidRPr="00E63DED" w:rsidRDefault="00AD0B37" w:rsidP="00AD0B37">
      <w:pPr>
        <w:spacing w:after="0" w:line="240" w:lineRule="auto"/>
        <w:jc w:val="both"/>
        <w:rPr>
          <w:rFonts w:eastAsia="Times New Roman" w:cstheme="minorHAnsi"/>
        </w:rPr>
      </w:pPr>
    </w:p>
    <w:p w14:paraId="31E6BC2C" w14:textId="5BA66D4E" w:rsidR="00722C62" w:rsidRPr="00E63DED" w:rsidRDefault="00F022A3" w:rsidP="00722C62">
      <w:pPr>
        <w:spacing w:after="0" w:line="240" w:lineRule="auto"/>
        <w:rPr>
          <w:rFonts w:eastAsia="Times New Roman" w:cstheme="minorHAnsi"/>
          <w:b/>
          <w:i/>
          <w:lang w:val="en-GB"/>
        </w:rPr>
      </w:pPr>
      <w:r>
        <w:rPr>
          <w:rFonts w:eastAsia="Times New Roman" w:cstheme="minorHAnsi"/>
          <w:b/>
          <w:lang w:val="en-GB"/>
        </w:rPr>
        <w:t>4.4.</w:t>
      </w:r>
      <w:r w:rsidR="00722C62">
        <w:rPr>
          <w:rFonts w:eastAsia="Times New Roman" w:cstheme="minorHAnsi"/>
          <w:b/>
          <w:lang w:val="en-GB"/>
        </w:rPr>
        <w:t xml:space="preserve"> </w:t>
      </w:r>
      <w:r w:rsidR="00722C62" w:rsidRPr="00402565">
        <w:rPr>
          <w:rFonts w:eastAsia="Times New Roman" w:cstheme="minorHAnsi"/>
          <w:b/>
          <w:lang w:val="en-GB"/>
        </w:rPr>
        <w:tab/>
        <w:t>Global Access and Intellectual Property</w:t>
      </w:r>
      <w:r w:rsidR="00722C62" w:rsidRPr="00E63DED">
        <w:rPr>
          <w:rFonts w:eastAsia="Times New Roman" w:cstheme="minorHAnsi"/>
          <w:b/>
          <w:i/>
          <w:lang w:val="en-GB"/>
        </w:rPr>
        <w:t xml:space="preserve"> </w:t>
      </w:r>
    </w:p>
    <w:p w14:paraId="28C4697C" w14:textId="6E8CDEC8" w:rsidR="00956160" w:rsidRDefault="00956160" w:rsidP="00722C62">
      <w:pPr>
        <w:spacing w:before="120" w:after="120"/>
        <w:ind w:left="86"/>
        <w:jc w:val="both"/>
        <w:rPr>
          <w:rFonts w:cstheme="minorHAnsi"/>
          <w:color w:val="000000" w:themeColor="text1"/>
        </w:rPr>
      </w:pPr>
      <w:r w:rsidRPr="00786E53">
        <w:rPr>
          <w:rFonts w:cstheme="majorHAnsi"/>
          <w:lang w:val="en-GB"/>
        </w:rPr>
        <w:t xml:space="preserve">Public good: The outputs produced will have the consideration of </w:t>
      </w:r>
      <w:r w:rsidR="000C5986">
        <w:rPr>
          <w:rFonts w:cstheme="majorHAnsi"/>
          <w:lang w:val="en-GB"/>
        </w:rPr>
        <w:t xml:space="preserve">a </w:t>
      </w:r>
      <w:r w:rsidRPr="00786E53">
        <w:rPr>
          <w:rFonts w:cstheme="majorHAnsi"/>
          <w:lang w:val="en-GB"/>
        </w:rPr>
        <w:t xml:space="preserve">public good. </w:t>
      </w:r>
      <w:r w:rsidRPr="00786E53">
        <w:rPr>
          <w:rFonts w:cs="Tahoma"/>
          <w:lang w:val="en-GB"/>
        </w:rPr>
        <w:t>In line with the public good nature of the grant</w:t>
      </w:r>
      <w:r w:rsidRPr="00EE62EC">
        <w:rPr>
          <w:rFonts w:cs="Tahoma"/>
          <w:lang w:val="en-GB"/>
        </w:rPr>
        <w:t xml:space="preserve">, UNCDF may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 </w:t>
      </w:r>
      <w:r w:rsidR="002E3E06">
        <w:rPr>
          <w:rFonts w:cstheme="minorHAnsi"/>
          <w:color w:val="000000"/>
          <w:lang w:val="en-GB" w:eastAsia="en-PH"/>
        </w:rPr>
        <w:t>T</w:t>
      </w:r>
      <w:r w:rsidRPr="00EE62EC">
        <w:rPr>
          <w:rFonts w:cstheme="minorHAnsi"/>
          <w:color w:val="000000"/>
          <w:lang w:val="en-GB" w:eastAsia="en-PH"/>
        </w:rPr>
        <w:t xml:space="preserve">he RECIPIENT INSTITUTION </w:t>
      </w:r>
      <w:r w:rsidR="00D27BC7">
        <w:rPr>
          <w:rFonts w:cstheme="minorHAnsi"/>
          <w:color w:val="000000"/>
          <w:lang w:val="en-GB" w:eastAsia="en-PH"/>
        </w:rPr>
        <w:t xml:space="preserve">will </w:t>
      </w:r>
      <w:r w:rsidRPr="00EE62EC">
        <w:rPr>
          <w:rFonts w:cstheme="minorHAnsi"/>
          <w:color w:val="000000"/>
          <w:lang w:val="en-GB" w:eastAsia="en-PH"/>
        </w:rPr>
        <w:t xml:space="preserve">sign and accept the legal language in Annex </w:t>
      </w:r>
      <w:r w:rsidR="002E3E06">
        <w:rPr>
          <w:rFonts w:cstheme="minorHAnsi"/>
          <w:color w:val="000000"/>
          <w:lang w:val="en-GB" w:eastAsia="en-PH"/>
        </w:rPr>
        <w:t>2</w:t>
      </w:r>
      <w:r w:rsidRPr="00EE62EC">
        <w:rPr>
          <w:rFonts w:cstheme="minorHAnsi"/>
          <w:color w:val="000000"/>
          <w:lang w:val="en-GB" w:eastAsia="en-PH"/>
        </w:rPr>
        <w:t>, without modification, of the UNCDF grant agreement (performance based). UNCDF also has the right to assign custody of this public good to a public authority as appropriate</w:t>
      </w:r>
    </w:p>
    <w:p w14:paraId="643C214F" w14:textId="77777777" w:rsidR="00722C62" w:rsidRDefault="00722C62" w:rsidP="00722C62">
      <w:pPr>
        <w:spacing w:after="0" w:line="240" w:lineRule="auto"/>
        <w:jc w:val="both"/>
        <w:rPr>
          <w:rFonts w:ascii="Calibri" w:eastAsia="Calibri" w:hAnsi="Calibri" w:cs="Times New Roman"/>
          <w:b/>
          <w:bCs/>
          <w:iCs/>
        </w:rPr>
      </w:pPr>
    </w:p>
    <w:p w14:paraId="00453DC0" w14:textId="5ED4512E" w:rsidR="000B78EB" w:rsidRPr="000B78EB" w:rsidRDefault="00F022A3" w:rsidP="000B78EB">
      <w:pPr>
        <w:shd w:val="clear" w:color="auto" w:fill="D9D9D9" w:themeFill="background1" w:themeFillShade="D9"/>
        <w:spacing w:after="0" w:line="240" w:lineRule="auto"/>
        <w:jc w:val="both"/>
        <w:rPr>
          <w:rFonts w:cstheme="majorHAnsi"/>
          <w:caps/>
          <w:lang w:val="en-GB"/>
        </w:rPr>
      </w:pPr>
      <w:r>
        <w:rPr>
          <w:rFonts w:ascii="Calibri" w:eastAsia="Calibri" w:hAnsi="Calibri" w:cs="Times New Roman"/>
          <w:b/>
          <w:bCs/>
          <w:iCs/>
        </w:rPr>
        <w:t>5</w:t>
      </w:r>
      <w:r w:rsidR="00F02EEE">
        <w:rPr>
          <w:rFonts w:ascii="Calibri" w:eastAsia="Calibri" w:hAnsi="Calibri" w:cs="Times New Roman"/>
          <w:b/>
          <w:bCs/>
          <w:iCs/>
          <w:lang w:val="en-GB"/>
        </w:rPr>
        <w:tab/>
      </w:r>
      <w:r w:rsidR="00722C62" w:rsidRPr="000B78EB">
        <w:rPr>
          <w:rFonts w:ascii="Calibri" w:eastAsia="Calibri" w:hAnsi="Calibri" w:cs="Times New Roman"/>
          <w:b/>
          <w:bCs/>
          <w:iCs/>
          <w:lang w:val="en-GB"/>
        </w:rPr>
        <w:t xml:space="preserve"> </w:t>
      </w:r>
      <w:r w:rsidR="000B78EB" w:rsidRPr="000B78EB">
        <w:rPr>
          <w:rFonts w:cstheme="majorHAnsi"/>
          <w:b/>
          <w:caps/>
          <w:lang w:val="en-GB"/>
        </w:rPr>
        <w:t xml:space="preserve">ELIGIBILITY REQUIREMENTS </w:t>
      </w:r>
    </w:p>
    <w:p w14:paraId="571F3286" w14:textId="77777777" w:rsidR="00722C62" w:rsidRDefault="00722C62" w:rsidP="00722C62">
      <w:pPr>
        <w:spacing w:after="0" w:line="240" w:lineRule="auto"/>
        <w:jc w:val="both"/>
        <w:rPr>
          <w:rFonts w:ascii="Calibri" w:eastAsia="Calibri" w:hAnsi="Calibri" w:cs="Times New Roman"/>
          <w:b/>
          <w:bCs/>
          <w:iCs/>
        </w:rPr>
      </w:pPr>
    </w:p>
    <w:p w14:paraId="62E22002" w14:textId="43BB6554" w:rsidR="00722C62" w:rsidRDefault="00BB7187" w:rsidP="00722C62">
      <w:pPr>
        <w:spacing w:after="0" w:line="240" w:lineRule="auto"/>
        <w:rPr>
          <w:rFonts w:eastAsia="Times New Roman" w:cstheme="minorHAnsi"/>
          <w:b/>
          <w:lang w:val="en-GB"/>
        </w:rPr>
      </w:pPr>
      <w:r>
        <w:rPr>
          <w:rFonts w:eastAsia="Times New Roman" w:cstheme="minorHAnsi"/>
          <w:b/>
          <w:lang w:val="en-GB"/>
        </w:rPr>
        <w:t>5</w:t>
      </w:r>
      <w:r w:rsidR="00722C62">
        <w:rPr>
          <w:rFonts w:eastAsia="Times New Roman" w:cstheme="minorHAnsi"/>
          <w:b/>
          <w:lang w:val="en-GB"/>
        </w:rPr>
        <w:t xml:space="preserve">.1. </w:t>
      </w:r>
      <w:r w:rsidR="00722C62">
        <w:rPr>
          <w:rFonts w:eastAsia="Times New Roman" w:cstheme="minorHAnsi"/>
          <w:b/>
          <w:lang w:val="en-GB"/>
        </w:rPr>
        <w:tab/>
      </w:r>
      <w:r w:rsidR="00722C62" w:rsidRPr="00402565">
        <w:rPr>
          <w:rFonts w:eastAsia="Times New Roman" w:cstheme="minorHAnsi"/>
          <w:b/>
          <w:lang w:val="en-GB"/>
        </w:rPr>
        <w:t xml:space="preserve">Minimum </w:t>
      </w:r>
      <w:r w:rsidR="0055007E">
        <w:rPr>
          <w:rFonts w:eastAsia="Times New Roman" w:cstheme="minorHAnsi"/>
          <w:b/>
          <w:lang w:val="en-GB"/>
        </w:rPr>
        <w:t>Q</w:t>
      </w:r>
      <w:r w:rsidR="00722C62" w:rsidRPr="00402565">
        <w:rPr>
          <w:rFonts w:eastAsia="Times New Roman" w:cstheme="minorHAnsi"/>
          <w:b/>
          <w:lang w:val="en-GB"/>
        </w:rPr>
        <w:t xml:space="preserve">ualification </w:t>
      </w:r>
      <w:r w:rsidR="0055007E">
        <w:rPr>
          <w:rFonts w:eastAsia="Times New Roman" w:cstheme="minorHAnsi"/>
          <w:b/>
          <w:lang w:val="en-GB"/>
        </w:rPr>
        <w:t>C</w:t>
      </w:r>
      <w:r w:rsidR="00722C62" w:rsidRPr="00402565">
        <w:rPr>
          <w:rFonts w:eastAsia="Times New Roman" w:cstheme="minorHAnsi"/>
          <w:b/>
          <w:lang w:val="en-GB"/>
        </w:rPr>
        <w:t>riteria</w:t>
      </w:r>
    </w:p>
    <w:p w14:paraId="30388D47" w14:textId="77777777" w:rsidR="00E31F9F" w:rsidRPr="00E31F9F" w:rsidRDefault="00E31F9F" w:rsidP="00E31F9F">
      <w:pPr>
        <w:spacing w:after="0"/>
        <w:jc w:val="both"/>
        <w:rPr>
          <w:color w:val="000000" w:themeColor="text1"/>
          <w:lang w:val="en-GB" w:eastAsia="en-PH"/>
        </w:rPr>
      </w:pPr>
      <w:r w:rsidRPr="00E31F9F">
        <w:rPr>
          <w:color w:val="000000" w:themeColor="text1"/>
          <w:lang w:val="en-GB" w:eastAsia="en-PH"/>
        </w:rPr>
        <w:t>Any type of organization (e.g. commercial for-profit firms, consortia, non-profit organizations, technology companies, social enterprises) is eligible to apply provided it is currently operating in Ethiopia and the following conditions are met:</w:t>
      </w:r>
    </w:p>
    <w:p w14:paraId="1B9D78E0" w14:textId="44B30571" w:rsidR="00E31F9F" w:rsidRDefault="00E31F9F" w:rsidP="00E31F9F">
      <w:pPr>
        <w:pStyle w:val="ListParagraph"/>
        <w:numPr>
          <w:ilvl w:val="0"/>
          <w:numId w:val="55"/>
        </w:numPr>
        <w:spacing w:after="0"/>
        <w:jc w:val="both"/>
        <w:rPr>
          <w:color w:val="000000" w:themeColor="text1"/>
          <w:lang w:val="en-GB" w:eastAsia="en-PH"/>
        </w:rPr>
      </w:pPr>
      <w:r>
        <w:rPr>
          <w:color w:val="000000" w:themeColor="text1"/>
          <w:lang w:val="en-GB" w:eastAsia="en-PH"/>
        </w:rPr>
        <w:t>Submission of a complete application using the format in annex I.</w:t>
      </w:r>
    </w:p>
    <w:p w14:paraId="04909F1C" w14:textId="27F5CBF0" w:rsidR="00E31F9F" w:rsidRPr="00E31F9F" w:rsidRDefault="00E31F9F" w:rsidP="00E31F9F">
      <w:pPr>
        <w:pStyle w:val="ListParagraph"/>
        <w:numPr>
          <w:ilvl w:val="0"/>
          <w:numId w:val="55"/>
        </w:numPr>
        <w:spacing w:after="0"/>
        <w:jc w:val="both"/>
        <w:rPr>
          <w:color w:val="000000" w:themeColor="text1"/>
          <w:lang w:val="en-GB" w:eastAsia="en-PH"/>
        </w:rPr>
      </w:pPr>
      <w:r w:rsidRPr="00E31F9F">
        <w:rPr>
          <w:color w:val="000000" w:themeColor="text1"/>
          <w:lang w:val="en-GB" w:eastAsia="en-PH"/>
        </w:rPr>
        <w:t>Provision of the most recent financial statement (unavailability should be justified)</w:t>
      </w:r>
      <w:r>
        <w:rPr>
          <w:color w:val="000000" w:themeColor="text1"/>
          <w:lang w:val="en-GB" w:eastAsia="en-PH"/>
        </w:rPr>
        <w:t>.</w:t>
      </w:r>
    </w:p>
    <w:p w14:paraId="3B349F22" w14:textId="13702726" w:rsidR="00E31F9F" w:rsidRPr="00E31F9F" w:rsidRDefault="00E31F9F" w:rsidP="00E31F9F">
      <w:pPr>
        <w:pStyle w:val="ListParagraph"/>
        <w:numPr>
          <w:ilvl w:val="0"/>
          <w:numId w:val="55"/>
        </w:numPr>
        <w:spacing w:after="0"/>
        <w:jc w:val="both"/>
        <w:rPr>
          <w:color w:val="000000" w:themeColor="text1"/>
          <w:lang w:val="en-GB" w:eastAsia="en-PH"/>
        </w:rPr>
      </w:pPr>
      <w:r w:rsidRPr="00E31F9F">
        <w:rPr>
          <w:color w:val="000000" w:themeColor="text1"/>
          <w:lang w:val="en-GB" w:eastAsia="en-PH"/>
        </w:rPr>
        <w:t>Provision of a letter from the applicant organization’s executive director, CEO, or board, expressing its commitment to the execution and participation in this process.</w:t>
      </w:r>
    </w:p>
    <w:p w14:paraId="6CC9AA66" w14:textId="1465E1DC" w:rsidR="00E31F9F" w:rsidRPr="00E31F9F" w:rsidRDefault="00E31F9F" w:rsidP="00E31F9F">
      <w:pPr>
        <w:pStyle w:val="ListParagraph"/>
        <w:numPr>
          <w:ilvl w:val="0"/>
          <w:numId w:val="55"/>
        </w:numPr>
        <w:spacing w:after="0"/>
        <w:jc w:val="both"/>
        <w:rPr>
          <w:color w:val="000000" w:themeColor="text1"/>
          <w:lang w:val="en-GB" w:eastAsia="en-PH"/>
        </w:rPr>
      </w:pPr>
      <w:r w:rsidRPr="00E31F9F">
        <w:rPr>
          <w:color w:val="000000" w:themeColor="text1"/>
          <w:lang w:val="en-GB" w:eastAsia="en-PH"/>
        </w:rPr>
        <w:t>Confirmed human resources to cover all planned/required activities in the language(s) of the country and English. Complete CVs of all the team members involved in the assignment shall be provided</w:t>
      </w:r>
      <w:r>
        <w:rPr>
          <w:color w:val="000000" w:themeColor="text1"/>
          <w:lang w:val="en-GB" w:eastAsia="en-PH"/>
        </w:rPr>
        <w:t>.</w:t>
      </w:r>
    </w:p>
    <w:p w14:paraId="5427B019" w14:textId="23967570" w:rsidR="00E31F9F" w:rsidRPr="00E31F9F" w:rsidRDefault="00E31F9F" w:rsidP="00E31F9F">
      <w:pPr>
        <w:pStyle w:val="ListParagraph"/>
        <w:numPr>
          <w:ilvl w:val="0"/>
          <w:numId w:val="55"/>
        </w:numPr>
        <w:spacing w:after="0"/>
        <w:jc w:val="both"/>
        <w:rPr>
          <w:color w:val="000000"/>
          <w:lang w:val="en-GB" w:eastAsia="en-PH"/>
        </w:rPr>
      </w:pPr>
      <w:r w:rsidRPr="00E31F9F">
        <w:rPr>
          <w:color w:val="000000" w:themeColor="text1"/>
          <w:lang w:val="en-GB" w:eastAsia="en-PH"/>
        </w:rPr>
        <w:t>Evidence of similar assignments in Ethiopia with proven excellent results, including digital solutions, financial services and other development issues (this can be links in a website, for example)</w:t>
      </w:r>
      <w:r>
        <w:rPr>
          <w:color w:val="000000" w:themeColor="text1"/>
          <w:lang w:val="en-GB" w:eastAsia="en-PH"/>
        </w:rPr>
        <w:t>.</w:t>
      </w:r>
    </w:p>
    <w:p w14:paraId="307CFF29" w14:textId="77777777" w:rsidR="00623F9A" w:rsidRPr="00BB7187" w:rsidRDefault="00623F9A" w:rsidP="00623F9A">
      <w:pPr>
        <w:spacing w:after="0"/>
        <w:rPr>
          <w:rFonts w:eastAsia="Times New Roman" w:cstheme="minorHAnsi"/>
          <w:b/>
          <w:lang w:val="en-GB"/>
        </w:rPr>
      </w:pPr>
    </w:p>
    <w:p w14:paraId="46558410" w14:textId="253907C5" w:rsidR="00623F9A" w:rsidRPr="00BB7187" w:rsidRDefault="00623F9A" w:rsidP="00623F9A">
      <w:pPr>
        <w:pStyle w:val="ListParagraph"/>
        <w:numPr>
          <w:ilvl w:val="1"/>
          <w:numId w:val="23"/>
        </w:numPr>
        <w:spacing w:after="0"/>
        <w:rPr>
          <w:rFonts w:eastAsia="Times New Roman" w:cstheme="minorHAnsi"/>
          <w:b/>
          <w:lang w:val="en-GB"/>
        </w:rPr>
      </w:pPr>
      <w:r w:rsidRPr="00BB7187">
        <w:rPr>
          <w:rFonts w:eastAsia="Times New Roman" w:cstheme="minorHAnsi"/>
          <w:b/>
          <w:lang w:val="en-GB"/>
        </w:rPr>
        <w:t xml:space="preserve">Other </w:t>
      </w:r>
      <w:r w:rsidR="0055007E">
        <w:rPr>
          <w:rFonts w:eastAsia="Times New Roman" w:cstheme="minorHAnsi"/>
          <w:b/>
          <w:lang w:val="en-GB"/>
        </w:rPr>
        <w:t>R</w:t>
      </w:r>
      <w:r w:rsidRPr="00BB7187">
        <w:rPr>
          <w:rFonts w:eastAsia="Times New Roman" w:cstheme="minorHAnsi"/>
          <w:b/>
          <w:lang w:val="en-GB"/>
        </w:rPr>
        <w:t xml:space="preserve">equirements and </w:t>
      </w:r>
      <w:r w:rsidR="0055007E">
        <w:rPr>
          <w:rFonts w:eastAsia="Times New Roman" w:cstheme="minorHAnsi"/>
          <w:b/>
          <w:lang w:val="en-GB"/>
        </w:rPr>
        <w:t>Q</w:t>
      </w:r>
      <w:r w:rsidRPr="00BB7187">
        <w:rPr>
          <w:rFonts w:eastAsia="Times New Roman" w:cstheme="minorHAnsi"/>
          <w:b/>
          <w:lang w:val="en-GB"/>
        </w:rPr>
        <w:t>ualifications</w:t>
      </w:r>
    </w:p>
    <w:p w14:paraId="59B82E2E" w14:textId="3AED3644"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Experience</w:t>
      </w:r>
      <w:r w:rsidR="0022733B">
        <w:rPr>
          <w:rFonts w:cstheme="minorHAnsi"/>
          <w:color w:val="000000"/>
          <w:lang w:val="en-GB" w:eastAsia="en-PH"/>
        </w:rPr>
        <w:t>d</w:t>
      </w:r>
      <w:r w:rsidRPr="00F02EEE">
        <w:rPr>
          <w:rFonts w:cstheme="minorHAnsi"/>
          <w:color w:val="000000"/>
          <w:lang w:val="en-GB" w:eastAsia="en-PH"/>
        </w:rPr>
        <w:t xml:space="preserve"> working with </w:t>
      </w:r>
      <w:r w:rsidR="00720A4A">
        <w:rPr>
          <w:rFonts w:cstheme="minorHAnsi"/>
          <w:color w:val="000000"/>
          <w:lang w:val="en-GB" w:eastAsia="en-PH"/>
        </w:rPr>
        <w:t>youth and women</w:t>
      </w:r>
      <w:r w:rsidR="007261CE">
        <w:rPr>
          <w:rFonts w:cstheme="minorHAnsi"/>
          <w:color w:val="000000"/>
          <w:lang w:val="en-GB" w:eastAsia="en-PH"/>
        </w:rPr>
        <w:t xml:space="preserve">, </w:t>
      </w:r>
      <w:r w:rsidR="0094420E">
        <w:rPr>
          <w:rFonts w:cstheme="minorHAnsi"/>
          <w:color w:val="000000"/>
          <w:lang w:val="en-GB" w:eastAsia="en-PH"/>
        </w:rPr>
        <w:t>as well as refugees</w:t>
      </w:r>
      <w:r w:rsidR="00E31F9F">
        <w:rPr>
          <w:rFonts w:cstheme="minorHAnsi"/>
          <w:color w:val="000000"/>
          <w:lang w:val="en-GB" w:eastAsia="en-PH"/>
        </w:rPr>
        <w:t xml:space="preserve"> and host communities</w:t>
      </w:r>
      <w:r w:rsidR="0094420E">
        <w:rPr>
          <w:rFonts w:cstheme="minorHAnsi"/>
          <w:color w:val="000000"/>
          <w:lang w:val="en-GB" w:eastAsia="en-PH"/>
        </w:rPr>
        <w:t>,</w:t>
      </w:r>
      <w:r w:rsidR="00720A4A">
        <w:rPr>
          <w:rFonts w:cstheme="minorHAnsi"/>
          <w:color w:val="000000"/>
          <w:lang w:val="en-GB" w:eastAsia="en-PH"/>
        </w:rPr>
        <w:t xml:space="preserve"> in </w:t>
      </w:r>
      <w:r w:rsidR="0094420E">
        <w:rPr>
          <w:rFonts w:cstheme="minorHAnsi"/>
          <w:color w:val="000000"/>
          <w:lang w:val="en-GB" w:eastAsia="en-PH"/>
        </w:rPr>
        <w:t>Ethiopia</w:t>
      </w:r>
      <w:r w:rsidRPr="00F02EEE">
        <w:rPr>
          <w:rFonts w:cstheme="minorHAnsi"/>
          <w:color w:val="000000"/>
          <w:lang w:val="en-GB" w:eastAsia="en-PH"/>
        </w:rPr>
        <w:t>.</w:t>
      </w:r>
    </w:p>
    <w:p w14:paraId="70BBA2F0" w14:textId="77777777" w:rsidR="00E31F9F" w:rsidRPr="00F02EEE" w:rsidRDefault="00E31F9F" w:rsidP="00E31F9F">
      <w:pPr>
        <w:numPr>
          <w:ilvl w:val="0"/>
          <w:numId w:val="7"/>
        </w:numPr>
        <w:spacing w:after="0"/>
        <w:ind w:left="703"/>
        <w:jc w:val="both"/>
        <w:rPr>
          <w:rFonts w:cstheme="minorHAnsi"/>
          <w:color w:val="000000"/>
          <w:lang w:val="en-GB" w:eastAsia="en-PH"/>
        </w:rPr>
      </w:pPr>
      <w:r>
        <w:rPr>
          <w:rFonts w:cstheme="minorHAnsi"/>
          <w:color w:val="000000"/>
          <w:lang w:val="en-GB" w:eastAsia="en-PH"/>
        </w:rPr>
        <w:t>Ability to adapt the service to groups and semi-literate populations.</w:t>
      </w:r>
    </w:p>
    <w:p w14:paraId="5BCF6EE3" w14:textId="77777777" w:rsidR="00E31F9F" w:rsidRDefault="00E31F9F" w:rsidP="00E31F9F">
      <w:pPr>
        <w:numPr>
          <w:ilvl w:val="0"/>
          <w:numId w:val="7"/>
        </w:numPr>
        <w:spacing w:after="0"/>
        <w:ind w:left="703"/>
        <w:jc w:val="both"/>
        <w:rPr>
          <w:rFonts w:cstheme="minorHAnsi"/>
          <w:color w:val="000000"/>
          <w:lang w:val="en-GB" w:eastAsia="en-PH"/>
        </w:rPr>
      </w:pPr>
      <w:r w:rsidRPr="0094420E">
        <w:rPr>
          <w:rFonts w:cstheme="minorHAnsi"/>
          <w:color w:val="000000"/>
          <w:lang w:val="en-GB" w:eastAsia="en-PH"/>
        </w:rPr>
        <w:t>Current presence in Ethiopia</w:t>
      </w:r>
      <w:r>
        <w:rPr>
          <w:rFonts w:cstheme="minorHAnsi"/>
          <w:color w:val="000000"/>
          <w:lang w:val="en-GB" w:eastAsia="en-PH"/>
        </w:rPr>
        <w:t>.</w:t>
      </w:r>
    </w:p>
    <w:p w14:paraId="3FDDF007" w14:textId="77777777" w:rsidR="00E31F9F" w:rsidRDefault="00E31F9F" w:rsidP="00E31F9F">
      <w:pPr>
        <w:numPr>
          <w:ilvl w:val="0"/>
          <w:numId w:val="7"/>
        </w:numPr>
        <w:spacing w:after="0"/>
        <w:ind w:left="703"/>
        <w:jc w:val="both"/>
        <w:rPr>
          <w:rFonts w:cstheme="minorHAnsi"/>
          <w:color w:val="000000"/>
          <w:lang w:val="en-GB" w:eastAsia="en-PH"/>
        </w:rPr>
      </w:pPr>
      <w:r w:rsidRPr="0094420E">
        <w:rPr>
          <w:rFonts w:cstheme="minorHAnsi"/>
          <w:color w:val="000000"/>
          <w:lang w:val="en-GB" w:eastAsia="en-PH"/>
        </w:rPr>
        <w:t>Existing relationship with national authorities in Ethiopia</w:t>
      </w:r>
      <w:r>
        <w:rPr>
          <w:rFonts w:cstheme="minorHAnsi"/>
          <w:color w:val="000000"/>
          <w:lang w:val="en-GB" w:eastAsia="en-PH"/>
        </w:rPr>
        <w:t>.</w:t>
      </w:r>
    </w:p>
    <w:p w14:paraId="201C33FB" w14:textId="7A710AEB"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Commit</w:t>
      </w:r>
      <w:r w:rsidR="0022733B">
        <w:rPr>
          <w:rFonts w:cstheme="minorHAnsi"/>
          <w:color w:val="000000"/>
          <w:lang w:val="en-GB" w:eastAsia="en-PH"/>
        </w:rPr>
        <w:t>ted</w:t>
      </w:r>
      <w:r w:rsidRPr="00F02EEE">
        <w:rPr>
          <w:rFonts w:cstheme="minorHAnsi"/>
          <w:color w:val="000000"/>
          <w:lang w:val="en-GB" w:eastAsia="en-PH"/>
        </w:rPr>
        <w:t xml:space="preserve"> and ab</w:t>
      </w:r>
      <w:r w:rsidR="0022733B">
        <w:rPr>
          <w:rFonts w:cstheme="minorHAnsi"/>
          <w:color w:val="000000"/>
          <w:lang w:val="en-GB" w:eastAsia="en-PH"/>
        </w:rPr>
        <w:t>le</w:t>
      </w:r>
      <w:r w:rsidRPr="00F02EEE">
        <w:rPr>
          <w:rFonts w:cstheme="minorHAnsi"/>
          <w:color w:val="000000"/>
          <w:lang w:val="en-GB" w:eastAsia="en-PH"/>
        </w:rPr>
        <w:t xml:space="preserve"> to provide on-site resources (e.g. staff, consultants) as needed. </w:t>
      </w:r>
    </w:p>
    <w:p w14:paraId="7502D70F" w14:textId="20DBA0C1"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Extensive experience </w:t>
      </w:r>
      <w:r w:rsidR="006B3FD3">
        <w:rPr>
          <w:rFonts w:cstheme="minorHAnsi"/>
          <w:color w:val="000000"/>
          <w:lang w:val="en-GB" w:eastAsia="en-PH"/>
        </w:rPr>
        <w:t xml:space="preserve">in </w:t>
      </w:r>
      <w:r w:rsidR="0094420E">
        <w:rPr>
          <w:rFonts w:cstheme="minorHAnsi"/>
          <w:color w:val="000000"/>
          <w:lang w:val="en-GB" w:eastAsia="en-PH"/>
        </w:rPr>
        <w:t>digital technology and/or financial services and/or financial inclusion</w:t>
      </w:r>
      <w:r w:rsidRPr="00F02EEE">
        <w:rPr>
          <w:rFonts w:cstheme="minorHAnsi"/>
          <w:color w:val="000000"/>
          <w:lang w:val="en-GB" w:eastAsia="en-PH"/>
        </w:rPr>
        <w:t xml:space="preserve">. </w:t>
      </w:r>
    </w:p>
    <w:p w14:paraId="6205E2BA" w14:textId="45BE322A"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Commitment to providing financial education to beneficiaries and to broader community</w:t>
      </w:r>
      <w:r w:rsidR="0031778C">
        <w:rPr>
          <w:rFonts w:cstheme="minorHAnsi"/>
          <w:color w:val="000000"/>
          <w:lang w:val="en-GB" w:eastAsia="en-PH"/>
        </w:rPr>
        <w:t>.</w:t>
      </w:r>
    </w:p>
    <w:p w14:paraId="16D7D2BD" w14:textId="5DBCCB7C" w:rsidR="00F02EEE" w:rsidRDefault="0094420E" w:rsidP="00F02EEE">
      <w:pPr>
        <w:numPr>
          <w:ilvl w:val="0"/>
          <w:numId w:val="7"/>
        </w:numPr>
        <w:spacing w:after="0"/>
        <w:ind w:left="703"/>
        <w:jc w:val="both"/>
        <w:rPr>
          <w:rFonts w:cstheme="minorHAnsi"/>
          <w:color w:val="000000"/>
          <w:lang w:val="en-GB" w:eastAsia="en-PH"/>
        </w:rPr>
      </w:pPr>
      <w:r>
        <w:rPr>
          <w:rFonts w:cstheme="minorHAnsi"/>
          <w:color w:val="000000"/>
          <w:lang w:val="en-GB" w:eastAsia="en-PH"/>
        </w:rPr>
        <w:t>Hav</w:t>
      </w:r>
      <w:r w:rsidR="0022733B">
        <w:rPr>
          <w:rFonts w:cstheme="minorHAnsi"/>
          <w:color w:val="000000"/>
          <w:lang w:val="en-GB" w:eastAsia="en-PH"/>
        </w:rPr>
        <w:t>e</w:t>
      </w:r>
      <w:r>
        <w:rPr>
          <w:rFonts w:cstheme="minorHAnsi"/>
          <w:color w:val="000000"/>
          <w:lang w:val="en-GB" w:eastAsia="en-PH"/>
        </w:rPr>
        <w:t xml:space="preserve"> a tested model</w:t>
      </w:r>
      <w:r w:rsidR="0031778C">
        <w:rPr>
          <w:rFonts w:cstheme="minorHAnsi"/>
          <w:color w:val="000000"/>
          <w:lang w:val="en-GB" w:eastAsia="en-PH"/>
        </w:rPr>
        <w:t>.</w:t>
      </w:r>
    </w:p>
    <w:p w14:paraId="0A9ABECA" w14:textId="2ED74677" w:rsidR="002C47CD" w:rsidRPr="00F02EEE" w:rsidRDefault="002C47CD" w:rsidP="00F02EEE">
      <w:pPr>
        <w:numPr>
          <w:ilvl w:val="0"/>
          <w:numId w:val="7"/>
        </w:numPr>
        <w:spacing w:after="0"/>
        <w:ind w:left="703"/>
        <w:jc w:val="both"/>
        <w:rPr>
          <w:rFonts w:cstheme="minorHAnsi"/>
          <w:color w:val="000000"/>
          <w:lang w:val="en-GB" w:eastAsia="en-PH"/>
        </w:rPr>
      </w:pPr>
      <w:r>
        <w:rPr>
          <w:rFonts w:cstheme="minorHAnsi"/>
          <w:color w:val="000000"/>
          <w:lang w:val="en-GB" w:eastAsia="en-PH"/>
        </w:rPr>
        <w:t>Hav</w:t>
      </w:r>
      <w:r w:rsidR="0022733B">
        <w:rPr>
          <w:rFonts w:cstheme="minorHAnsi"/>
          <w:color w:val="000000"/>
          <w:lang w:val="en-GB" w:eastAsia="en-PH"/>
        </w:rPr>
        <w:t>e</w:t>
      </w:r>
      <w:r>
        <w:rPr>
          <w:rFonts w:cstheme="minorHAnsi"/>
          <w:color w:val="000000"/>
          <w:lang w:val="en-GB" w:eastAsia="en-PH"/>
        </w:rPr>
        <w:t xml:space="preserve"> a good partnership network.</w:t>
      </w:r>
    </w:p>
    <w:p w14:paraId="45662529" w14:textId="13B704B9" w:rsidR="00722C62" w:rsidRDefault="00F02EEE" w:rsidP="00720A4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Produ</w:t>
      </w:r>
      <w:r w:rsidR="0022733B">
        <w:rPr>
          <w:rFonts w:cstheme="minorHAnsi"/>
          <w:color w:val="000000"/>
          <w:lang w:val="en-GB" w:eastAsia="en-PH"/>
        </w:rPr>
        <w:t>ce</w:t>
      </w:r>
      <w:r w:rsidRPr="00F02EEE">
        <w:rPr>
          <w:rFonts w:cstheme="minorHAnsi"/>
          <w:color w:val="000000"/>
          <w:lang w:val="en-GB" w:eastAsia="en-PH"/>
        </w:rPr>
        <w:t xml:space="preserve"> high-quality outputs</w:t>
      </w:r>
      <w:r w:rsidR="0031778C">
        <w:rPr>
          <w:rFonts w:cstheme="minorHAnsi"/>
          <w:color w:val="000000"/>
          <w:lang w:val="en-GB" w:eastAsia="en-PH"/>
        </w:rPr>
        <w:t>.</w:t>
      </w:r>
      <w:r w:rsidRPr="00F02EEE">
        <w:rPr>
          <w:rFonts w:cstheme="minorHAnsi"/>
          <w:color w:val="000000"/>
          <w:lang w:val="en-GB" w:eastAsia="en-PH"/>
        </w:rPr>
        <w:t xml:space="preserve"> </w:t>
      </w:r>
    </w:p>
    <w:p w14:paraId="08E5A364" w14:textId="6F3CD73D" w:rsidR="002C47CD" w:rsidRDefault="002C47CD" w:rsidP="00720A4A">
      <w:pPr>
        <w:numPr>
          <w:ilvl w:val="0"/>
          <w:numId w:val="7"/>
        </w:numPr>
        <w:spacing w:after="0"/>
        <w:ind w:left="703"/>
        <w:jc w:val="both"/>
        <w:rPr>
          <w:rFonts w:cstheme="minorHAnsi"/>
          <w:color w:val="000000"/>
          <w:lang w:val="en-GB" w:eastAsia="en-PH"/>
        </w:rPr>
      </w:pPr>
      <w:r>
        <w:rPr>
          <w:rFonts w:cstheme="minorHAnsi"/>
          <w:color w:val="000000"/>
          <w:lang w:val="en-GB" w:eastAsia="en-PH"/>
        </w:rPr>
        <w:t>Commi</w:t>
      </w:r>
      <w:r w:rsidR="0022733B">
        <w:rPr>
          <w:rFonts w:cstheme="minorHAnsi"/>
          <w:color w:val="000000"/>
          <w:lang w:val="en-GB" w:eastAsia="en-PH"/>
        </w:rPr>
        <w:t>tted</w:t>
      </w:r>
      <w:r>
        <w:rPr>
          <w:rFonts w:cstheme="minorHAnsi"/>
          <w:color w:val="000000"/>
          <w:lang w:val="en-GB" w:eastAsia="en-PH"/>
        </w:rPr>
        <w:t xml:space="preserve"> to contribute to the SDGs.</w:t>
      </w:r>
    </w:p>
    <w:p w14:paraId="35C6F0E6" w14:textId="0C1A3B8B" w:rsidR="002C47CD" w:rsidRPr="00720A4A" w:rsidRDefault="002C47CD" w:rsidP="00720A4A">
      <w:pPr>
        <w:numPr>
          <w:ilvl w:val="0"/>
          <w:numId w:val="7"/>
        </w:numPr>
        <w:spacing w:after="0"/>
        <w:ind w:left="703"/>
        <w:jc w:val="both"/>
        <w:rPr>
          <w:rFonts w:cstheme="minorHAnsi"/>
          <w:color w:val="000000"/>
          <w:lang w:val="en-GB" w:eastAsia="en-PH"/>
        </w:rPr>
      </w:pPr>
      <w:r>
        <w:rPr>
          <w:rFonts w:cstheme="minorHAnsi"/>
          <w:color w:val="000000"/>
          <w:lang w:val="en-GB" w:eastAsia="en-PH"/>
        </w:rPr>
        <w:t>Hav</w:t>
      </w:r>
      <w:r w:rsidR="0022733B">
        <w:rPr>
          <w:rFonts w:cstheme="minorHAnsi"/>
          <w:color w:val="000000"/>
          <w:lang w:val="en-GB" w:eastAsia="en-PH"/>
        </w:rPr>
        <w:t>e</w:t>
      </w:r>
      <w:r>
        <w:rPr>
          <w:rFonts w:cstheme="minorHAnsi"/>
          <w:color w:val="000000"/>
          <w:lang w:val="en-GB" w:eastAsia="en-PH"/>
        </w:rPr>
        <w:t xml:space="preserve"> high ethical standards.</w:t>
      </w:r>
    </w:p>
    <w:p w14:paraId="00C04726" w14:textId="77777777" w:rsidR="00722C62" w:rsidRPr="00402565" w:rsidRDefault="00722C62" w:rsidP="00722C62">
      <w:pPr>
        <w:spacing w:after="0" w:line="240" w:lineRule="auto"/>
        <w:rPr>
          <w:rFonts w:eastAsia="Times New Roman" w:cstheme="minorHAnsi"/>
          <w:lang w:val="en-GB"/>
        </w:rPr>
      </w:pPr>
    </w:p>
    <w:p w14:paraId="2734738A" w14:textId="061C7812" w:rsidR="00F022A3" w:rsidRPr="00E330AF" w:rsidRDefault="000B78EB" w:rsidP="00F02EEE">
      <w:pPr>
        <w:pStyle w:val="ListParagraph"/>
        <w:numPr>
          <w:ilvl w:val="0"/>
          <w:numId w:val="23"/>
        </w:numPr>
        <w:shd w:val="clear" w:color="auto" w:fill="D9D9D9" w:themeFill="background1" w:themeFillShade="D9"/>
        <w:spacing w:after="0" w:line="240" w:lineRule="auto"/>
        <w:jc w:val="both"/>
        <w:rPr>
          <w:rFonts w:ascii="Calibri" w:eastAsia="Calibri" w:hAnsi="Calibri" w:cs="Times New Roman"/>
          <w:b/>
          <w:bCs/>
          <w:iCs/>
          <w:lang w:val="en-GB"/>
        </w:rPr>
      </w:pPr>
      <w:r w:rsidRPr="00E330AF">
        <w:rPr>
          <w:rFonts w:ascii="Calibri" w:eastAsia="Calibri" w:hAnsi="Calibri" w:cs="Times New Roman"/>
          <w:b/>
          <w:bCs/>
          <w:iCs/>
          <w:lang w:val="en-GB"/>
        </w:rPr>
        <w:t>APPLICATION REQUIREMENTS</w:t>
      </w:r>
    </w:p>
    <w:p w14:paraId="78387151" w14:textId="77777777" w:rsidR="00786E53" w:rsidRDefault="00786E53" w:rsidP="000B78EB">
      <w:pPr>
        <w:pStyle w:val="ListParagraph"/>
        <w:ind w:left="0"/>
        <w:jc w:val="both"/>
        <w:rPr>
          <w:rFonts w:cstheme="majorHAnsi"/>
          <w:b/>
          <w:color w:val="000000"/>
          <w:lang w:val="en-GB"/>
        </w:rPr>
      </w:pPr>
    </w:p>
    <w:p w14:paraId="4C1885CA" w14:textId="5A43DB14" w:rsidR="000B78EB" w:rsidRPr="00BB31E3" w:rsidRDefault="00070061" w:rsidP="000B78EB">
      <w:pPr>
        <w:pStyle w:val="ListParagraph"/>
        <w:ind w:left="0"/>
        <w:jc w:val="both"/>
        <w:rPr>
          <w:rFonts w:cstheme="majorHAnsi"/>
          <w:b/>
          <w:color w:val="000000"/>
          <w:lang w:val="en-GB"/>
        </w:rPr>
      </w:pPr>
      <w:r>
        <w:rPr>
          <w:rFonts w:cstheme="majorHAnsi"/>
          <w:b/>
          <w:color w:val="000000"/>
          <w:lang w:val="en-GB"/>
        </w:rPr>
        <w:t xml:space="preserve">6.1 </w:t>
      </w:r>
      <w:r w:rsidR="000B78EB" w:rsidRPr="00BB31E3">
        <w:rPr>
          <w:rFonts w:cstheme="majorHAnsi"/>
          <w:b/>
          <w:color w:val="000000"/>
          <w:lang w:val="en-GB"/>
        </w:rPr>
        <w:t>Structure of the Application</w:t>
      </w:r>
    </w:p>
    <w:p w14:paraId="7FD5AD59" w14:textId="4D7BACC2" w:rsidR="00F02EEE" w:rsidRPr="00F02EEE" w:rsidRDefault="002518D4" w:rsidP="00F02EEE">
      <w:pPr>
        <w:pStyle w:val="ListParagraph"/>
        <w:widowControl w:val="0"/>
        <w:numPr>
          <w:ilvl w:val="0"/>
          <w:numId w:val="14"/>
        </w:numPr>
        <w:autoSpaceDE w:val="0"/>
        <w:autoSpaceDN w:val="0"/>
        <w:adjustRightInd w:val="0"/>
        <w:spacing w:after="0" w:line="240" w:lineRule="auto"/>
        <w:rPr>
          <w:rFonts w:cstheme="majorHAnsi"/>
          <w:color w:val="000000"/>
          <w:lang w:val="en-GB"/>
        </w:rPr>
      </w:pPr>
      <w:r>
        <w:rPr>
          <w:rFonts w:cstheme="majorHAnsi"/>
          <w:color w:val="000000"/>
          <w:lang w:val="en-GB"/>
        </w:rPr>
        <w:t xml:space="preserve">A </w:t>
      </w:r>
      <w:r w:rsidR="000B78EB" w:rsidRPr="00F022A3">
        <w:rPr>
          <w:rFonts w:cstheme="majorHAnsi"/>
          <w:color w:val="000000"/>
          <w:lang w:val="en-GB"/>
        </w:rPr>
        <w:t xml:space="preserve">template for submissions </w:t>
      </w:r>
      <w:r>
        <w:rPr>
          <w:rFonts w:cstheme="majorHAnsi"/>
          <w:color w:val="000000"/>
          <w:lang w:val="en-GB"/>
        </w:rPr>
        <w:t xml:space="preserve">is provided </w:t>
      </w:r>
      <w:r w:rsidR="000B78EB" w:rsidRPr="00F022A3">
        <w:rPr>
          <w:rFonts w:cstheme="majorHAnsi"/>
          <w:color w:val="000000"/>
          <w:lang w:val="en-GB"/>
        </w:rPr>
        <w:t xml:space="preserve">in Annex 1: </w:t>
      </w:r>
      <w:r w:rsidR="000B78EB" w:rsidRPr="00F022A3">
        <w:rPr>
          <w:rFonts w:cstheme="majorHAnsi"/>
          <w:i/>
          <w:color w:val="000000"/>
          <w:lang w:val="en-GB"/>
        </w:rPr>
        <w:t>Submission Format.</w:t>
      </w:r>
    </w:p>
    <w:p w14:paraId="73BF1C85" w14:textId="77777777" w:rsidR="00F02EEE" w:rsidRDefault="000B78EB" w:rsidP="00F02EEE">
      <w:pPr>
        <w:pStyle w:val="ListParagraph"/>
        <w:widowControl w:val="0"/>
        <w:numPr>
          <w:ilvl w:val="0"/>
          <w:numId w:val="14"/>
        </w:numPr>
        <w:autoSpaceDE w:val="0"/>
        <w:autoSpaceDN w:val="0"/>
        <w:adjustRightInd w:val="0"/>
        <w:spacing w:after="0" w:line="240" w:lineRule="auto"/>
        <w:rPr>
          <w:rFonts w:cstheme="majorHAnsi"/>
          <w:color w:val="000000"/>
          <w:lang w:val="en-GB"/>
        </w:rPr>
      </w:pPr>
      <w:r w:rsidRPr="00F02EEE">
        <w:rPr>
          <w:rFonts w:cstheme="majorHAnsi"/>
          <w:color w:val="000000"/>
          <w:lang w:val="en-GB"/>
        </w:rPr>
        <w:lastRenderedPageBreak/>
        <w:t>Additional documents or links to documents may be included at the applicant’s discretion.</w:t>
      </w:r>
      <w:r w:rsidR="00F022A3" w:rsidRPr="00F02EEE">
        <w:rPr>
          <w:rFonts w:cstheme="majorHAnsi"/>
          <w:color w:val="000000"/>
          <w:lang w:val="en-GB"/>
        </w:rPr>
        <w:t xml:space="preserve"> </w:t>
      </w:r>
    </w:p>
    <w:p w14:paraId="55AF79EE" w14:textId="3E50F313" w:rsidR="000B78EB" w:rsidRPr="00581D56" w:rsidRDefault="00F022A3" w:rsidP="00F02EEE">
      <w:pPr>
        <w:pStyle w:val="ListParagraph"/>
        <w:widowControl w:val="0"/>
        <w:numPr>
          <w:ilvl w:val="0"/>
          <w:numId w:val="14"/>
        </w:numPr>
        <w:autoSpaceDE w:val="0"/>
        <w:autoSpaceDN w:val="0"/>
        <w:adjustRightInd w:val="0"/>
        <w:spacing w:after="0" w:line="240" w:lineRule="auto"/>
        <w:rPr>
          <w:rFonts w:cstheme="majorHAnsi"/>
          <w:color w:val="000000"/>
          <w:lang w:val="en-GB"/>
        </w:rPr>
      </w:pPr>
      <w:r w:rsidRPr="00F02EEE">
        <w:rPr>
          <w:rFonts w:eastAsia="Times New Roman" w:cstheme="minorHAnsi"/>
          <w:b/>
          <w:lang w:val="en-GB"/>
        </w:rPr>
        <w:t xml:space="preserve">Please consider that UNCDF email accounts are only able to receive attachments of up to 10MB. </w:t>
      </w:r>
      <w:r w:rsidRPr="00F02EEE">
        <w:rPr>
          <w:rFonts w:eastAsia="Times New Roman" w:cstheme="minorHAnsi"/>
          <w:lang w:val="en-GB"/>
        </w:rPr>
        <w:t xml:space="preserve"> </w:t>
      </w:r>
      <w:r w:rsidR="00AD0B37" w:rsidRPr="00F02EEE">
        <w:rPr>
          <w:rFonts w:ascii="Calibri" w:eastAsia="Calibri" w:hAnsi="Calibri" w:cs="Times New Roman"/>
          <w:bCs/>
          <w:iCs/>
          <w:lang w:val="en-GB"/>
        </w:rPr>
        <w:t xml:space="preserve">If size of the application is an issue, a </w:t>
      </w:r>
      <w:proofErr w:type="spellStart"/>
      <w:r w:rsidR="00AD0B37" w:rsidRPr="00F02EEE">
        <w:rPr>
          <w:rFonts w:ascii="Calibri" w:eastAsia="Calibri" w:hAnsi="Calibri" w:cs="Times New Roman"/>
          <w:bCs/>
          <w:iCs/>
          <w:lang w:val="en-GB"/>
        </w:rPr>
        <w:t>DropBox</w:t>
      </w:r>
      <w:proofErr w:type="spellEnd"/>
      <w:r w:rsidR="00AD0B37" w:rsidRPr="00F02EEE">
        <w:rPr>
          <w:rFonts w:ascii="Calibri" w:eastAsia="Calibri" w:hAnsi="Calibri" w:cs="Times New Roman"/>
          <w:bCs/>
          <w:iCs/>
          <w:lang w:val="en-GB"/>
        </w:rPr>
        <w:t xml:space="preserve"> or Google Drive link is acceptable.</w:t>
      </w:r>
    </w:p>
    <w:p w14:paraId="4289ECEE" w14:textId="77777777" w:rsidR="009920BE" w:rsidRPr="00F02EEE" w:rsidRDefault="009920BE" w:rsidP="00581D56">
      <w:pPr>
        <w:pStyle w:val="ListParagraph"/>
        <w:widowControl w:val="0"/>
        <w:autoSpaceDE w:val="0"/>
        <w:autoSpaceDN w:val="0"/>
        <w:adjustRightInd w:val="0"/>
        <w:spacing w:after="0" w:line="240" w:lineRule="auto"/>
        <w:ind w:left="703"/>
        <w:rPr>
          <w:rFonts w:cstheme="majorHAnsi"/>
          <w:color w:val="000000"/>
          <w:lang w:val="en-GB"/>
        </w:rPr>
      </w:pPr>
    </w:p>
    <w:p w14:paraId="2427D12C" w14:textId="6699AFA0" w:rsidR="008A6665" w:rsidRDefault="00D60E11" w:rsidP="008A6665">
      <w:pPr>
        <w:pStyle w:val="ListParagraph"/>
        <w:numPr>
          <w:ilvl w:val="1"/>
          <w:numId w:val="23"/>
        </w:numPr>
        <w:rPr>
          <w:b/>
          <w:lang w:val="en-GB"/>
        </w:rPr>
      </w:pPr>
      <w:r w:rsidRPr="00581D56">
        <w:rPr>
          <w:b/>
          <w:lang w:val="en-GB"/>
        </w:rPr>
        <w:t xml:space="preserve">Evaluation </w:t>
      </w:r>
      <w:r w:rsidR="0055007E">
        <w:rPr>
          <w:b/>
          <w:lang w:val="en-GB"/>
        </w:rPr>
        <w:t>C</w:t>
      </w:r>
      <w:r>
        <w:rPr>
          <w:b/>
          <w:lang w:val="en-GB"/>
        </w:rPr>
        <w:t>r</w:t>
      </w:r>
      <w:r w:rsidRPr="00581D56">
        <w:rPr>
          <w:b/>
          <w:lang w:val="en-GB"/>
        </w:rPr>
        <w:t>iteria</w:t>
      </w:r>
      <w:r w:rsidR="008A6665">
        <w:rPr>
          <w:b/>
          <w:lang w:val="en-GB"/>
        </w:rPr>
        <w:t xml:space="preserve"> </w:t>
      </w:r>
    </w:p>
    <w:p w14:paraId="30F37175" w14:textId="3D6E42E2" w:rsidR="008A6665" w:rsidRPr="008A6665" w:rsidRDefault="008A6665" w:rsidP="008A6665">
      <w:pPr>
        <w:rPr>
          <w:bCs/>
          <w:lang w:val="en-GB"/>
        </w:rPr>
      </w:pPr>
      <w:r>
        <w:rPr>
          <w:bCs/>
          <w:lang w:val="en-GB"/>
        </w:rPr>
        <w:t>The criteria listed below will be used for the technical evaluation. Those applicants totalling 70 points or above will be considered for the financial evaluation. The final decision will be based on a value-for-money assessment.</w:t>
      </w:r>
    </w:p>
    <w:p w14:paraId="1945C6A8" w14:textId="77777777" w:rsidR="00C034BD" w:rsidRDefault="00C034BD" w:rsidP="00C034BD">
      <w:pPr>
        <w:spacing w:before="120" w:after="120" w:line="240" w:lineRule="auto"/>
        <w:jc w:val="both"/>
        <w:rPr>
          <w:rFonts w:cstheme="majorHAnsi"/>
          <w:lang w:val="en-GB"/>
        </w:rPr>
      </w:pPr>
      <w:r>
        <w:rPr>
          <w:rFonts w:cstheme="majorHAnsi"/>
          <w:lang w:val="en-GB"/>
        </w:rPr>
        <w:t>Institutional Experience (35 points)</w:t>
      </w:r>
    </w:p>
    <w:p w14:paraId="24E2E30A" w14:textId="77777777" w:rsidR="00C034BD" w:rsidRDefault="00C034BD" w:rsidP="00C034BD">
      <w:pPr>
        <w:pStyle w:val="ListParagraph"/>
        <w:numPr>
          <w:ilvl w:val="0"/>
          <w:numId w:val="32"/>
        </w:numPr>
        <w:spacing w:before="120" w:after="120" w:line="240" w:lineRule="auto"/>
        <w:jc w:val="both"/>
        <w:rPr>
          <w:rFonts w:cstheme="majorHAnsi"/>
          <w:lang w:val="en-GB"/>
        </w:rPr>
      </w:pPr>
      <w:r w:rsidRPr="0031778C">
        <w:rPr>
          <w:rFonts w:cstheme="majorHAnsi"/>
          <w:lang w:val="en-GB"/>
        </w:rPr>
        <w:t xml:space="preserve">Previously established experience in promoting savings </w:t>
      </w:r>
      <w:r>
        <w:rPr>
          <w:rFonts w:cstheme="majorHAnsi"/>
          <w:lang w:val="en-GB"/>
        </w:rPr>
        <w:t>and formal financial inclusion through digital</w:t>
      </w:r>
      <w:r w:rsidRPr="0031778C">
        <w:rPr>
          <w:rFonts w:cstheme="majorHAnsi"/>
          <w:lang w:val="en-GB"/>
        </w:rPr>
        <w:t xml:space="preserve"> (</w:t>
      </w:r>
      <w:r>
        <w:rPr>
          <w:rFonts w:cstheme="majorHAnsi"/>
          <w:lang w:val="en-GB"/>
        </w:rPr>
        <w:t>13 points</w:t>
      </w:r>
      <w:r w:rsidRPr="0031778C">
        <w:rPr>
          <w:rFonts w:cstheme="majorHAnsi"/>
          <w:lang w:val="en-GB"/>
        </w:rPr>
        <w:t>)</w:t>
      </w:r>
    </w:p>
    <w:p w14:paraId="2F2CBF77" w14:textId="23D5AE14" w:rsidR="00C034BD" w:rsidRPr="00E326DC" w:rsidRDefault="00C034BD" w:rsidP="00C034BD">
      <w:pPr>
        <w:pStyle w:val="ListParagraph"/>
        <w:numPr>
          <w:ilvl w:val="0"/>
          <w:numId w:val="32"/>
        </w:numPr>
        <w:spacing w:before="120" w:after="120" w:line="240" w:lineRule="auto"/>
        <w:jc w:val="both"/>
        <w:rPr>
          <w:rFonts w:cstheme="majorHAnsi"/>
        </w:rPr>
      </w:pPr>
      <w:r>
        <w:rPr>
          <w:rFonts w:cstheme="majorHAnsi"/>
        </w:rPr>
        <w:t>Ability to respond to the COVID-19 health pandemic and its impact on food security, livelihoods, equality, etc. (1</w:t>
      </w:r>
      <w:r w:rsidR="00EF4709">
        <w:rPr>
          <w:rFonts w:cstheme="majorHAnsi"/>
        </w:rPr>
        <w:t>0</w:t>
      </w:r>
      <w:r>
        <w:rPr>
          <w:rFonts w:cstheme="majorHAnsi"/>
        </w:rPr>
        <w:t xml:space="preserve"> points)</w:t>
      </w:r>
    </w:p>
    <w:p w14:paraId="62BA00FC" w14:textId="77777777" w:rsidR="00C034BD" w:rsidRDefault="00C034BD" w:rsidP="00C034BD">
      <w:pPr>
        <w:pStyle w:val="ListParagraph"/>
        <w:numPr>
          <w:ilvl w:val="0"/>
          <w:numId w:val="32"/>
        </w:numPr>
        <w:spacing w:before="120" w:after="120" w:line="240" w:lineRule="auto"/>
        <w:jc w:val="both"/>
        <w:rPr>
          <w:rFonts w:cstheme="majorHAnsi"/>
          <w:lang w:val="en-GB"/>
        </w:rPr>
      </w:pPr>
      <w:r>
        <w:rPr>
          <w:rFonts w:cstheme="majorHAnsi"/>
          <w:lang w:val="en-GB"/>
        </w:rPr>
        <w:t>Demonstrated experience in serving or working with cooperatives and savings groups (12 points)</w:t>
      </w:r>
    </w:p>
    <w:p w14:paraId="14C4ABB3" w14:textId="77777777" w:rsidR="00C034BD" w:rsidRDefault="00C034BD" w:rsidP="00C034BD">
      <w:pPr>
        <w:spacing w:before="120" w:after="120" w:line="240" w:lineRule="auto"/>
        <w:jc w:val="both"/>
        <w:rPr>
          <w:rFonts w:cstheme="majorHAnsi"/>
          <w:lang w:val="en-GB"/>
        </w:rPr>
      </w:pPr>
    </w:p>
    <w:p w14:paraId="57FBB7EF" w14:textId="77777777" w:rsidR="00C034BD" w:rsidRDefault="00C034BD" w:rsidP="00C034BD">
      <w:pPr>
        <w:spacing w:before="120" w:after="120" w:line="240" w:lineRule="auto"/>
        <w:jc w:val="both"/>
        <w:rPr>
          <w:rFonts w:cstheme="majorHAnsi"/>
          <w:lang w:val="en-GB"/>
        </w:rPr>
      </w:pPr>
      <w:r>
        <w:rPr>
          <w:rFonts w:cstheme="majorHAnsi"/>
          <w:lang w:val="en-GB"/>
        </w:rPr>
        <w:t>Staff Expertise (30 points)</w:t>
      </w:r>
    </w:p>
    <w:p w14:paraId="6ECC37B8" w14:textId="04DD1D4E" w:rsidR="00C034BD" w:rsidRDefault="00C034BD" w:rsidP="00C034BD">
      <w:pPr>
        <w:pStyle w:val="ListParagraph"/>
        <w:numPr>
          <w:ilvl w:val="0"/>
          <w:numId w:val="32"/>
        </w:numPr>
        <w:spacing w:before="120" w:after="120" w:line="240" w:lineRule="auto"/>
        <w:jc w:val="both"/>
        <w:rPr>
          <w:rFonts w:cstheme="majorHAnsi"/>
          <w:lang w:val="en-GB"/>
        </w:rPr>
      </w:pPr>
      <w:r w:rsidRPr="0031778C">
        <w:rPr>
          <w:rFonts w:cstheme="majorHAnsi"/>
          <w:lang w:val="en-GB"/>
        </w:rPr>
        <w:t xml:space="preserve">Demonstrated experience and </w:t>
      </w:r>
      <w:r>
        <w:rPr>
          <w:rFonts w:cstheme="majorHAnsi"/>
          <w:lang w:val="en-GB"/>
        </w:rPr>
        <w:t xml:space="preserve">confirmed </w:t>
      </w:r>
      <w:r w:rsidRPr="0031778C">
        <w:rPr>
          <w:rFonts w:cstheme="majorHAnsi"/>
          <w:lang w:val="en-GB"/>
        </w:rPr>
        <w:t xml:space="preserve">capability of proposed staff members </w:t>
      </w:r>
      <w:r>
        <w:rPr>
          <w:rFonts w:cstheme="majorHAnsi"/>
          <w:lang w:val="en-GB"/>
        </w:rPr>
        <w:t xml:space="preserve">to cover all planned activities, </w:t>
      </w:r>
      <w:r w:rsidRPr="0031778C">
        <w:rPr>
          <w:rFonts w:cstheme="majorHAnsi"/>
          <w:lang w:val="en-GB"/>
        </w:rPr>
        <w:t>in</w:t>
      </w:r>
      <w:r>
        <w:rPr>
          <w:rFonts w:cstheme="majorHAnsi"/>
          <w:lang w:val="en-GB"/>
        </w:rPr>
        <w:t>cluding</w:t>
      </w:r>
      <w:r w:rsidRPr="0031778C">
        <w:rPr>
          <w:rFonts w:cstheme="majorHAnsi"/>
          <w:lang w:val="en-GB"/>
        </w:rPr>
        <w:t xml:space="preserve"> </w:t>
      </w:r>
      <w:r>
        <w:rPr>
          <w:rFonts w:cstheme="majorHAnsi"/>
          <w:lang w:val="en-GB"/>
        </w:rPr>
        <w:t>reaching refugees and other marginalized populations such as women, youth and literate or semi-literate through appropriate channels (15 p</w:t>
      </w:r>
      <w:r w:rsidR="00EF4709">
        <w:rPr>
          <w:rFonts w:cstheme="majorHAnsi"/>
          <w:lang w:val="en-GB"/>
        </w:rPr>
        <w:t>oint</w:t>
      </w:r>
      <w:r>
        <w:rPr>
          <w:rFonts w:cstheme="majorHAnsi"/>
          <w:lang w:val="en-GB"/>
        </w:rPr>
        <w:t>s)</w:t>
      </w:r>
    </w:p>
    <w:p w14:paraId="2B827D44" w14:textId="77777777" w:rsidR="00C034BD" w:rsidRDefault="00C034BD" w:rsidP="00C034BD">
      <w:pPr>
        <w:pStyle w:val="ListParagraph"/>
        <w:numPr>
          <w:ilvl w:val="0"/>
          <w:numId w:val="32"/>
        </w:numPr>
        <w:spacing w:before="120" w:after="120" w:line="240" w:lineRule="auto"/>
        <w:jc w:val="both"/>
        <w:rPr>
          <w:rFonts w:cstheme="majorHAnsi"/>
          <w:lang w:val="en-GB"/>
        </w:rPr>
      </w:pPr>
      <w:r w:rsidRPr="0031778C">
        <w:rPr>
          <w:rFonts w:cstheme="majorHAnsi"/>
          <w:lang w:val="en-GB"/>
        </w:rPr>
        <w:t xml:space="preserve">Demonstrated experience and capability of proposed staff members in </w:t>
      </w:r>
      <w:r>
        <w:rPr>
          <w:rFonts w:cstheme="majorHAnsi"/>
          <w:lang w:val="en-GB"/>
        </w:rPr>
        <w:t>digital technology, coding, financial services, Islamic finance and risk management (15 points)</w:t>
      </w:r>
    </w:p>
    <w:p w14:paraId="480C5113" w14:textId="77777777" w:rsidR="00C034BD" w:rsidRDefault="00C034BD" w:rsidP="00C034BD">
      <w:pPr>
        <w:spacing w:before="120" w:after="120" w:line="240" w:lineRule="auto"/>
        <w:jc w:val="both"/>
        <w:rPr>
          <w:rFonts w:cstheme="majorHAnsi"/>
          <w:lang w:val="en-GB"/>
        </w:rPr>
      </w:pPr>
    </w:p>
    <w:p w14:paraId="1B8F28A9" w14:textId="77777777" w:rsidR="00C034BD" w:rsidRDefault="00C034BD" w:rsidP="00C034BD">
      <w:pPr>
        <w:spacing w:before="120" w:after="120" w:line="240" w:lineRule="auto"/>
        <w:jc w:val="both"/>
        <w:rPr>
          <w:rFonts w:cstheme="majorHAnsi"/>
          <w:lang w:val="en-GB"/>
        </w:rPr>
      </w:pPr>
      <w:r>
        <w:rPr>
          <w:rFonts w:cstheme="majorHAnsi"/>
          <w:lang w:val="en-GB"/>
        </w:rPr>
        <w:t>Results to Be Achieved (35 points)</w:t>
      </w:r>
    </w:p>
    <w:p w14:paraId="5E179E4E" w14:textId="77777777" w:rsidR="00C034BD" w:rsidRDefault="00C034BD" w:rsidP="00C034BD">
      <w:pPr>
        <w:pStyle w:val="ListParagraph"/>
        <w:numPr>
          <w:ilvl w:val="0"/>
          <w:numId w:val="32"/>
        </w:numPr>
        <w:spacing w:before="120" w:after="120" w:line="240" w:lineRule="auto"/>
        <w:jc w:val="both"/>
        <w:rPr>
          <w:rFonts w:cstheme="majorHAnsi"/>
          <w:lang w:val="en-GB"/>
        </w:rPr>
      </w:pPr>
      <w:r>
        <w:rPr>
          <w:rFonts w:cstheme="majorHAnsi"/>
          <w:lang w:val="en-GB"/>
        </w:rPr>
        <w:t>Propose a sustainable approach for savings- and-data-led lending using tested methodologies (15 points)</w:t>
      </w:r>
    </w:p>
    <w:p w14:paraId="4B20F80B" w14:textId="667F53BF" w:rsidR="00C034BD" w:rsidRPr="009A52BA" w:rsidRDefault="00C034BD" w:rsidP="00C034BD">
      <w:pPr>
        <w:pStyle w:val="ListParagraph"/>
        <w:numPr>
          <w:ilvl w:val="0"/>
          <w:numId w:val="32"/>
        </w:numPr>
        <w:spacing w:before="120" w:after="120" w:line="240" w:lineRule="auto"/>
        <w:jc w:val="both"/>
        <w:rPr>
          <w:rFonts w:cstheme="majorHAnsi"/>
          <w:lang w:val="en-GB"/>
        </w:rPr>
      </w:pPr>
      <w:r>
        <w:t>Credible strategy and commitment to reach the results targets outlined in application</w:t>
      </w:r>
      <w:r w:rsidR="002B03F1">
        <w:t xml:space="preserve"> s</w:t>
      </w:r>
      <w:r>
        <w:t xml:space="preserve">ection 2.1 </w:t>
      </w:r>
      <w:r w:rsidR="002B03F1">
        <w:t>“</w:t>
      </w:r>
      <w:r>
        <w:t>Summary of Results to be achieved”. (20 points)</w:t>
      </w:r>
    </w:p>
    <w:p w14:paraId="05BC37B7" w14:textId="5FF308D3" w:rsidR="00492ABD" w:rsidRDefault="00492ABD" w:rsidP="00492ABD">
      <w:pPr>
        <w:pStyle w:val="ListParagraph"/>
        <w:spacing w:before="120" w:after="120" w:line="240" w:lineRule="auto"/>
        <w:ind w:left="360"/>
        <w:jc w:val="both"/>
        <w:rPr>
          <w:rFonts w:cstheme="majorHAnsi"/>
        </w:rPr>
      </w:pPr>
    </w:p>
    <w:p w14:paraId="09A673E7" w14:textId="77777777" w:rsidR="00C034BD" w:rsidRDefault="00C034BD" w:rsidP="00492ABD">
      <w:pPr>
        <w:pStyle w:val="ListParagraph"/>
        <w:spacing w:before="120" w:after="120" w:line="240" w:lineRule="auto"/>
        <w:ind w:left="360"/>
        <w:jc w:val="both"/>
        <w:rPr>
          <w:rFonts w:cstheme="majorHAnsi"/>
        </w:rPr>
      </w:pPr>
    </w:p>
    <w:p w14:paraId="4C51FA20" w14:textId="43C1FCD6" w:rsidR="000B78EB" w:rsidRPr="00BB31E3" w:rsidRDefault="00070061" w:rsidP="000B78EB">
      <w:pPr>
        <w:pStyle w:val="ListParagraph"/>
        <w:ind w:left="0"/>
        <w:jc w:val="both"/>
        <w:rPr>
          <w:rFonts w:cstheme="majorHAnsi"/>
          <w:b/>
          <w:color w:val="000000"/>
          <w:lang w:val="en-GB"/>
        </w:rPr>
      </w:pPr>
      <w:bookmarkStart w:id="6" w:name="_Hlk40436264"/>
      <w:r>
        <w:rPr>
          <w:rFonts w:cstheme="majorHAnsi"/>
          <w:b/>
          <w:color w:val="000000"/>
          <w:lang w:val="en-GB"/>
        </w:rPr>
        <w:t>6.</w:t>
      </w:r>
      <w:r w:rsidR="009920BE">
        <w:rPr>
          <w:rFonts w:cstheme="majorHAnsi"/>
          <w:b/>
          <w:color w:val="000000"/>
          <w:lang w:val="en-GB"/>
        </w:rPr>
        <w:t>3</w:t>
      </w:r>
      <w:r>
        <w:rPr>
          <w:rFonts w:cstheme="majorHAnsi"/>
          <w:b/>
          <w:color w:val="000000"/>
          <w:lang w:val="en-GB"/>
        </w:rPr>
        <w:t xml:space="preserve"> </w:t>
      </w:r>
      <w:r w:rsidR="000B78EB" w:rsidRPr="00BB31E3">
        <w:rPr>
          <w:rFonts w:cstheme="majorHAnsi"/>
          <w:b/>
          <w:color w:val="000000"/>
          <w:lang w:val="en-GB"/>
        </w:rPr>
        <w:t>Submission of the Application</w:t>
      </w:r>
    </w:p>
    <w:p w14:paraId="7FF581A7" w14:textId="00EC0ADB" w:rsidR="000B78EB" w:rsidRPr="00BB31E3" w:rsidRDefault="000B78EB" w:rsidP="000B78EB">
      <w:pPr>
        <w:pStyle w:val="ListParagraph"/>
        <w:widowControl w:val="0"/>
        <w:numPr>
          <w:ilvl w:val="0"/>
          <w:numId w:val="5"/>
        </w:numPr>
        <w:overflowPunct w:val="0"/>
        <w:adjustRightInd w:val="0"/>
        <w:spacing w:after="0" w:line="240" w:lineRule="auto"/>
        <w:ind w:left="360"/>
        <w:rPr>
          <w:rFonts w:cstheme="majorHAnsi"/>
          <w:color w:val="000000"/>
          <w:lang w:val="en-GB"/>
        </w:rPr>
      </w:pPr>
      <w:r w:rsidRPr="00BB31E3">
        <w:rPr>
          <w:rFonts w:cstheme="majorHAnsi"/>
          <w:color w:val="000000"/>
          <w:lang w:val="en-GB"/>
        </w:rPr>
        <w:t xml:space="preserve">Applications and any consultation about this RFA should be submitted via email at </w:t>
      </w:r>
      <w:hyperlink r:id="rId13" w:history="1">
        <w:r w:rsidR="00830FD9">
          <w:rPr>
            <w:rStyle w:val="Hyperlink"/>
            <w:rFonts w:eastAsia="Times New Roman"/>
          </w:rPr>
          <w:t>uncdf.rfa@uncdf.org</w:t>
        </w:r>
      </w:hyperlink>
    </w:p>
    <w:p w14:paraId="5EF24F64" w14:textId="6EC0B3C6" w:rsidR="00A62856" w:rsidRPr="00F02EEE" w:rsidRDefault="000B78EB" w:rsidP="00070061">
      <w:pPr>
        <w:pStyle w:val="ListParagraph"/>
        <w:widowControl w:val="0"/>
        <w:numPr>
          <w:ilvl w:val="0"/>
          <w:numId w:val="5"/>
        </w:numPr>
        <w:autoSpaceDE w:val="0"/>
        <w:autoSpaceDN w:val="0"/>
        <w:adjustRightInd w:val="0"/>
        <w:spacing w:after="0" w:line="240" w:lineRule="auto"/>
        <w:ind w:left="360"/>
        <w:jc w:val="both"/>
        <w:rPr>
          <w:rFonts w:cstheme="majorHAnsi"/>
          <w:color w:val="000000"/>
          <w:lang w:val="en-GB"/>
        </w:rPr>
      </w:pPr>
      <w:r w:rsidRPr="00A62856">
        <w:rPr>
          <w:rFonts w:cstheme="majorHAnsi"/>
          <w:color w:val="000000"/>
          <w:lang w:val="en-GB"/>
        </w:rPr>
        <w:t xml:space="preserve">The subject line of the email should be:  </w:t>
      </w:r>
      <w:r w:rsidR="00F11351" w:rsidRPr="00720A4A">
        <w:rPr>
          <w:rFonts w:cstheme="majorHAnsi"/>
          <w:color w:val="000000"/>
          <w:u w:val="single"/>
          <w:lang w:val="en-GB"/>
        </w:rPr>
        <w:t xml:space="preserve">RFA </w:t>
      </w:r>
      <w:r w:rsidR="00F11351">
        <w:rPr>
          <w:rFonts w:cstheme="majorHAnsi"/>
          <w:color w:val="000000"/>
          <w:u w:val="single"/>
          <w:lang w:val="en-GB"/>
        </w:rPr>
        <w:t>IDEA: Refugee Response</w:t>
      </w:r>
    </w:p>
    <w:p w14:paraId="10F37597" w14:textId="7CB455CE" w:rsidR="00070061" w:rsidRPr="008701BF" w:rsidRDefault="00070061" w:rsidP="008701BF">
      <w:pPr>
        <w:pStyle w:val="ListParagraph"/>
        <w:widowControl w:val="0"/>
        <w:numPr>
          <w:ilvl w:val="0"/>
          <w:numId w:val="5"/>
        </w:numPr>
        <w:autoSpaceDE w:val="0"/>
        <w:autoSpaceDN w:val="0"/>
        <w:adjustRightInd w:val="0"/>
        <w:spacing w:after="0" w:line="240" w:lineRule="auto"/>
        <w:ind w:left="360"/>
        <w:jc w:val="both"/>
        <w:rPr>
          <w:rFonts w:cstheme="majorHAnsi"/>
          <w:lang w:val="en-GB"/>
        </w:rPr>
      </w:pPr>
      <w:r w:rsidRPr="008701BF">
        <w:rPr>
          <w:rFonts w:eastAsia="Times New Roman" w:cstheme="minorHAnsi"/>
          <w:lang w:val="en-GB"/>
        </w:rPr>
        <w:t xml:space="preserve">The </w:t>
      </w:r>
      <w:r w:rsidRPr="008701BF">
        <w:rPr>
          <w:rFonts w:eastAsia="Times New Roman" w:cstheme="minorHAnsi"/>
          <w:b/>
          <w:lang w:val="en-GB"/>
        </w:rPr>
        <w:t>deadline</w:t>
      </w:r>
      <w:r w:rsidRPr="008701BF">
        <w:rPr>
          <w:rFonts w:eastAsia="Times New Roman" w:cstheme="minorHAnsi"/>
          <w:lang w:val="en-GB"/>
        </w:rPr>
        <w:t xml:space="preserve"> to submit the application is</w:t>
      </w:r>
      <w:r w:rsidRPr="008701BF">
        <w:rPr>
          <w:rFonts w:eastAsia="Times New Roman" w:cstheme="minorHAnsi"/>
          <w:b/>
          <w:lang w:val="en-GB"/>
        </w:rPr>
        <w:t xml:space="preserve"> </w:t>
      </w:r>
      <w:r w:rsidR="00E141EE">
        <w:rPr>
          <w:rFonts w:eastAsia="Times New Roman" w:cstheme="minorHAnsi"/>
          <w:b/>
          <w:lang w:val="en-GB"/>
        </w:rPr>
        <w:t>1</w:t>
      </w:r>
      <w:r w:rsidR="00B552B4">
        <w:rPr>
          <w:rFonts w:eastAsia="Times New Roman" w:cstheme="minorHAnsi"/>
          <w:b/>
          <w:lang w:val="en-GB"/>
        </w:rPr>
        <w:t>3</w:t>
      </w:r>
      <w:r w:rsidR="00EF4709">
        <w:rPr>
          <w:rFonts w:eastAsia="Times New Roman" w:cstheme="minorHAnsi"/>
          <w:b/>
          <w:lang w:val="en-GB"/>
        </w:rPr>
        <w:t xml:space="preserve"> </w:t>
      </w:r>
      <w:r w:rsidR="00E141EE">
        <w:rPr>
          <w:rFonts w:eastAsia="Times New Roman" w:cstheme="minorHAnsi"/>
          <w:b/>
          <w:lang w:val="en-GB"/>
        </w:rPr>
        <w:t>August</w:t>
      </w:r>
      <w:r w:rsidR="000248F6" w:rsidRPr="003A1E4C">
        <w:rPr>
          <w:rFonts w:eastAsia="Times New Roman" w:cstheme="minorHAnsi"/>
          <w:b/>
          <w:lang w:val="en-GB"/>
        </w:rPr>
        <w:t xml:space="preserve"> </w:t>
      </w:r>
      <w:r w:rsidR="006B3FD3" w:rsidRPr="003A1E4C">
        <w:rPr>
          <w:rFonts w:eastAsia="Times New Roman" w:cstheme="minorHAnsi"/>
          <w:b/>
          <w:lang w:val="en-GB"/>
        </w:rPr>
        <w:t>20</w:t>
      </w:r>
      <w:r w:rsidR="006B3FD3">
        <w:rPr>
          <w:rFonts w:eastAsia="Times New Roman" w:cstheme="minorHAnsi"/>
          <w:b/>
          <w:lang w:val="en-GB"/>
        </w:rPr>
        <w:t>20</w:t>
      </w:r>
      <w:bookmarkEnd w:id="6"/>
      <w:r w:rsidRPr="008701BF">
        <w:rPr>
          <w:rFonts w:cstheme="majorHAnsi"/>
          <w:lang w:val="en-GB"/>
        </w:rPr>
        <w:br w:type="page"/>
      </w:r>
    </w:p>
    <w:p w14:paraId="6CE48211" w14:textId="2AC24DD4" w:rsidR="00722C62" w:rsidRPr="008F590A" w:rsidRDefault="00722C62" w:rsidP="00722C62">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lastRenderedPageBreak/>
        <w:t>ANNEX 1: SUBMISSION FORMAT</w:t>
      </w:r>
    </w:p>
    <w:sdt>
      <w:sdtPr>
        <w:rPr>
          <w:rFonts w:ascii="Calibri" w:eastAsia="SimSun" w:hAnsi="Calibri" w:cs="Calibri"/>
          <w:kern w:val="28"/>
          <w:vertAlign w:val="superscript"/>
          <w:lang w:val="en-GB" w:eastAsia="it-IT"/>
        </w:rPr>
        <w:id w:val="784546531"/>
        <w:showingPlcHdr/>
        <w:text/>
      </w:sdtPr>
      <w:sdtEndPr/>
      <w:sdtContent>
        <w:p w14:paraId="155EAE54" w14:textId="3B401A35" w:rsidR="00722C62" w:rsidRPr="008F590A" w:rsidRDefault="00722C62" w:rsidP="00722C62">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EndPr/>
      <w:sdtContent>
        <w:p w14:paraId="6C529292" w14:textId="06DF17E5" w:rsidR="00722C62" w:rsidRPr="008F590A" w:rsidRDefault="00722C62" w:rsidP="00722C62">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14:paraId="36CDE4E0" w14:textId="77777777" w:rsidR="00722C62" w:rsidRPr="008F590A" w:rsidRDefault="00722C62" w:rsidP="00722C62">
      <w:pPr>
        <w:spacing w:after="0" w:line="240" w:lineRule="auto"/>
        <w:rPr>
          <w:rFonts w:ascii="Calibri" w:eastAsia="Times New Roman" w:hAnsi="Calibri" w:cs="Calibri"/>
          <w:lang w:val="en-GB" w:eastAsia="it-IT"/>
        </w:rPr>
      </w:pPr>
    </w:p>
    <w:p w14:paraId="13D22657" w14:textId="37F90C5F" w:rsidR="00722C62" w:rsidRDefault="00722C62" w:rsidP="00722C62">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sidR="002D1661">
        <w:rPr>
          <w:rFonts w:ascii="Calibri" w:eastAsia="SimSun" w:hAnsi="Calibri" w:cs="Calibri"/>
          <w:kern w:val="28"/>
          <w:lang w:val="en-GB"/>
        </w:rPr>
        <w:t xml:space="preserve">RFA Administrator, UNCDF </w:t>
      </w:r>
    </w:p>
    <w:p w14:paraId="00159D98"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p>
    <w:p w14:paraId="584B765B" w14:textId="14BB1132"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14:paraId="62086C5B" w14:textId="77777777" w:rsidR="00722C62" w:rsidRPr="008F590A" w:rsidRDefault="00722C62" w:rsidP="00DC2E29">
      <w:pPr>
        <w:widowControl w:val="0"/>
        <w:overflowPunct w:val="0"/>
        <w:adjustRightInd w:val="0"/>
        <w:spacing w:after="0" w:line="240" w:lineRule="auto"/>
        <w:rPr>
          <w:rFonts w:ascii="Calibri" w:eastAsia="SimSun" w:hAnsi="Calibri" w:cs="Calibri"/>
          <w:kern w:val="28"/>
          <w:lang w:val="en-GB"/>
        </w:rPr>
      </w:pPr>
    </w:p>
    <w:p w14:paraId="6170F970" w14:textId="63E895DE"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r w:rsidRPr="00581D56">
        <w:rPr>
          <w:rFonts w:ascii="Calibri" w:eastAsia="SimSun" w:hAnsi="Calibri" w:cs="Calibri"/>
          <w:kern w:val="28"/>
          <w:lang w:val="en-GB"/>
        </w:rPr>
        <w:t>We, the undersigned, hereby apply</w:t>
      </w:r>
      <w:r w:rsidR="00A62856" w:rsidRPr="00581D56">
        <w:rPr>
          <w:rFonts w:ascii="Calibri" w:eastAsia="SimSun" w:hAnsi="Calibri" w:cs="Calibri"/>
          <w:b/>
          <w:kern w:val="28"/>
          <w:lang w:val="en-GB"/>
        </w:rPr>
        <w:t xml:space="preserve"> </w:t>
      </w:r>
      <w:r w:rsidR="00A62856" w:rsidRPr="00581D56">
        <w:rPr>
          <w:rFonts w:ascii="Calibri" w:eastAsia="SimSun" w:hAnsi="Calibri" w:cs="Calibri"/>
          <w:kern w:val="28"/>
          <w:lang w:val="en-GB"/>
        </w:rPr>
        <w:t>to</w:t>
      </w:r>
      <w:r w:rsidR="00E326DC">
        <w:rPr>
          <w:rFonts w:ascii="Calibri" w:eastAsia="SimSun" w:hAnsi="Calibri" w:cs="Calibri"/>
          <w:kern w:val="28"/>
          <w:lang w:val="en-GB"/>
        </w:rPr>
        <w:t xml:space="preserve"> the</w:t>
      </w:r>
      <w:r w:rsidRPr="00581D56">
        <w:rPr>
          <w:rFonts w:ascii="Calibri" w:eastAsia="SimSun" w:hAnsi="Calibri" w:cs="Calibri"/>
          <w:b/>
          <w:kern w:val="28"/>
          <w:lang w:val="en-GB"/>
        </w:rPr>
        <w:t xml:space="preserve"> </w:t>
      </w:r>
      <w:r w:rsidR="00E326DC" w:rsidRPr="00E326DC">
        <w:rPr>
          <w:rFonts w:cstheme="majorHAnsi"/>
          <w:color w:val="000000"/>
          <w:lang w:val="en-GB"/>
        </w:rPr>
        <w:t xml:space="preserve">RFA </w:t>
      </w:r>
      <w:r w:rsidR="00E326DC" w:rsidRPr="00E326DC">
        <w:rPr>
          <w:rFonts w:cstheme="majorHAnsi"/>
          <w:b/>
          <w:bCs/>
          <w:color w:val="000000"/>
          <w:lang w:val="en-GB"/>
        </w:rPr>
        <w:t>IDEA: Refugee Response</w:t>
      </w:r>
      <w:r w:rsidR="00E326DC" w:rsidRPr="00581D56">
        <w:rPr>
          <w:rFonts w:ascii="Calibri" w:eastAsia="SimSun" w:hAnsi="Calibri" w:cs="Calibri"/>
          <w:kern w:val="28"/>
          <w:lang w:val="en-GB"/>
        </w:rPr>
        <w:t xml:space="preserve"> </w:t>
      </w:r>
      <w:r w:rsidRPr="00581D56">
        <w:rPr>
          <w:rFonts w:ascii="Calibri" w:eastAsia="SimSun" w:hAnsi="Calibri" w:cs="Calibri"/>
          <w:kern w:val="28"/>
          <w:lang w:val="en-GB"/>
        </w:rPr>
        <w:t xml:space="preserve">in accordance with your Request for Application </w:t>
      </w:r>
      <w:r w:rsidRPr="003A1E4C">
        <w:rPr>
          <w:rFonts w:ascii="Calibri" w:eastAsia="SimSun" w:hAnsi="Calibri" w:cs="Calibri"/>
          <w:kern w:val="28"/>
          <w:lang w:val="en-GB"/>
        </w:rPr>
        <w:t xml:space="preserve">dated </w:t>
      </w:r>
      <w:sdt>
        <w:sdtPr>
          <w:rPr>
            <w:rFonts w:ascii="Calibri" w:eastAsia="SimSun" w:hAnsi="Calibri" w:cs="Calibri"/>
            <w:kern w:val="28"/>
            <w:lang w:val="en-GB"/>
          </w:rPr>
          <w:id w:val="-1559004580"/>
          <w:date w:fullDate="2020-06-05T00:00:00Z">
            <w:dateFormat w:val="M/d/yyyy"/>
            <w:lid w:val="en-US"/>
            <w:storeMappedDataAs w:val="dateTime"/>
            <w:calendar w:val="gregorian"/>
          </w:date>
        </w:sdtPr>
        <w:sdtEndPr/>
        <w:sdtContent>
          <w:r w:rsidR="00B505AE">
            <w:rPr>
              <w:rFonts w:ascii="Calibri" w:eastAsia="SimSun" w:hAnsi="Calibri" w:cs="Calibri"/>
              <w:kern w:val="28"/>
            </w:rPr>
            <w:t>6/5/2020</w:t>
          </w:r>
        </w:sdtContent>
      </w:sdt>
      <w:r w:rsidRPr="00581D56">
        <w:rPr>
          <w:rFonts w:ascii="Calibri" w:eastAsia="SimSun" w:hAnsi="Calibri" w:cs="Calibri"/>
          <w:kern w:val="28"/>
          <w:lang w:val="en-GB"/>
        </w:rPr>
        <w:t>.  We are hereby submitting our Application</w:t>
      </w:r>
      <w:r w:rsidR="009920BE">
        <w:rPr>
          <w:rFonts w:ascii="Calibri" w:eastAsia="SimSun" w:hAnsi="Calibri" w:cs="Calibri"/>
          <w:kern w:val="28"/>
          <w:lang w:val="en-GB"/>
        </w:rPr>
        <w:t xml:space="preserve"> and</w:t>
      </w:r>
      <w:r w:rsidRPr="008F590A">
        <w:rPr>
          <w:rFonts w:ascii="Calibri" w:eastAsia="SimSun" w:hAnsi="Calibri" w:cs="Calibri"/>
          <w:kern w:val="28"/>
          <w:lang w:val="en-GB"/>
        </w:rPr>
        <w:t xml:space="preserve"> declare that:</w:t>
      </w:r>
    </w:p>
    <w:p w14:paraId="461E185A" w14:textId="77777777"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p>
    <w:p w14:paraId="0B99064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14:paraId="08933DA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14:paraId="13B19B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1FA615F9" w14:textId="2197985E" w:rsidR="00722C62" w:rsidRPr="008F590A" w:rsidRDefault="00722C62" w:rsidP="00722C62">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sidR="00794AF3">
        <w:rPr>
          <w:rFonts w:ascii="Calibri" w:eastAsia="Times New Roman" w:hAnsi="Calibri" w:cs="Calibri"/>
          <w:color w:val="000000"/>
          <w:kern w:val="28"/>
          <w:lang w:eastAsia="en-PH"/>
        </w:rPr>
        <w:t>19</w:t>
      </w:r>
      <w:r w:rsidR="00A269E5">
        <w:rPr>
          <w:rFonts w:ascii="Calibri" w:eastAsia="Times New Roman" w:hAnsi="Calibri" w:cs="Calibri"/>
          <w:color w:val="000000"/>
          <w:kern w:val="28"/>
          <w:lang w:eastAsia="en-PH"/>
        </w:rPr>
        <w:t>/09/</w:t>
      </w:r>
      <w:r w:rsidR="00794AF3">
        <w:rPr>
          <w:rFonts w:ascii="Calibri" w:eastAsia="Times New Roman" w:hAnsi="Calibri" w:cs="Calibri"/>
          <w:color w:val="000000"/>
          <w:kern w:val="28"/>
          <w:lang w:eastAsia="en-PH"/>
        </w:rPr>
        <w:t>2019</w:t>
      </w:r>
      <w:r w:rsidRPr="008F590A">
        <w:rPr>
          <w:rFonts w:ascii="Calibri" w:eastAsia="Times New Roman" w:hAnsi="Calibri" w:cs="Calibri"/>
          <w:color w:val="000000"/>
          <w:kern w:val="28"/>
          <w:lang w:eastAsia="en-PH"/>
        </w:rPr>
        <w:t xml:space="preserve">. </w:t>
      </w:r>
    </w:p>
    <w:p w14:paraId="41A5C0F5"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rPr>
      </w:pPr>
    </w:p>
    <w:p w14:paraId="0EE84622" w14:textId="0AEEFE66" w:rsidR="00722C62" w:rsidRPr="008F590A" w:rsidRDefault="00722C62" w:rsidP="00722C62">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14:paraId="7FD732A1"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7DBE5819"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14:paraId="0A46C2FA"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4"/>
          <w:szCs w:val="24"/>
          <w:lang w:val="en-GB"/>
        </w:rPr>
      </w:pPr>
    </w:p>
    <w:p w14:paraId="57B2A917" w14:textId="77777777" w:rsidR="00722C62" w:rsidRPr="008F590A" w:rsidRDefault="00722C62" w:rsidP="00722C62">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14:paraId="7C0DC10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36B2218D"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14:paraId="6ABDDE22" w14:textId="06C44C1E"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EndPr/>
        <w:sdtContent>
          <w:r w:rsidRPr="008F590A">
            <w:rPr>
              <w:rFonts w:ascii="Calibri" w:eastAsia="SimSun" w:hAnsi="Calibri" w:cs="Calibri"/>
              <w:kern w:val="28"/>
              <w:u w:val="single"/>
              <w:lang w:val="en-GB"/>
            </w:rPr>
            <w:tab/>
          </w:r>
        </w:sdtContent>
      </w:sdt>
    </w:p>
    <w:p w14:paraId="10FFBC3C" w14:textId="150F4D91"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EndPr/>
        <w:sdtContent>
          <w:r w:rsidRPr="008F590A">
            <w:rPr>
              <w:rFonts w:ascii="Calibri" w:eastAsia="SimSun" w:hAnsi="Calibri" w:cs="Calibri"/>
              <w:kern w:val="28"/>
              <w:sz w:val="24"/>
              <w:szCs w:val="24"/>
              <w:u w:val="single"/>
              <w:lang w:val="en-GB"/>
            </w:rPr>
            <w:tab/>
          </w:r>
        </w:sdtContent>
      </w:sdt>
    </w:p>
    <w:p w14:paraId="3DE50344" w14:textId="5B1404AB" w:rsidR="00722C62" w:rsidRDefault="00722C62" w:rsidP="00722C62">
      <w:pPr>
        <w:widowControl w:val="0"/>
        <w:pBdr>
          <w:bottom w:val="single" w:sz="4" w:space="27" w:color="auto"/>
        </w:pBdr>
        <w:overflowPunct w:val="0"/>
        <w:adjustRightInd w:val="0"/>
        <w:spacing w:after="120" w:line="480" w:lineRule="auto"/>
        <w:rPr>
          <w:rFonts w:ascii="Calibri" w:eastAsia="SimSun" w:hAnsi="Calibri" w:cs="Calibri"/>
          <w:kern w:val="28"/>
          <w:sz w:val="28"/>
          <w:szCs w:val="24"/>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 xml:space="preserve">Contact </w:t>
      </w:r>
      <w:proofErr w:type="gramStart"/>
      <w:r w:rsidRPr="008F590A">
        <w:rPr>
          <w:rFonts w:ascii="Calibri" w:eastAsia="SimSun" w:hAnsi="Calibri" w:cs="Calibri"/>
          <w:kern w:val="28"/>
          <w:lang w:val="en-GB"/>
        </w:rPr>
        <w:t>Details :</w:t>
      </w:r>
      <w:proofErr w:type="gramEnd"/>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End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14:paraId="4ACB3D8F" w14:textId="5D65E9EC" w:rsidR="0048562B" w:rsidRPr="0092194E" w:rsidRDefault="0048562B" w:rsidP="00722C62">
      <w:pPr>
        <w:widowControl w:val="0"/>
        <w:pBdr>
          <w:bottom w:val="single" w:sz="4" w:space="27" w:color="auto"/>
        </w:pBdr>
        <w:overflowPunct w:val="0"/>
        <w:adjustRightInd w:val="0"/>
        <w:spacing w:after="120" w:line="480" w:lineRule="auto"/>
        <w:rPr>
          <w:rFonts w:ascii="Calibri" w:eastAsia="SimSun" w:hAnsi="Calibri" w:cs="Calibri"/>
          <w:kern w:val="28"/>
          <w:szCs w:val="20"/>
          <w:u w:val="single"/>
          <w:lang w:val="en-GB"/>
        </w:rPr>
      </w:pPr>
      <w:r w:rsidRPr="0092194E">
        <w:rPr>
          <w:rFonts w:ascii="Calibri" w:eastAsia="SimSun" w:hAnsi="Calibri" w:cs="Calibri"/>
          <w:kern w:val="28"/>
          <w:szCs w:val="20"/>
          <w:lang w:val="en-GB"/>
        </w:rPr>
        <w:t>If consortium application, please add signature(s) for each member</w:t>
      </w:r>
      <w:r w:rsidR="002B03F1">
        <w:rPr>
          <w:rFonts w:ascii="Calibri" w:eastAsia="SimSun" w:hAnsi="Calibri" w:cs="Calibri"/>
          <w:kern w:val="28"/>
          <w:szCs w:val="20"/>
          <w:lang w:val="en-GB"/>
        </w:rPr>
        <w:t>.</w:t>
      </w:r>
    </w:p>
    <w:p w14:paraId="15BB2DC2" w14:textId="77777777" w:rsidR="00722C62" w:rsidRPr="008F590A" w:rsidRDefault="00722C62" w:rsidP="00722C62">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14:paraId="48D72E16"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020FEE31"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38318C5E" w14:textId="77777777" w:rsidR="00722C62" w:rsidRPr="008F590A"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5FE2BF53"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kern w:val="28"/>
          <w:sz w:val="20"/>
          <w:szCs w:val="20"/>
        </w:rPr>
      </w:pPr>
    </w:p>
    <w:p w14:paraId="18D2C772" w14:textId="4742294C"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t xml:space="preserve">Page </w:t>
      </w:r>
      <w:sdt>
        <w:sdtPr>
          <w:rPr>
            <w:rFonts w:ascii="Calibri" w:eastAsia="SimSun" w:hAnsi="Calibri" w:cs="Calibri"/>
            <w:color w:val="000000"/>
            <w:kern w:val="28"/>
            <w:sz w:val="20"/>
            <w:szCs w:val="20"/>
          </w:rPr>
          <w:id w:val="854772649"/>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14:paraId="693A104B"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722C62" w:rsidRPr="008F590A" w14:paraId="7305A423" w14:textId="77777777" w:rsidTr="00722C62">
        <w:trPr>
          <w:cantSplit/>
          <w:trHeight w:val="440"/>
        </w:trPr>
        <w:tc>
          <w:tcPr>
            <w:tcW w:w="9180" w:type="dxa"/>
            <w:gridSpan w:val="3"/>
            <w:tcBorders>
              <w:bottom w:val="nil"/>
            </w:tcBorders>
          </w:tcPr>
          <w:p w14:paraId="738FE9B4"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lastRenderedPageBreak/>
              <w:t>SECTION 1: GENERAL APPLICANT’S INFORMATION</w:t>
            </w:r>
          </w:p>
        </w:tc>
      </w:tr>
      <w:tr w:rsidR="00722C62" w:rsidRPr="008F590A" w14:paraId="7719C612" w14:textId="77777777" w:rsidTr="00722C62">
        <w:trPr>
          <w:cantSplit/>
          <w:trHeight w:val="440"/>
        </w:trPr>
        <w:tc>
          <w:tcPr>
            <w:tcW w:w="9180" w:type="dxa"/>
            <w:gridSpan w:val="3"/>
            <w:tcBorders>
              <w:bottom w:val="nil"/>
            </w:tcBorders>
          </w:tcPr>
          <w:p w14:paraId="3A76B565" w14:textId="126BD2E6"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w:t>
            </w:r>
            <w:r w:rsidR="006B6594">
              <w:rPr>
                <w:rFonts w:ascii="Calibri" w:eastAsia="SimSun" w:hAnsi="Calibri" w:cs="Calibri"/>
                <w:kern w:val="28"/>
                <w:sz w:val="20"/>
                <w:szCs w:val="20"/>
              </w:rPr>
              <w:t xml:space="preserve"> (In case of consortium, Lead Applicant)</w:t>
            </w:r>
            <w:r w:rsidRPr="008F590A">
              <w:rPr>
                <w:rFonts w:ascii="Calibri" w:eastAsia="SimSun" w:hAnsi="Calibri" w:cs="Calibri"/>
                <w:kern w:val="28"/>
                <w:sz w:val="20"/>
                <w:szCs w:val="20"/>
              </w:rPr>
              <w:t xml:space="preserve">:   </w:t>
            </w:r>
          </w:p>
        </w:tc>
      </w:tr>
      <w:tr w:rsidR="00722C62" w:rsidRPr="008F590A" w14:paraId="05CAEC32" w14:textId="77777777" w:rsidTr="00722C62">
        <w:trPr>
          <w:cantSplit/>
          <w:trHeight w:val="440"/>
        </w:trPr>
        <w:tc>
          <w:tcPr>
            <w:tcW w:w="9180" w:type="dxa"/>
            <w:gridSpan w:val="3"/>
            <w:tcBorders>
              <w:bottom w:val="nil"/>
            </w:tcBorders>
          </w:tcPr>
          <w:p w14:paraId="32D08D56"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w:t>
            </w:r>
            <w:proofErr w:type="gramStart"/>
            <w:r w:rsidRPr="008F590A">
              <w:rPr>
                <w:rFonts w:ascii="Calibri" w:eastAsia="SimSun" w:hAnsi="Calibri" w:cs="Calibri"/>
                <w:spacing w:val="-2"/>
                <w:kern w:val="28"/>
                <w:sz w:val="20"/>
                <w:szCs w:val="20"/>
              </w:rPr>
              <w:t>for profit</w:t>
            </w:r>
            <w:proofErr w:type="gramEnd"/>
            <w:r w:rsidRPr="008F590A">
              <w:rPr>
                <w:rFonts w:ascii="Calibri" w:eastAsia="SimSun" w:hAnsi="Calibri" w:cs="Calibri"/>
                <w:spacing w:val="-2"/>
                <w:kern w:val="28"/>
                <w:sz w:val="20"/>
                <w:szCs w:val="20"/>
              </w:rPr>
              <w:t xml:space="preserve"> firm, educational, non-profit </w:t>
            </w:r>
            <w:proofErr w:type="spellStart"/>
            <w:r w:rsidRPr="008F590A">
              <w:rPr>
                <w:rFonts w:ascii="Calibri" w:eastAsia="SimSun" w:hAnsi="Calibri" w:cs="Calibri"/>
                <w:spacing w:val="-2"/>
                <w:kern w:val="28"/>
                <w:sz w:val="20"/>
                <w:szCs w:val="20"/>
              </w:rPr>
              <w:t>etc</w:t>
            </w:r>
            <w:proofErr w:type="spellEnd"/>
            <w:r w:rsidRPr="008F590A">
              <w:rPr>
                <w:rFonts w:ascii="Calibri" w:eastAsia="SimSun" w:hAnsi="Calibri" w:cs="Calibri"/>
                <w:spacing w:val="-2"/>
                <w:kern w:val="28"/>
                <w:sz w:val="20"/>
                <w:szCs w:val="20"/>
              </w:rPr>
              <w:t xml:space="preserve">): </w:t>
            </w:r>
          </w:p>
        </w:tc>
      </w:tr>
      <w:tr w:rsidR="00722C62" w:rsidRPr="008F590A" w14:paraId="6039AACB" w14:textId="77777777" w:rsidTr="00722C62">
        <w:trPr>
          <w:cantSplit/>
          <w:trHeight w:val="503"/>
        </w:trPr>
        <w:tc>
          <w:tcPr>
            <w:tcW w:w="9180" w:type="dxa"/>
            <w:gridSpan w:val="3"/>
            <w:tcBorders>
              <w:left w:val="single" w:sz="4" w:space="0" w:color="auto"/>
            </w:tcBorders>
          </w:tcPr>
          <w:p w14:paraId="54D3E65F" w14:textId="503A5B01"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8F590A">
                  <w:rPr>
                    <w:rFonts w:ascii="Calibri" w:eastAsia="SimSun" w:hAnsi="Calibri" w:cs="Calibri"/>
                    <w:color w:val="000000"/>
                    <w:spacing w:val="-2"/>
                    <w:kern w:val="28"/>
                    <w:sz w:val="20"/>
                    <w:szCs w:val="20"/>
                  </w:rPr>
                  <w:t xml:space="preserve">     </w:t>
                </w:r>
              </w:sdtContent>
            </w:sdt>
          </w:p>
        </w:tc>
      </w:tr>
      <w:tr w:rsidR="00722C62" w:rsidRPr="008F590A" w14:paraId="5E3A9C22" w14:textId="77777777" w:rsidTr="00722C62">
        <w:trPr>
          <w:cantSplit/>
          <w:trHeight w:val="530"/>
        </w:trPr>
        <w:tc>
          <w:tcPr>
            <w:tcW w:w="9180" w:type="dxa"/>
            <w:gridSpan w:val="3"/>
            <w:tcBorders>
              <w:left w:val="single" w:sz="4" w:space="0" w:color="auto"/>
            </w:tcBorders>
          </w:tcPr>
          <w:p w14:paraId="1F5A173F"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 </w:t>
            </w:r>
          </w:p>
        </w:tc>
      </w:tr>
      <w:tr w:rsidR="00722C62" w:rsidRPr="008F590A" w14:paraId="42CC0BE8" w14:textId="77777777" w:rsidTr="00722C62">
        <w:trPr>
          <w:cantSplit/>
          <w:trHeight w:val="341"/>
        </w:trPr>
        <w:tc>
          <w:tcPr>
            <w:tcW w:w="9180" w:type="dxa"/>
            <w:gridSpan w:val="3"/>
            <w:tcBorders>
              <w:left w:val="single" w:sz="4" w:space="0" w:color="auto"/>
            </w:tcBorders>
          </w:tcPr>
          <w:p w14:paraId="0984B2C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722C62" w:rsidRPr="008F590A" w14:paraId="4D7643A3" w14:textId="77777777" w:rsidTr="00722C62">
        <w:trPr>
          <w:cantSplit/>
        </w:trPr>
        <w:tc>
          <w:tcPr>
            <w:tcW w:w="3060" w:type="dxa"/>
            <w:tcBorders>
              <w:left w:val="single" w:sz="4" w:space="0" w:color="auto"/>
            </w:tcBorders>
          </w:tcPr>
          <w:p w14:paraId="28F1AE48"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14:paraId="5AB7C251"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14:paraId="56A6862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722C62" w:rsidRPr="008F590A" w14:paraId="21F90848" w14:textId="77777777" w:rsidTr="00722C62">
        <w:trPr>
          <w:cantSplit/>
        </w:trPr>
        <w:tc>
          <w:tcPr>
            <w:tcW w:w="9180" w:type="dxa"/>
            <w:gridSpan w:val="3"/>
            <w:tcBorders>
              <w:left w:val="single" w:sz="4" w:space="0" w:color="auto"/>
            </w:tcBorders>
          </w:tcPr>
          <w:p w14:paraId="4D0DB582"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Address/es in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w:t>
            </w:r>
            <w:r w:rsidRPr="008F590A">
              <w:rPr>
                <w:rFonts w:ascii="Calibri" w:eastAsia="SimSun" w:hAnsi="Calibri" w:cs="Calibri"/>
                <w:color w:val="000000"/>
                <w:spacing w:val="-2"/>
                <w:kern w:val="28"/>
                <w:sz w:val="20"/>
                <w:szCs w:val="20"/>
              </w:rPr>
              <w:t xml:space="preserve">: </w:t>
            </w:r>
          </w:p>
        </w:tc>
      </w:tr>
      <w:tr w:rsidR="00722C62" w:rsidRPr="008F590A" w14:paraId="4F69F1F3" w14:textId="77777777" w:rsidTr="00722C62">
        <w:trPr>
          <w:cantSplit/>
        </w:trPr>
        <w:tc>
          <w:tcPr>
            <w:tcW w:w="9180" w:type="dxa"/>
            <w:gridSpan w:val="3"/>
          </w:tcPr>
          <w:p w14:paraId="69BF73A4"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14:paraId="70C4515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36714CA0"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33955DA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0437C7F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14:paraId="6AFEE37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722C62" w:rsidRPr="008F590A" w14:paraId="2C583B81" w14:textId="77777777" w:rsidTr="00722C62">
        <w:trPr>
          <w:cantSplit/>
        </w:trPr>
        <w:tc>
          <w:tcPr>
            <w:tcW w:w="9180" w:type="dxa"/>
            <w:gridSpan w:val="3"/>
          </w:tcPr>
          <w:p w14:paraId="2E73D251"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722C62" w:rsidRPr="008F590A" w14:paraId="324EC46E" w14:textId="77777777" w:rsidTr="00722C62">
        <w:trPr>
          <w:cantSplit/>
        </w:trPr>
        <w:tc>
          <w:tcPr>
            <w:tcW w:w="9180" w:type="dxa"/>
            <w:gridSpan w:val="3"/>
          </w:tcPr>
          <w:p w14:paraId="4FEF81AE"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722C62" w:rsidRPr="008F590A" w14:paraId="5F5C0801" w14:textId="77777777" w:rsidTr="00722C62">
        <w:trPr>
          <w:cantSplit/>
        </w:trPr>
        <w:tc>
          <w:tcPr>
            <w:tcW w:w="9180" w:type="dxa"/>
            <w:gridSpan w:val="3"/>
          </w:tcPr>
          <w:p w14:paraId="12D29019"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14:paraId="32EEC448"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14:paraId="0CECD6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14:paraId="74F365A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14:paraId="388EF50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722C62" w:rsidRPr="008F590A" w14:paraId="28A6E5A8" w14:textId="77777777" w:rsidTr="00722C62">
        <w:trPr>
          <w:cantSplit/>
        </w:trPr>
        <w:tc>
          <w:tcPr>
            <w:tcW w:w="9180" w:type="dxa"/>
            <w:gridSpan w:val="3"/>
          </w:tcPr>
          <w:p w14:paraId="68ABFA1C" w14:textId="001EAF23"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722C62" w:rsidRPr="008F590A" w14:paraId="0128A0B4" w14:textId="77777777" w:rsidTr="00722C62">
        <w:trPr>
          <w:cantSplit/>
        </w:trPr>
        <w:tc>
          <w:tcPr>
            <w:tcW w:w="9180" w:type="dxa"/>
            <w:gridSpan w:val="3"/>
          </w:tcPr>
          <w:p w14:paraId="25C51D93" w14:textId="31B9F7C1" w:rsidR="00722C62" w:rsidRDefault="00722C62" w:rsidP="00722C62">
            <w:pPr>
              <w:widowControl w:val="0"/>
              <w:overflowPunct w:val="0"/>
              <w:adjustRightInd w:val="0"/>
              <w:spacing w:after="200" w:line="240" w:lineRule="auto"/>
              <w:ind w:left="342" w:hanging="342"/>
              <w:rPr>
                <w:rFonts w:ascii="Calibri" w:eastAsia="SimSun" w:hAnsi="Calibri" w:cs="Calibri"/>
                <w:kern w:val="28"/>
                <w:sz w:val="20"/>
                <w:szCs w:val="20"/>
              </w:rPr>
            </w:pPr>
            <w:r w:rsidRPr="008F590A">
              <w:rPr>
                <w:rFonts w:ascii="Calibri" w:eastAsia="SimSun" w:hAnsi="Calibri" w:cs="Calibri"/>
                <w:kern w:val="28"/>
                <w:sz w:val="20"/>
                <w:szCs w:val="20"/>
              </w:rPr>
              <w:t xml:space="preserve">15. Attached are copies of original documents of: </w:t>
            </w:r>
          </w:p>
          <w:p w14:paraId="160C4514" w14:textId="6FBAF333" w:rsidR="00722C62" w:rsidRPr="008F590A" w:rsidRDefault="00427388"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w:t>
            </w:r>
            <w:r w:rsidR="00EF4709" w:rsidRPr="00EF4709">
              <w:rPr>
                <w:rFonts w:ascii="Calibri" w:eastAsia="SimSun" w:hAnsi="Calibri" w:cs="Calibri"/>
                <w:color w:val="000000"/>
                <w:spacing w:val="-2"/>
                <w:kern w:val="28"/>
                <w:sz w:val="20"/>
                <w:szCs w:val="20"/>
              </w:rPr>
              <w:t>Most recent financial statement (unavailability should be justified)</w:t>
            </w:r>
          </w:p>
          <w:p w14:paraId="6FC2DE57" w14:textId="6A314385" w:rsidR="00722C62" w:rsidRPr="008F590A" w:rsidRDefault="00427388"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0CAA5A51" w14:textId="4DEE536E" w:rsidR="00722C62" w:rsidRPr="008F590A" w:rsidRDefault="00427388"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Complete CVs of all the team members involved in the assignment</w:t>
            </w:r>
            <w:r w:rsidR="00EF4709">
              <w:rPr>
                <w:rFonts w:ascii="Calibri" w:eastAsia="SimSun" w:hAnsi="Calibri" w:cs="Calibri"/>
                <w:color w:val="000000"/>
                <w:spacing w:val="-2"/>
                <w:kern w:val="28"/>
                <w:sz w:val="20"/>
                <w:szCs w:val="20"/>
              </w:rPr>
              <w:t xml:space="preserve"> (</w:t>
            </w:r>
            <w:r w:rsidR="00EF4709" w:rsidRPr="00EF4709">
              <w:rPr>
                <w:rFonts w:ascii="Calibri" w:eastAsia="SimSun" w:hAnsi="Calibri" w:cs="Calibri"/>
                <w:color w:val="000000"/>
                <w:spacing w:val="-2"/>
                <w:kern w:val="28"/>
                <w:sz w:val="20"/>
                <w:szCs w:val="20"/>
              </w:rPr>
              <w:t>confirmed human resources to cover all planned/required activities</w:t>
            </w:r>
            <w:r w:rsidR="00EF4709">
              <w:rPr>
                <w:rFonts w:ascii="Calibri" w:eastAsia="SimSun" w:hAnsi="Calibri" w:cs="Calibri"/>
                <w:color w:val="000000"/>
                <w:spacing w:val="-2"/>
                <w:kern w:val="28"/>
                <w:sz w:val="20"/>
                <w:szCs w:val="20"/>
              </w:rPr>
              <w:t xml:space="preserve"> in the language(s) of the country and English)</w:t>
            </w:r>
          </w:p>
          <w:p w14:paraId="7E579629" w14:textId="1E2BF46A" w:rsidR="00722C62" w:rsidRPr="008F590A" w:rsidRDefault="00427388" w:rsidP="00722C62">
            <w:pPr>
              <w:suppressAutoHyphens/>
              <w:spacing w:after="0" w:line="240" w:lineRule="auto"/>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1801223453"/>
              </w:sdtPr>
              <w:sdtEndPr/>
              <w:sdtContent>
                <w:r w:rsidR="00722C62" w:rsidRPr="008F590A">
                  <w:rPr>
                    <w:rFonts w:ascii="MS Gothic" w:eastAsia="MS Gothic" w:hAnsi="MS Gothic" w:cs="Calibri" w:hint="eastAsia"/>
                    <w:color w:val="000000"/>
                    <w:spacing w:val="-2"/>
                    <w:kern w:val="28"/>
                    <w:sz w:val="20"/>
                    <w:szCs w:val="20"/>
                  </w:rPr>
                  <w:t>☐</w:t>
                </w:r>
              </w:sdtContent>
            </w:sdt>
            <w:r w:rsidR="00EF4709">
              <w:t xml:space="preserve"> </w:t>
            </w:r>
            <w:r w:rsidR="00EF4709" w:rsidRPr="00EF4709">
              <w:rPr>
                <w:rFonts w:ascii="Calibri" w:eastAsia="SimSun" w:hAnsi="Calibri" w:cs="Calibri"/>
                <w:color w:val="000000"/>
                <w:spacing w:val="-2"/>
                <w:kern w:val="28"/>
                <w:sz w:val="20"/>
                <w:szCs w:val="20"/>
              </w:rPr>
              <w:t>Evidence of similar assignments in Ethiopia with proven excellent results, including digital solutions, financial services and other development issues (this can be links in a website, for example)</w:t>
            </w:r>
          </w:p>
        </w:tc>
      </w:tr>
      <w:tr w:rsidR="00722C62" w:rsidRPr="008F590A" w14:paraId="2302B3E0" w14:textId="77777777" w:rsidTr="00722C62">
        <w:trPr>
          <w:cantSplit/>
        </w:trPr>
        <w:tc>
          <w:tcPr>
            <w:tcW w:w="9180" w:type="dxa"/>
            <w:gridSpan w:val="3"/>
          </w:tcPr>
          <w:p w14:paraId="0EA9CBF8" w14:textId="565B1C8E"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 xml:space="preserve">SECTION 2: SPECIFIC EXPERIENCE FOR THE ASSIGNEMENT. </w:t>
            </w:r>
            <w:r w:rsidR="003731D6">
              <w:rPr>
                <w:rFonts w:ascii="Calibri" w:eastAsia="SimSun" w:hAnsi="Calibri" w:cs="Calibri"/>
                <w:b/>
                <w:kern w:val="28"/>
                <w:sz w:val="20"/>
                <w:szCs w:val="20"/>
              </w:rPr>
              <w:t xml:space="preserve">  In the case of </w:t>
            </w:r>
            <w:r w:rsidR="00830FD9">
              <w:rPr>
                <w:rFonts w:ascii="Calibri" w:eastAsia="SimSun" w:hAnsi="Calibri" w:cs="Calibri"/>
                <w:b/>
                <w:kern w:val="28"/>
                <w:sz w:val="20"/>
                <w:szCs w:val="20"/>
              </w:rPr>
              <w:t>consortia</w:t>
            </w:r>
            <w:r w:rsidR="003731D6">
              <w:rPr>
                <w:rFonts w:ascii="Calibri" w:eastAsia="SimSun" w:hAnsi="Calibri" w:cs="Calibri"/>
                <w:b/>
                <w:kern w:val="28"/>
                <w:sz w:val="20"/>
                <w:szCs w:val="20"/>
              </w:rPr>
              <w:t>, please refer to the relevant partner’s experience for similar projects</w:t>
            </w:r>
          </w:p>
        </w:tc>
      </w:tr>
      <w:tr w:rsidR="00722C62" w:rsidRPr="008F590A" w14:paraId="798E3BD0" w14:textId="77777777" w:rsidTr="00722C62">
        <w:trPr>
          <w:cantSplit/>
        </w:trPr>
        <w:tc>
          <w:tcPr>
            <w:tcW w:w="9180" w:type="dxa"/>
            <w:gridSpan w:val="3"/>
          </w:tcPr>
          <w:p w14:paraId="39BB61FE" w14:textId="454118B1"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lastRenderedPageBreak/>
              <w:t xml:space="preserve">2.1. Please describe your organization’s experience in producing </w:t>
            </w:r>
            <w:r>
              <w:rPr>
                <w:rFonts w:ascii="Calibri" w:eastAsia="SimSun" w:hAnsi="Calibri" w:cs="Calibri"/>
                <w:kern w:val="28"/>
                <w:sz w:val="20"/>
                <w:szCs w:val="20"/>
              </w:rPr>
              <w:t>similar projects</w:t>
            </w:r>
            <w:r w:rsidR="000D2325">
              <w:rPr>
                <w:rFonts w:ascii="Calibri" w:eastAsia="SimSun" w:hAnsi="Calibri" w:cs="Calibri"/>
                <w:kern w:val="28"/>
                <w:sz w:val="20"/>
                <w:szCs w:val="20"/>
              </w:rPr>
              <w:t xml:space="preserve"> (please refer to section 2 of the RFA)</w:t>
            </w:r>
            <w:r w:rsidRPr="008F590A">
              <w:rPr>
                <w:rFonts w:ascii="Calibri" w:eastAsia="SimSun" w:hAnsi="Calibri" w:cs="Calibri"/>
                <w:kern w:val="28"/>
                <w:sz w:val="20"/>
                <w:szCs w:val="20"/>
              </w:rPr>
              <w:t xml:space="preserve">. For each, make sure you describe the following (maximum 2 pages per project): </w:t>
            </w:r>
          </w:p>
          <w:p w14:paraId="64AB25A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14D047B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155B2AD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65875644"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14:paraId="1405589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14:paraId="2C23F27E"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14:paraId="7A1AA59C"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14:paraId="6B5049B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14:paraId="02287E4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14:paraId="6681DF7B"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14:paraId="1F67628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14:paraId="152704CF" w14:textId="77777777" w:rsidR="00722C62" w:rsidRDefault="00722C62" w:rsidP="00722C62">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p w14:paraId="5C3BB4A6" w14:textId="14F04927" w:rsidR="00E326DC" w:rsidRPr="00CF2FD9" w:rsidRDefault="00E326DC" w:rsidP="00CF2FD9">
            <w:pPr>
              <w:spacing w:before="120" w:after="120" w:line="240" w:lineRule="auto"/>
              <w:jc w:val="both"/>
              <w:rPr>
                <w:rFonts w:ascii="Calibri" w:eastAsia="SimSun" w:hAnsi="Calibri" w:cs="Calibri"/>
                <w:kern w:val="28"/>
                <w:sz w:val="20"/>
                <w:szCs w:val="20"/>
              </w:rPr>
            </w:pPr>
          </w:p>
        </w:tc>
      </w:tr>
      <w:tr w:rsidR="00722C62" w:rsidRPr="008F590A" w14:paraId="7E3255C6" w14:textId="77777777" w:rsidTr="00722C62">
        <w:trPr>
          <w:cantSplit/>
        </w:trPr>
        <w:tc>
          <w:tcPr>
            <w:tcW w:w="9180" w:type="dxa"/>
            <w:gridSpan w:val="3"/>
          </w:tcPr>
          <w:p w14:paraId="60998FE6" w14:textId="5EEB38D1" w:rsidR="004A1DC4" w:rsidRPr="004A1DC4" w:rsidRDefault="00722C62" w:rsidP="004A1DC4">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2.2.</w:t>
            </w:r>
            <w:r w:rsidR="004679DE">
              <w:rPr>
                <w:rFonts w:ascii="Calibri" w:eastAsia="SimSun" w:hAnsi="Calibri" w:cs="Calibri"/>
                <w:kern w:val="28"/>
                <w:sz w:val="20"/>
                <w:szCs w:val="20"/>
              </w:rPr>
              <w:t xml:space="preserve"> Describe your</w:t>
            </w:r>
            <w:r w:rsidRPr="008F590A">
              <w:rPr>
                <w:rFonts w:ascii="Calibri" w:eastAsia="SimSun" w:hAnsi="Calibri" w:cs="Calibri"/>
                <w:kern w:val="28"/>
                <w:sz w:val="20"/>
                <w:szCs w:val="20"/>
              </w:rPr>
              <w:t xml:space="preserve"> </w:t>
            </w:r>
            <w:r w:rsidR="004679DE" w:rsidRPr="004679DE">
              <w:rPr>
                <w:rFonts w:ascii="Calibri" w:eastAsia="SimSun" w:hAnsi="Calibri" w:cs="Calibri"/>
                <w:kern w:val="28"/>
                <w:sz w:val="20"/>
                <w:szCs w:val="20"/>
              </w:rPr>
              <w:t xml:space="preserve">experience </w:t>
            </w:r>
            <w:r w:rsidR="00E326DC" w:rsidRPr="00E326DC">
              <w:rPr>
                <w:rFonts w:ascii="Calibri" w:eastAsia="SimSun" w:hAnsi="Calibri" w:cs="Calibri"/>
                <w:kern w:val="28"/>
                <w:sz w:val="20"/>
                <w:szCs w:val="20"/>
                <w:lang w:val="en-GB"/>
              </w:rPr>
              <w:t>promoting savings and formal financial inclusion though digital</w:t>
            </w:r>
            <w:r w:rsidR="00E326DC" w:rsidRPr="00E326DC">
              <w:rPr>
                <w:rFonts w:ascii="Calibri" w:eastAsia="SimSun" w:hAnsi="Calibri" w:cs="Calibri"/>
                <w:kern w:val="28"/>
                <w:sz w:val="20"/>
                <w:szCs w:val="20"/>
              </w:rPr>
              <w:t xml:space="preserve"> </w:t>
            </w:r>
            <w:r w:rsidR="004679DE" w:rsidRPr="004679DE">
              <w:rPr>
                <w:rFonts w:ascii="Calibri" w:eastAsia="SimSun" w:hAnsi="Calibri" w:cs="Calibri"/>
                <w:kern w:val="28"/>
                <w:sz w:val="20"/>
                <w:szCs w:val="20"/>
              </w:rPr>
              <w:t xml:space="preserve">(max 1 </w:t>
            </w:r>
            <w:proofErr w:type="spellStart"/>
            <w:r w:rsidR="004679DE" w:rsidRPr="004679DE">
              <w:rPr>
                <w:rFonts w:ascii="Calibri" w:eastAsia="SimSun" w:hAnsi="Calibri" w:cs="Calibri"/>
                <w:kern w:val="28"/>
                <w:sz w:val="20"/>
                <w:szCs w:val="20"/>
              </w:rPr>
              <w:t>pg</w:t>
            </w:r>
            <w:proofErr w:type="spellEnd"/>
            <w:r w:rsidR="004679DE" w:rsidRPr="004679DE">
              <w:rPr>
                <w:rFonts w:ascii="Calibri" w:eastAsia="SimSun" w:hAnsi="Calibri" w:cs="Calibri"/>
                <w:kern w:val="28"/>
                <w:sz w:val="20"/>
                <w:szCs w:val="20"/>
              </w:rPr>
              <w:t>)</w:t>
            </w:r>
          </w:p>
        </w:tc>
      </w:tr>
      <w:tr w:rsidR="00722C62" w:rsidRPr="008F590A" w14:paraId="77F5C7F5" w14:textId="77777777" w:rsidTr="00722C62">
        <w:trPr>
          <w:cantSplit/>
        </w:trPr>
        <w:tc>
          <w:tcPr>
            <w:tcW w:w="9180" w:type="dxa"/>
            <w:gridSpan w:val="3"/>
          </w:tcPr>
          <w:p w14:paraId="6C118A5B" w14:textId="37F2CC03"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w:t>
            </w:r>
            <w:r w:rsidR="004679DE">
              <w:rPr>
                <w:rFonts w:ascii="Calibri" w:eastAsia="SimSun" w:hAnsi="Calibri" w:cs="Calibri"/>
                <w:kern w:val="28"/>
                <w:sz w:val="20"/>
                <w:szCs w:val="20"/>
              </w:rPr>
              <w:t xml:space="preserve">Describe your </w:t>
            </w:r>
            <w:r w:rsidR="004679DE" w:rsidRPr="004679DE">
              <w:rPr>
                <w:rFonts w:ascii="Calibri" w:eastAsia="SimSun" w:hAnsi="Calibri" w:cs="Calibri"/>
                <w:kern w:val="28"/>
                <w:sz w:val="20"/>
                <w:szCs w:val="20"/>
              </w:rPr>
              <w:t xml:space="preserve">experience </w:t>
            </w:r>
            <w:r w:rsidR="00E326DC" w:rsidRPr="00E326DC">
              <w:rPr>
                <w:rFonts w:ascii="Calibri" w:eastAsia="SimSun" w:hAnsi="Calibri" w:cs="Calibri"/>
                <w:kern w:val="28"/>
                <w:sz w:val="20"/>
                <w:szCs w:val="20"/>
                <w:lang w:val="en-GB"/>
              </w:rPr>
              <w:t>serving or working with cooperatives and savings groups</w:t>
            </w:r>
            <w:r w:rsidR="00E326DC" w:rsidRPr="00E326DC">
              <w:rPr>
                <w:rFonts w:ascii="Calibri" w:eastAsia="SimSun" w:hAnsi="Calibri" w:cs="Calibri"/>
                <w:kern w:val="28"/>
                <w:sz w:val="20"/>
                <w:szCs w:val="20"/>
              </w:rPr>
              <w:t xml:space="preserve"> </w:t>
            </w:r>
            <w:r w:rsidR="004679DE" w:rsidRPr="004679DE">
              <w:rPr>
                <w:rFonts w:ascii="Calibri" w:eastAsia="SimSun" w:hAnsi="Calibri" w:cs="Calibri"/>
                <w:kern w:val="28"/>
                <w:sz w:val="20"/>
                <w:szCs w:val="20"/>
              </w:rPr>
              <w:t xml:space="preserve">(max 1 </w:t>
            </w:r>
            <w:proofErr w:type="spellStart"/>
            <w:r w:rsidR="004679DE" w:rsidRPr="004679DE">
              <w:rPr>
                <w:rFonts w:ascii="Calibri" w:eastAsia="SimSun" w:hAnsi="Calibri" w:cs="Calibri"/>
                <w:kern w:val="28"/>
                <w:sz w:val="20"/>
                <w:szCs w:val="20"/>
              </w:rPr>
              <w:t>pg</w:t>
            </w:r>
            <w:proofErr w:type="spellEnd"/>
            <w:r w:rsidR="004679DE" w:rsidRPr="004679DE">
              <w:rPr>
                <w:rFonts w:ascii="Calibri" w:eastAsia="SimSun" w:hAnsi="Calibri" w:cs="Calibri"/>
                <w:kern w:val="28"/>
                <w:sz w:val="20"/>
                <w:szCs w:val="20"/>
              </w:rPr>
              <w:t>)</w:t>
            </w:r>
          </w:p>
        </w:tc>
      </w:tr>
      <w:tr w:rsidR="004679DE" w:rsidRPr="008F590A" w14:paraId="57EEE5D4" w14:textId="77777777" w:rsidTr="00722C62">
        <w:trPr>
          <w:cantSplit/>
        </w:trPr>
        <w:tc>
          <w:tcPr>
            <w:tcW w:w="9180" w:type="dxa"/>
            <w:gridSpan w:val="3"/>
          </w:tcPr>
          <w:p w14:paraId="5B07DE7A" w14:textId="106F2287" w:rsidR="004679DE" w:rsidRPr="008F590A" w:rsidRDefault="004679DE" w:rsidP="00722C62">
            <w:pPr>
              <w:widowControl w:val="0"/>
              <w:overflowPunct w:val="0"/>
              <w:adjustRightInd w:val="0"/>
              <w:spacing w:after="200" w:line="240" w:lineRule="auto"/>
              <w:rPr>
                <w:rFonts w:ascii="Calibri" w:eastAsia="SimSun" w:hAnsi="Calibri" w:cs="Calibri"/>
                <w:kern w:val="28"/>
                <w:sz w:val="20"/>
                <w:szCs w:val="20"/>
              </w:rPr>
            </w:pPr>
            <w:r>
              <w:rPr>
                <w:rFonts w:ascii="Calibri" w:eastAsia="SimSun" w:hAnsi="Calibri" w:cs="Calibri"/>
                <w:kern w:val="28"/>
                <w:sz w:val="20"/>
                <w:szCs w:val="20"/>
              </w:rPr>
              <w:t xml:space="preserve">2.4 Describe your experience </w:t>
            </w:r>
            <w:r w:rsidR="00E326DC" w:rsidRPr="00E326DC">
              <w:rPr>
                <w:rFonts w:ascii="Calibri" w:eastAsia="SimSun" w:hAnsi="Calibri" w:cs="Calibri"/>
                <w:kern w:val="28"/>
                <w:sz w:val="20"/>
                <w:szCs w:val="20"/>
                <w:lang w:val="en-GB"/>
              </w:rPr>
              <w:t xml:space="preserve">in reaching refugees and other marginalized populations such as women, youth and literate or semi-literate </w:t>
            </w:r>
            <w:r>
              <w:rPr>
                <w:rFonts w:ascii="Calibri" w:eastAsia="SimSun" w:hAnsi="Calibri" w:cs="Calibri"/>
                <w:kern w:val="28"/>
                <w:sz w:val="20"/>
                <w:szCs w:val="20"/>
              </w:rPr>
              <w:t xml:space="preserve">(max 1 </w:t>
            </w:r>
            <w:proofErr w:type="spellStart"/>
            <w:r>
              <w:rPr>
                <w:rFonts w:ascii="Calibri" w:eastAsia="SimSun" w:hAnsi="Calibri" w:cs="Calibri"/>
                <w:kern w:val="28"/>
                <w:sz w:val="20"/>
                <w:szCs w:val="20"/>
              </w:rPr>
              <w:t>pg</w:t>
            </w:r>
            <w:proofErr w:type="spellEnd"/>
            <w:r>
              <w:rPr>
                <w:rFonts w:ascii="Calibri" w:eastAsia="SimSun" w:hAnsi="Calibri" w:cs="Calibri"/>
                <w:kern w:val="28"/>
                <w:sz w:val="20"/>
                <w:szCs w:val="20"/>
              </w:rPr>
              <w:t>)</w:t>
            </w:r>
          </w:p>
        </w:tc>
      </w:tr>
      <w:tr w:rsidR="00722C62" w:rsidRPr="008F590A" w14:paraId="7655A97C" w14:textId="77777777" w:rsidTr="0092194E">
        <w:trPr>
          <w:cantSplit/>
          <w:trHeight w:val="485"/>
        </w:trPr>
        <w:tc>
          <w:tcPr>
            <w:tcW w:w="9180" w:type="dxa"/>
            <w:gridSpan w:val="3"/>
          </w:tcPr>
          <w:p w14:paraId="2B04E86F" w14:textId="0E6AFDA3" w:rsidR="00722C62" w:rsidRPr="008F590A" w:rsidRDefault="00E326DC" w:rsidP="00722C62">
            <w:pPr>
              <w:widowControl w:val="0"/>
              <w:overflowPunct w:val="0"/>
              <w:adjustRightInd w:val="0"/>
              <w:spacing w:after="200" w:line="240" w:lineRule="auto"/>
              <w:rPr>
                <w:rFonts w:ascii="Calibri" w:eastAsia="SimSun" w:hAnsi="Calibri" w:cs="Calibri"/>
                <w:kern w:val="28"/>
                <w:sz w:val="20"/>
                <w:szCs w:val="20"/>
              </w:rPr>
            </w:pPr>
            <w:r>
              <w:rPr>
                <w:rFonts w:ascii="Calibri" w:eastAsia="SimSun" w:hAnsi="Calibri" w:cs="Calibri"/>
                <w:kern w:val="28"/>
                <w:sz w:val="20"/>
                <w:szCs w:val="20"/>
              </w:rPr>
              <w:t xml:space="preserve">2.5 Describe your experience </w:t>
            </w:r>
            <w:r w:rsidRPr="00E326DC">
              <w:rPr>
                <w:rFonts w:ascii="Calibri" w:eastAsia="SimSun" w:hAnsi="Calibri" w:cs="Calibri"/>
                <w:kern w:val="28"/>
                <w:sz w:val="20"/>
                <w:szCs w:val="20"/>
                <w:lang w:val="en-GB"/>
              </w:rPr>
              <w:t>in digital technology, coding, financial services, Islamic finance and risk management</w:t>
            </w:r>
            <w:r>
              <w:rPr>
                <w:rFonts w:ascii="Calibri" w:eastAsia="SimSun" w:hAnsi="Calibri" w:cs="Calibri"/>
                <w:kern w:val="28"/>
                <w:sz w:val="20"/>
                <w:szCs w:val="20"/>
                <w:lang w:val="en-GB"/>
              </w:rPr>
              <w:t xml:space="preserve"> (max 1 </w:t>
            </w:r>
            <w:proofErr w:type="spellStart"/>
            <w:r>
              <w:rPr>
                <w:rFonts w:ascii="Calibri" w:eastAsia="SimSun" w:hAnsi="Calibri" w:cs="Calibri"/>
                <w:kern w:val="28"/>
                <w:sz w:val="20"/>
                <w:szCs w:val="20"/>
                <w:lang w:val="en-GB"/>
              </w:rPr>
              <w:t>pg</w:t>
            </w:r>
            <w:proofErr w:type="spellEnd"/>
            <w:r>
              <w:rPr>
                <w:rFonts w:ascii="Calibri" w:eastAsia="SimSun" w:hAnsi="Calibri" w:cs="Calibri"/>
                <w:kern w:val="28"/>
                <w:sz w:val="20"/>
                <w:szCs w:val="20"/>
                <w:lang w:val="en-GB"/>
              </w:rPr>
              <w:t>)</w:t>
            </w:r>
          </w:p>
        </w:tc>
      </w:tr>
      <w:tr w:rsidR="00722C62" w:rsidRPr="008F590A" w14:paraId="646952EC" w14:textId="77777777" w:rsidTr="00722C62">
        <w:trPr>
          <w:cantSplit/>
        </w:trPr>
        <w:tc>
          <w:tcPr>
            <w:tcW w:w="9180" w:type="dxa"/>
            <w:gridSpan w:val="3"/>
          </w:tcPr>
          <w:p w14:paraId="4F53FE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722C62" w:rsidRPr="008F590A" w14:paraId="67A56660" w14:textId="77777777" w:rsidTr="00722C62">
        <w:tc>
          <w:tcPr>
            <w:tcW w:w="9180" w:type="dxa"/>
            <w:gridSpan w:val="3"/>
          </w:tcPr>
          <w:p w14:paraId="379F17FA" w14:textId="648A5846" w:rsidR="00722C62"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w:t>
            </w:r>
            <w:r w:rsidR="003731D6">
              <w:rPr>
                <w:rFonts w:ascii="Calibri" w:eastAsia="SimSun" w:hAnsi="Calibri" w:cs="Calibri"/>
                <w:kern w:val="28"/>
                <w:sz w:val="20"/>
                <w:szCs w:val="24"/>
                <w:lang w:val="en-CA"/>
              </w:rPr>
              <w:t>(s)</w:t>
            </w:r>
            <w:r w:rsidRPr="008F590A">
              <w:rPr>
                <w:rFonts w:ascii="Calibri" w:eastAsia="SimSun" w:hAnsi="Calibri" w:cs="Calibri"/>
                <w:kern w:val="28"/>
                <w:sz w:val="20"/>
                <w:szCs w:val="24"/>
                <w:lang w:val="en-CA"/>
              </w:rPr>
              <w:t>/firm</w:t>
            </w:r>
            <w:r w:rsidR="003731D6">
              <w:rPr>
                <w:rFonts w:ascii="Calibri" w:eastAsia="SimSun" w:hAnsi="Calibri" w:cs="Calibri"/>
                <w:kern w:val="28"/>
                <w:sz w:val="20"/>
                <w:szCs w:val="24"/>
                <w:lang w:val="en-CA"/>
              </w:rPr>
              <w:t>(s)</w:t>
            </w:r>
            <w:r w:rsidRPr="008F590A">
              <w:rPr>
                <w:rFonts w:ascii="Calibri" w:eastAsia="SimSun" w:hAnsi="Calibri" w:cs="Calibri"/>
                <w:kern w:val="28"/>
                <w:sz w:val="20"/>
                <w:szCs w:val="24"/>
                <w:lang w:val="en-CA"/>
              </w:rPr>
              <w:t xml:space="preserve"> will achieve project outputs</w:t>
            </w:r>
            <w:r w:rsidR="007104D7">
              <w:rPr>
                <w:rFonts w:ascii="Calibri" w:eastAsia="SimSun" w:hAnsi="Calibri" w:cs="Calibri"/>
                <w:kern w:val="28"/>
                <w:sz w:val="20"/>
                <w:szCs w:val="24"/>
                <w:lang w:val="en-CA"/>
              </w:rPr>
              <w:t xml:space="preserve"> proposed in Table 3.1 Results to Be Achieved (below)</w:t>
            </w:r>
            <w:r w:rsidRPr="008F590A">
              <w:rPr>
                <w:rFonts w:ascii="Calibri" w:eastAsia="SimSun" w:hAnsi="Calibri" w:cs="Calibri"/>
                <w:kern w:val="28"/>
                <w:sz w:val="20"/>
                <w:szCs w:val="24"/>
                <w:lang w:val="en-CA"/>
              </w:rPr>
              <w:t>, keeping in mind the appropriateness to local conditions and project environment</w:t>
            </w:r>
            <w:r w:rsidR="00CF2FD9">
              <w:rPr>
                <w:rFonts w:ascii="Calibri" w:eastAsia="SimSun" w:hAnsi="Calibri" w:cs="Calibri"/>
                <w:kern w:val="28"/>
                <w:sz w:val="20"/>
                <w:szCs w:val="24"/>
                <w:lang w:val="en-CA"/>
              </w:rPr>
              <w:t>, including COVID-19 pandemic</w:t>
            </w:r>
            <w:r w:rsidRPr="008F590A">
              <w:rPr>
                <w:rFonts w:ascii="Calibri" w:eastAsia="SimSun" w:hAnsi="Calibri" w:cs="Calibri"/>
                <w:kern w:val="28"/>
                <w:sz w:val="20"/>
                <w:szCs w:val="24"/>
                <w:lang w:val="en-CA"/>
              </w:rPr>
              <w:t>.</w:t>
            </w:r>
          </w:p>
          <w:p w14:paraId="574A2779" w14:textId="52D92526" w:rsidR="00830FD9" w:rsidRDefault="00830FD9" w:rsidP="00722C62">
            <w:pPr>
              <w:widowControl w:val="0"/>
              <w:overflowPunct w:val="0"/>
              <w:adjustRightInd w:val="0"/>
              <w:spacing w:after="0" w:line="240" w:lineRule="auto"/>
              <w:jc w:val="both"/>
              <w:rPr>
                <w:rFonts w:ascii="Calibri" w:eastAsia="SimSun" w:hAnsi="Calibri" w:cs="Calibri"/>
                <w:kern w:val="28"/>
                <w:sz w:val="20"/>
                <w:szCs w:val="24"/>
                <w:lang w:val="en-CA"/>
              </w:rPr>
            </w:pPr>
          </w:p>
          <w:p w14:paraId="6F72F4A0" w14:textId="3DFB4D1D" w:rsidR="00830FD9" w:rsidRPr="008F590A" w:rsidRDefault="00830FD9"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30FD9">
              <w:rPr>
                <w:rFonts w:ascii="Calibri" w:eastAsia="SimSun" w:hAnsi="Calibri" w:cs="Calibri"/>
                <w:noProof/>
                <w:kern w:val="28"/>
                <w:sz w:val="20"/>
                <w:szCs w:val="24"/>
                <w:lang w:val="en-CA"/>
              </w:rPr>
              <w:lastRenderedPageBreak/>
              <w:drawing>
                <wp:inline distT="0" distB="0" distL="0" distR="0" wp14:anchorId="74CD814A" wp14:editId="781093A5">
                  <wp:extent cx="5314950" cy="79814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10" t="118" b="1"/>
                          <a:stretch/>
                        </pic:blipFill>
                        <pic:spPr bwMode="auto">
                          <a:xfrm>
                            <a:off x="0" y="0"/>
                            <a:ext cx="5315268" cy="7981951"/>
                          </a:xfrm>
                          <a:prstGeom prst="rect">
                            <a:avLst/>
                          </a:prstGeom>
                          <a:noFill/>
                          <a:ln>
                            <a:noFill/>
                          </a:ln>
                          <a:extLst>
                            <a:ext uri="{53640926-AAD7-44D8-BBD7-CCE9431645EC}">
                              <a14:shadowObscured xmlns:a14="http://schemas.microsoft.com/office/drawing/2010/main"/>
                            </a:ext>
                          </a:extLst>
                        </pic:spPr>
                      </pic:pic>
                    </a:graphicData>
                  </a:graphic>
                </wp:inline>
              </w:drawing>
            </w:r>
          </w:p>
          <w:p w14:paraId="6D67AF67" w14:textId="12768D52" w:rsidR="00722C62" w:rsidRDefault="00E141EE" w:rsidP="00722C62">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lang w:val="en-CA"/>
              </w:rPr>
              <w:t>Note: September targets could shift to October for instance, based on RFA deadline and extensions.</w:t>
            </w:r>
          </w:p>
          <w:p w14:paraId="765FC304" w14:textId="77777777" w:rsidR="00E141EE" w:rsidRPr="00E141EE" w:rsidRDefault="00E141EE" w:rsidP="00722C62">
            <w:pPr>
              <w:widowControl w:val="0"/>
              <w:overflowPunct w:val="0"/>
              <w:adjustRightInd w:val="0"/>
              <w:spacing w:after="0" w:line="240" w:lineRule="auto"/>
              <w:jc w:val="both"/>
              <w:rPr>
                <w:rFonts w:ascii="Calibri" w:eastAsia="SimSun" w:hAnsi="Calibri" w:cs="Calibri"/>
                <w:kern w:val="28"/>
                <w:sz w:val="20"/>
                <w:szCs w:val="24"/>
                <w:lang w:val="en-CA"/>
              </w:rPr>
            </w:pPr>
          </w:p>
          <w:p w14:paraId="3DC0FD9A" w14:textId="48B94DFA" w:rsidR="00722C62"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 xml:space="preserve">The applicant must provide a detailed description of </w:t>
            </w:r>
            <w:r w:rsidR="0050137F">
              <w:rPr>
                <w:rFonts w:ascii="Calibri" w:eastAsia="SimSun" w:hAnsi="Calibri" w:cs="Calibri"/>
                <w:kern w:val="28"/>
                <w:sz w:val="20"/>
                <w:szCs w:val="24"/>
                <w:lang w:val="en-CA"/>
              </w:rPr>
              <w:t xml:space="preserve">how to </w:t>
            </w:r>
            <w:r w:rsidRPr="00A7179B">
              <w:rPr>
                <w:rFonts w:ascii="Calibri" w:eastAsia="SimSun" w:hAnsi="Calibri" w:cs="Calibri"/>
                <w:kern w:val="28"/>
                <w:sz w:val="20"/>
                <w:szCs w:val="24"/>
                <w:lang w:val="en-CA"/>
              </w:rPr>
              <w:t xml:space="preserve">plan, implement and deliver the overall project in partnership with UNCDF and field-based partners. The applicant should describe how they will take the lead role in ensuring that there is </w:t>
            </w:r>
            <w:proofErr w:type="gramStart"/>
            <w:r w:rsidRPr="00A7179B">
              <w:rPr>
                <w:rFonts w:ascii="Calibri" w:eastAsia="SimSun" w:hAnsi="Calibri" w:cs="Calibri"/>
                <w:kern w:val="28"/>
                <w:sz w:val="20"/>
                <w:szCs w:val="24"/>
                <w:lang w:val="en-CA"/>
              </w:rPr>
              <w:t>sufficient</w:t>
            </w:r>
            <w:proofErr w:type="gramEnd"/>
            <w:r w:rsidRPr="00A7179B">
              <w:rPr>
                <w:rFonts w:ascii="Calibri" w:eastAsia="SimSun" w:hAnsi="Calibri" w:cs="Calibri"/>
                <w:kern w:val="28"/>
                <w:sz w:val="20"/>
                <w:szCs w:val="24"/>
                <w:lang w:val="en-CA"/>
              </w:rPr>
              <w:t xml:space="preserve"> and ongoing communication, both virtually and in person. This section should highlight the support necessary </w:t>
            </w:r>
            <w:r w:rsidRPr="00A7179B">
              <w:rPr>
                <w:rFonts w:ascii="Calibri" w:eastAsia="SimSun" w:hAnsi="Calibri" w:cs="Calibri"/>
                <w:kern w:val="28"/>
                <w:sz w:val="20"/>
                <w:szCs w:val="24"/>
                <w:lang w:val="en-CA"/>
              </w:rPr>
              <w:lastRenderedPageBreak/>
              <w:t>from UNCDF and local partners.</w:t>
            </w:r>
            <w:r>
              <w:rPr>
                <w:rFonts w:ascii="Calibri" w:eastAsia="SimSun" w:hAnsi="Calibri" w:cs="Calibri"/>
                <w:b/>
                <w:kern w:val="28"/>
                <w:sz w:val="20"/>
                <w:szCs w:val="24"/>
                <w:lang w:val="en-CA"/>
              </w:rPr>
              <w:t xml:space="preserve"> </w:t>
            </w:r>
          </w:p>
          <w:p w14:paraId="2FCDC81A" w14:textId="77777777" w:rsidR="00722C62" w:rsidRPr="00A7179B"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p>
          <w:p w14:paraId="0482480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14:paraId="1512832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023D0DC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14:paraId="7B46A3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FFA2F6D" w14:textId="7238840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w:t>
            </w:r>
            <w:r w:rsidR="000B6216">
              <w:rPr>
                <w:rFonts w:ascii="Calibri" w:eastAsia="SimSun" w:hAnsi="Calibri" w:cs="Calibri"/>
                <w:kern w:val="28"/>
                <w:sz w:val="20"/>
                <w:szCs w:val="24"/>
                <w:u w:val="single"/>
                <w:lang w:val="en-CA"/>
              </w:rPr>
              <w:t>G</w:t>
            </w:r>
            <w:r w:rsidRPr="008F590A">
              <w:rPr>
                <w:rFonts w:ascii="Calibri" w:eastAsia="SimSun" w:hAnsi="Calibri" w:cs="Calibri"/>
                <w:kern w:val="28"/>
                <w:sz w:val="20"/>
                <w:szCs w:val="24"/>
                <w:u w:val="single"/>
                <w:lang w:val="en-CA"/>
              </w:rPr>
              <w:t>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w:t>
            </w:r>
            <w:r w:rsidR="003731D6">
              <w:rPr>
                <w:rFonts w:ascii="Calibri" w:eastAsia="SimSun" w:hAnsi="Calibri" w:cs="Calibri"/>
                <w:kern w:val="28"/>
                <w:sz w:val="20"/>
                <w:szCs w:val="24"/>
                <w:lang w:val="en-CA"/>
              </w:rPr>
              <w:t>Especially in the case of consortiums, s</w:t>
            </w:r>
            <w:r w:rsidRPr="008F590A">
              <w:rPr>
                <w:rFonts w:ascii="Calibri" w:eastAsia="SimSun" w:hAnsi="Calibri" w:cs="Calibri"/>
                <w:kern w:val="28"/>
                <w:sz w:val="20"/>
                <w:szCs w:val="24"/>
                <w:lang w:val="en-CA"/>
              </w:rPr>
              <w:t xml:space="preserve">pecial attention should be given to providing a clear picture of the role of each entity and how everyone will function as a team. </w:t>
            </w:r>
          </w:p>
          <w:p w14:paraId="1BFA4AA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u w:val="single"/>
                <w:lang w:val="en-CA"/>
              </w:rPr>
            </w:pPr>
          </w:p>
          <w:p w14:paraId="6C0FC622"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14:paraId="3430E6C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3127E2B" w14:textId="029C07F1"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w:t>
            </w:r>
            <w:r w:rsidR="000B6216">
              <w:rPr>
                <w:rFonts w:ascii="Calibri" w:eastAsia="SimSun" w:hAnsi="Calibri" w:cs="Calibri"/>
                <w:kern w:val="28"/>
                <w:sz w:val="20"/>
                <w:szCs w:val="24"/>
                <w:lang w:val="en-CA"/>
              </w:rPr>
              <w:t xml:space="preserve"> and indicators list in line with section 2.4 of the RFA.</w:t>
            </w:r>
          </w:p>
          <w:p w14:paraId="077F069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u w:val="single"/>
                <w:lang w:val="en-CA"/>
              </w:rPr>
            </w:pPr>
          </w:p>
          <w:p w14:paraId="786BA733" w14:textId="0F905BD7" w:rsidR="00CF2FD9" w:rsidRDefault="00CF2FD9" w:rsidP="00722C62">
            <w:pPr>
              <w:widowControl w:val="0"/>
              <w:overflowPunct w:val="0"/>
              <w:adjustRightInd w:val="0"/>
              <w:spacing w:after="0" w:line="240" w:lineRule="auto"/>
              <w:jc w:val="both"/>
              <w:rPr>
                <w:rFonts w:ascii="Calibri" w:eastAsia="SimSun" w:hAnsi="Calibri" w:cs="Calibri"/>
                <w:kern w:val="28"/>
                <w:sz w:val="20"/>
                <w:szCs w:val="20"/>
                <w:lang w:val="en-CA"/>
              </w:rPr>
            </w:pPr>
            <w:r>
              <w:rPr>
                <w:rFonts w:ascii="Calibri" w:eastAsia="SimSun" w:hAnsi="Calibri" w:cs="Calibri"/>
                <w:kern w:val="28"/>
                <w:sz w:val="20"/>
                <w:szCs w:val="20"/>
                <w:u w:val="single"/>
                <w:lang w:val="en-CA"/>
              </w:rPr>
              <w:t xml:space="preserve">3.8 </w:t>
            </w:r>
            <w:r w:rsidRPr="00CF2FD9">
              <w:rPr>
                <w:rFonts w:ascii="Calibri" w:eastAsia="SimSun" w:hAnsi="Calibri" w:cs="Calibri"/>
                <w:kern w:val="28"/>
                <w:sz w:val="20"/>
                <w:szCs w:val="20"/>
                <w:u w:val="single"/>
                <w:lang w:val="en-CA"/>
              </w:rPr>
              <w:t xml:space="preserve">SDGs and knowledge </w:t>
            </w:r>
            <w:r>
              <w:rPr>
                <w:rFonts w:ascii="Calibri" w:eastAsia="SimSun" w:hAnsi="Calibri" w:cs="Calibri"/>
                <w:kern w:val="28"/>
                <w:sz w:val="20"/>
                <w:szCs w:val="20"/>
                <w:u w:val="single"/>
                <w:lang w:val="en-CA"/>
              </w:rPr>
              <w:t xml:space="preserve">sharing: </w:t>
            </w:r>
            <w:r>
              <w:rPr>
                <w:rFonts w:ascii="Calibri" w:eastAsia="SimSun" w:hAnsi="Calibri" w:cs="Calibri"/>
                <w:kern w:val="28"/>
                <w:sz w:val="20"/>
                <w:szCs w:val="20"/>
                <w:lang w:val="en-CA"/>
              </w:rPr>
              <w:t>Please provide a brief description of how this project will contribute to the SDGs and ecosystem’s knowledge through results.</w:t>
            </w:r>
          </w:p>
          <w:p w14:paraId="302001C7" w14:textId="77777777" w:rsidR="00CF2FD9" w:rsidRPr="00CF2FD9" w:rsidRDefault="00CF2FD9" w:rsidP="00722C62">
            <w:pPr>
              <w:widowControl w:val="0"/>
              <w:overflowPunct w:val="0"/>
              <w:adjustRightInd w:val="0"/>
              <w:spacing w:after="0" w:line="240" w:lineRule="auto"/>
              <w:jc w:val="both"/>
              <w:rPr>
                <w:rFonts w:ascii="Calibri" w:eastAsia="SimSun" w:hAnsi="Calibri" w:cs="Calibri"/>
                <w:kern w:val="28"/>
                <w:sz w:val="20"/>
                <w:szCs w:val="20"/>
                <w:lang w:val="en-CA"/>
              </w:rPr>
            </w:pPr>
          </w:p>
          <w:p w14:paraId="2F2CE04B" w14:textId="7383025D"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t>3.</w:t>
            </w:r>
            <w:r w:rsidR="00CF2FD9">
              <w:rPr>
                <w:rFonts w:ascii="Calibri" w:eastAsia="SimSun" w:hAnsi="Calibri" w:cs="Calibri"/>
                <w:kern w:val="28"/>
                <w:sz w:val="20"/>
                <w:szCs w:val="20"/>
                <w:u w:val="single"/>
                <w:lang w:val="en-CA"/>
              </w:rPr>
              <w:t>9</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adopted.</w:t>
            </w:r>
          </w:p>
        </w:tc>
      </w:tr>
      <w:tr w:rsidR="00722C62" w:rsidRPr="008F590A" w14:paraId="7119E1CF" w14:textId="77777777" w:rsidTr="00722C62">
        <w:tc>
          <w:tcPr>
            <w:tcW w:w="9180" w:type="dxa"/>
            <w:gridSpan w:val="3"/>
          </w:tcPr>
          <w:p w14:paraId="4F555581" w14:textId="77777777" w:rsidR="00722C62" w:rsidRPr="008F590A" w:rsidRDefault="00722C62" w:rsidP="00722C62">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14:paraId="17BE0D8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5E2B0FC" w14:textId="77777777" w:rsidTr="00722C62">
        <w:tc>
          <w:tcPr>
            <w:tcW w:w="9180" w:type="dxa"/>
            <w:gridSpan w:val="3"/>
          </w:tcPr>
          <w:p w14:paraId="08F8C66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roofErr w:type="gramStart"/>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w:t>
            </w:r>
            <w:proofErr w:type="gramEnd"/>
            <w:r w:rsidRPr="008F590A">
              <w:rPr>
                <w:rFonts w:ascii="Calibri" w:eastAsia="SimSun" w:hAnsi="Calibri" w:cs="Calibri"/>
                <w:kern w:val="28"/>
                <w:sz w:val="20"/>
                <w:szCs w:val="24"/>
                <w:u w:val="single"/>
                <w:lang w:val="en-CA"/>
              </w:rPr>
              <w:t xml:space="preserve">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14:paraId="4ADF143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6B1826F3"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rPr>
            </w:pPr>
            <w:proofErr w:type="gramStart"/>
            <w:r w:rsidRPr="008F590A">
              <w:rPr>
                <w:rFonts w:ascii="Calibri" w:eastAsia="SimSun" w:hAnsi="Calibri" w:cs="Calibri"/>
                <w:kern w:val="28"/>
                <w:sz w:val="20"/>
                <w:szCs w:val="24"/>
                <w:u w:val="single"/>
                <w:lang w:val="en-CA"/>
              </w:rPr>
              <w:t>4.2  Staff</w:t>
            </w:r>
            <w:proofErr w:type="gramEnd"/>
            <w:r w:rsidRPr="008F590A">
              <w:rPr>
                <w:rFonts w:ascii="Calibri" w:eastAsia="SimSun" w:hAnsi="Calibri" w:cs="Calibri"/>
                <w:kern w:val="28"/>
                <w:sz w:val="20"/>
                <w:szCs w:val="24"/>
                <w:u w:val="single"/>
                <w:lang w:val="en-CA"/>
              </w:rPr>
              <w:t xml:space="preserve">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w:t>
            </w:r>
            <w:proofErr w:type="gramStart"/>
            <w:r w:rsidRPr="008F590A">
              <w:rPr>
                <w:rFonts w:ascii="Calibri" w:eastAsia="SimSun" w:hAnsi="Calibri" w:cs="Calibri"/>
                <w:iCs/>
                <w:kern w:val="28"/>
                <w:sz w:val="20"/>
                <w:szCs w:val="20"/>
              </w:rPr>
              <w:t>Note :</w:t>
            </w:r>
            <w:r w:rsidRPr="008F590A">
              <w:rPr>
                <w:rFonts w:ascii="Calibri" w:eastAsia="SimSun" w:hAnsi="Calibri" w:cs="Calibri"/>
                <w:i/>
                <w:iCs/>
                <w:kern w:val="28"/>
                <w:sz w:val="20"/>
                <w:szCs w:val="20"/>
              </w:rPr>
              <w:t>This</w:t>
            </w:r>
            <w:proofErr w:type="gramEnd"/>
            <w:r w:rsidRPr="008F590A">
              <w:rPr>
                <w:rFonts w:ascii="Calibri" w:eastAsia="SimSun" w:hAnsi="Calibri" w:cs="Calibri"/>
                <w:i/>
                <w:iCs/>
                <w:kern w:val="28"/>
                <w:sz w:val="20"/>
                <w:szCs w:val="20"/>
              </w:rPr>
              <w:t xml:space="preserve">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14:paraId="189B1A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114F0C6C"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roofErr w:type="gramStart"/>
            <w:r w:rsidRPr="008F590A">
              <w:rPr>
                <w:rFonts w:ascii="Calibri" w:eastAsia="SimSun" w:hAnsi="Calibri" w:cs="Calibri"/>
                <w:kern w:val="28"/>
                <w:sz w:val="20"/>
                <w:szCs w:val="24"/>
                <w:u w:val="single"/>
                <w:lang w:val="en-CA"/>
              </w:rPr>
              <w:t>4.3  Qualifications</w:t>
            </w:r>
            <w:proofErr w:type="gramEnd"/>
            <w:r w:rsidRPr="008F590A">
              <w:rPr>
                <w:rFonts w:ascii="Calibri" w:eastAsia="SimSun" w:hAnsi="Calibri" w:cs="Calibri"/>
                <w:kern w:val="28"/>
                <w:sz w:val="20"/>
                <w:szCs w:val="24"/>
                <w:u w:val="single"/>
                <w:lang w:val="en-CA"/>
              </w:rPr>
              <w:t xml:space="preserve">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14:paraId="209C4C46"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722C62" w:rsidRPr="008F590A" w14:paraId="172F59DC" w14:textId="77777777" w:rsidTr="00722C62">
              <w:tc>
                <w:tcPr>
                  <w:tcW w:w="4014" w:type="dxa"/>
                  <w:gridSpan w:val="2"/>
                  <w:tcBorders>
                    <w:top w:val="single" w:sz="4" w:space="0" w:color="auto"/>
                    <w:bottom w:val="single" w:sz="4" w:space="0" w:color="auto"/>
                    <w:right w:val="single" w:sz="4" w:space="0" w:color="auto"/>
                  </w:tcBorders>
                </w:tcPr>
                <w:p w14:paraId="2726E66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14:paraId="1A6105F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042E3F9" w14:textId="77777777" w:rsidTr="00722C62">
              <w:tc>
                <w:tcPr>
                  <w:tcW w:w="4014" w:type="dxa"/>
                  <w:gridSpan w:val="2"/>
                  <w:tcBorders>
                    <w:top w:val="single" w:sz="4" w:space="0" w:color="auto"/>
                    <w:bottom w:val="single" w:sz="4" w:space="0" w:color="auto"/>
                    <w:right w:val="single" w:sz="4" w:space="0" w:color="auto"/>
                  </w:tcBorders>
                </w:tcPr>
                <w:p w14:paraId="0E970113" w14:textId="07F155CD"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Position for this </w:t>
                  </w:r>
                  <w:r w:rsidR="00571436">
                    <w:rPr>
                      <w:rFonts w:ascii="Calibri" w:eastAsia="SimSun" w:hAnsi="Calibri" w:cs="Calibri"/>
                      <w:b/>
                      <w:bCs/>
                      <w:kern w:val="28"/>
                      <w:sz w:val="20"/>
                      <w:szCs w:val="24"/>
                      <w:lang w:val="en-CA"/>
                    </w:rPr>
                    <w:t>G</w:t>
                  </w:r>
                  <w:r w:rsidR="009920BE">
                    <w:rPr>
                      <w:rFonts w:ascii="Calibri" w:eastAsia="SimSun" w:hAnsi="Calibri" w:cs="Calibri"/>
                      <w:b/>
                      <w:bCs/>
                      <w:kern w:val="28"/>
                      <w:sz w:val="20"/>
                      <w:szCs w:val="24"/>
                      <w:lang w:val="en-CA"/>
                    </w:rPr>
                    <w:t>rant</w:t>
                  </w:r>
                  <w:r w:rsidRPr="008F590A">
                    <w:rPr>
                      <w:rFonts w:ascii="Calibri" w:eastAsia="SimSun" w:hAnsi="Calibri" w:cs="Calibri"/>
                      <w:b/>
                      <w:bCs/>
                      <w:kern w:val="28"/>
                      <w:sz w:val="20"/>
                      <w:szCs w:val="24"/>
                      <w:lang w:val="en-CA"/>
                    </w:rPr>
                    <w:t>:</w:t>
                  </w:r>
                </w:p>
              </w:tc>
              <w:tc>
                <w:tcPr>
                  <w:tcW w:w="5094" w:type="dxa"/>
                  <w:gridSpan w:val="2"/>
                  <w:tcBorders>
                    <w:top w:val="single" w:sz="4" w:space="0" w:color="auto"/>
                    <w:left w:val="single" w:sz="4" w:space="0" w:color="auto"/>
                    <w:bottom w:val="single" w:sz="4" w:space="0" w:color="auto"/>
                  </w:tcBorders>
                </w:tcPr>
                <w:p w14:paraId="5210F99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A617576" w14:textId="77777777" w:rsidTr="00722C62">
              <w:tc>
                <w:tcPr>
                  <w:tcW w:w="4014" w:type="dxa"/>
                  <w:gridSpan w:val="2"/>
                  <w:tcBorders>
                    <w:top w:val="single" w:sz="4" w:space="0" w:color="auto"/>
                    <w:bottom w:val="single" w:sz="4" w:space="0" w:color="auto"/>
                    <w:right w:val="single" w:sz="4" w:space="0" w:color="auto"/>
                  </w:tcBorders>
                </w:tcPr>
                <w:p w14:paraId="5130BF6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14:paraId="562C3E5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2B5DFFE" w14:textId="77777777" w:rsidTr="00722C62">
              <w:tc>
                <w:tcPr>
                  <w:tcW w:w="4014" w:type="dxa"/>
                  <w:gridSpan w:val="2"/>
                  <w:tcBorders>
                    <w:top w:val="single" w:sz="4" w:space="0" w:color="auto"/>
                    <w:bottom w:val="single" w:sz="4" w:space="0" w:color="auto"/>
                    <w:right w:val="single" w:sz="4" w:space="0" w:color="auto"/>
                  </w:tcBorders>
                </w:tcPr>
                <w:p w14:paraId="07E41D7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14:paraId="554C14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0B5B43D" w14:textId="77777777" w:rsidTr="00722C62">
              <w:tc>
                <w:tcPr>
                  <w:tcW w:w="4014" w:type="dxa"/>
                  <w:gridSpan w:val="2"/>
                  <w:tcBorders>
                    <w:top w:val="single" w:sz="4" w:space="0" w:color="auto"/>
                    <w:bottom w:val="single" w:sz="4" w:space="0" w:color="auto"/>
                    <w:right w:val="single" w:sz="4" w:space="0" w:color="auto"/>
                  </w:tcBorders>
                </w:tcPr>
                <w:p w14:paraId="765EF38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14:paraId="33B2781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026F3ECF" w14:textId="77777777" w:rsidTr="00722C62">
              <w:tc>
                <w:tcPr>
                  <w:tcW w:w="4014" w:type="dxa"/>
                  <w:gridSpan w:val="2"/>
                  <w:tcBorders>
                    <w:top w:val="single" w:sz="4" w:space="0" w:color="auto"/>
                    <w:bottom w:val="single" w:sz="4" w:space="0" w:color="auto"/>
                    <w:right w:val="single" w:sz="4" w:space="0" w:color="auto"/>
                  </w:tcBorders>
                </w:tcPr>
                <w:p w14:paraId="35D0769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14:paraId="1962E81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918A547" w14:textId="77777777" w:rsidTr="00722C62">
              <w:tc>
                <w:tcPr>
                  <w:tcW w:w="4014" w:type="dxa"/>
                  <w:gridSpan w:val="2"/>
                  <w:tcBorders>
                    <w:top w:val="single" w:sz="4" w:space="0" w:color="auto"/>
                    <w:bottom w:val="single" w:sz="4" w:space="0" w:color="auto"/>
                    <w:right w:val="single" w:sz="4" w:space="0" w:color="auto"/>
                  </w:tcBorders>
                </w:tcPr>
                <w:p w14:paraId="00C94D5D"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45A9AB2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9F138E2" w14:textId="77777777" w:rsidTr="00722C62">
              <w:tc>
                <w:tcPr>
                  <w:tcW w:w="9108" w:type="dxa"/>
                  <w:gridSpan w:val="4"/>
                  <w:tcBorders>
                    <w:top w:val="single" w:sz="4" w:space="0" w:color="auto"/>
                    <w:bottom w:val="single" w:sz="4" w:space="0" w:color="auto"/>
                  </w:tcBorders>
                </w:tcPr>
                <w:p w14:paraId="6189438C"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722C62" w:rsidRPr="008F590A" w14:paraId="7B68D02C" w14:textId="77777777" w:rsidTr="00722C62">
              <w:tc>
                <w:tcPr>
                  <w:tcW w:w="9108" w:type="dxa"/>
                  <w:gridSpan w:val="4"/>
                  <w:tcBorders>
                    <w:top w:val="single" w:sz="4" w:space="0" w:color="auto"/>
                    <w:bottom w:val="single" w:sz="4" w:space="0" w:color="auto"/>
                  </w:tcBorders>
                </w:tcPr>
                <w:p w14:paraId="66202CF0" w14:textId="77777777" w:rsidR="00722C62" w:rsidRPr="008F590A" w:rsidRDefault="00722C62" w:rsidP="00722C62">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722C62" w:rsidRPr="008F590A" w14:paraId="6E27B7C7" w14:textId="77777777" w:rsidTr="00722C62">
              <w:tc>
                <w:tcPr>
                  <w:tcW w:w="2854" w:type="dxa"/>
                  <w:tcBorders>
                    <w:top w:val="single" w:sz="4" w:space="0" w:color="auto"/>
                    <w:bottom w:val="single" w:sz="4" w:space="0" w:color="auto"/>
                    <w:right w:val="single" w:sz="4" w:space="0" w:color="auto"/>
                  </w:tcBorders>
                </w:tcPr>
                <w:p w14:paraId="7F0711C8"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4D4211C7"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Name of activity/ Project/ funding </w:t>
                  </w:r>
                  <w:r w:rsidRPr="008F590A">
                    <w:rPr>
                      <w:rFonts w:ascii="Calibri" w:eastAsia="SimSun" w:hAnsi="Calibri" w:cs="Calibri"/>
                      <w:b/>
                      <w:kern w:val="28"/>
                      <w:sz w:val="20"/>
                      <w:szCs w:val="24"/>
                      <w:lang w:val="en-CA"/>
                    </w:rPr>
                    <w:lastRenderedPageBreak/>
                    <w:t>organisation, if applicable:</w:t>
                  </w:r>
                </w:p>
              </w:tc>
              <w:tc>
                <w:tcPr>
                  <w:tcW w:w="2864" w:type="dxa"/>
                  <w:tcBorders>
                    <w:top w:val="single" w:sz="4" w:space="0" w:color="auto"/>
                    <w:left w:val="single" w:sz="4" w:space="0" w:color="auto"/>
                    <w:bottom w:val="single" w:sz="4" w:space="0" w:color="auto"/>
                  </w:tcBorders>
                </w:tcPr>
                <w:p w14:paraId="7AB0DD5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lastRenderedPageBreak/>
                    <w:t xml:space="preserve">Job Title and Activities </w:t>
                  </w:r>
                  <w:r w:rsidRPr="008F590A">
                    <w:rPr>
                      <w:rFonts w:ascii="Calibri" w:eastAsia="SimSun" w:hAnsi="Calibri" w:cs="Calibri"/>
                      <w:b/>
                      <w:kern w:val="28"/>
                      <w:sz w:val="20"/>
                      <w:szCs w:val="24"/>
                      <w:lang w:val="en-CA"/>
                    </w:rPr>
                    <w:lastRenderedPageBreak/>
                    <w:t>undertaken/Description of actual role performed:</w:t>
                  </w:r>
                </w:p>
              </w:tc>
            </w:tr>
            <w:tr w:rsidR="00722C62" w:rsidRPr="008F590A" w14:paraId="54E39E8A" w14:textId="77777777" w:rsidTr="00722C62">
              <w:tc>
                <w:tcPr>
                  <w:tcW w:w="2854" w:type="dxa"/>
                  <w:tcBorders>
                    <w:top w:val="single" w:sz="4" w:space="0" w:color="auto"/>
                    <w:bottom w:val="single" w:sz="4" w:space="0" w:color="auto"/>
                    <w:right w:val="single" w:sz="4" w:space="0" w:color="auto"/>
                  </w:tcBorders>
                </w:tcPr>
                <w:p w14:paraId="04C24C9A"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lastRenderedPageBreak/>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2D015470"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271111C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40A35EE7" w14:textId="77777777" w:rsidTr="00722C62">
              <w:tc>
                <w:tcPr>
                  <w:tcW w:w="2854" w:type="dxa"/>
                  <w:tcBorders>
                    <w:top w:val="single" w:sz="4" w:space="0" w:color="auto"/>
                    <w:bottom w:val="single" w:sz="4" w:space="0" w:color="auto"/>
                    <w:right w:val="single" w:sz="4" w:space="0" w:color="auto"/>
                  </w:tcBorders>
                </w:tcPr>
                <w:p w14:paraId="3B45E428"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034EAC13"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7C2C0AB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341B3B28" w14:textId="77777777" w:rsidTr="00722C62">
              <w:tc>
                <w:tcPr>
                  <w:tcW w:w="2854" w:type="dxa"/>
                  <w:tcBorders>
                    <w:top w:val="single" w:sz="4" w:space="0" w:color="auto"/>
                    <w:bottom w:val="single" w:sz="4" w:space="0" w:color="auto"/>
                    <w:right w:val="single" w:sz="4" w:space="0" w:color="auto"/>
                  </w:tcBorders>
                </w:tcPr>
                <w:p w14:paraId="567CA7A5"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07385C1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18313DC4"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2F290A38" w14:textId="77777777" w:rsidTr="00722C62">
              <w:trPr>
                <w:cantSplit/>
              </w:trPr>
              <w:tc>
                <w:tcPr>
                  <w:tcW w:w="2854" w:type="dxa"/>
                  <w:tcBorders>
                    <w:top w:val="single" w:sz="4" w:space="0" w:color="auto"/>
                    <w:bottom w:val="single" w:sz="4" w:space="0" w:color="auto"/>
                    <w:right w:val="single" w:sz="4" w:space="0" w:color="auto"/>
                  </w:tcBorders>
                </w:tcPr>
                <w:p w14:paraId="13B934C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14:paraId="432AF94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14:paraId="62A9249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0DED262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5DDE28BE"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2ECDFB2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6A417664" w14:textId="77777777" w:rsidTr="00722C62">
              <w:trPr>
                <w:cantSplit/>
              </w:trPr>
              <w:tc>
                <w:tcPr>
                  <w:tcW w:w="2854" w:type="dxa"/>
                  <w:tcBorders>
                    <w:top w:val="single" w:sz="4" w:space="0" w:color="auto"/>
                    <w:bottom w:val="single" w:sz="4" w:space="0" w:color="auto"/>
                    <w:right w:val="single" w:sz="4" w:space="0" w:color="auto"/>
                  </w:tcBorders>
                </w:tcPr>
                <w:p w14:paraId="5479D445"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14:paraId="60D1314F"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545D8029"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220A844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08817A67"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1315D5E7" w14:textId="77777777" w:rsidTr="00722C62">
              <w:trPr>
                <w:cantSplit/>
              </w:trPr>
              <w:tc>
                <w:tcPr>
                  <w:tcW w:w="2854" w:type="dxa"/>
                  <w:tcBorders>
                    <w:top w:val="single" w:sz="4" w:space="0" w:color="auto"/>
                    <w:bottom w:val="single" w:sz="4" w:space="0" w:color="auto"/>
                    <w:right w:val="single" w:sz="4" w:space="0" w:color="auto"/>
                  </w:tcBorders>
                </w:tcPr>
                <w:p w14:paraId="6C67C446"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14:paraId="63E1AB7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637CB03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418093E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7CB6FD06"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2A805364" w14:textId="77777777" w:rsidTr="00722C62">
              <w:trPr>
                <w:cantSplit/>
              </w:trPr>
              <w:tc>
                <w:tcPr>
                  <w:tcW w:w="9108" w:type="dxa"/>
                  <w:gridSpan w:val="4"/>
                  <w:tcBorders>
                    <w:top w:val="single" w:sz="4" w:space="0" w:color="auto"/>
                    <w:bottom w:val="single" w:sz="4" w:space="0" w:color="auto"/>
                  </w:tcBorders>
                </w:tcPr>
                <w:p w14:paraId="47BBC92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Declaration:</w:t>
                  </w:r>
                </w:p>
                <w:p w14:paraId="0A21770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40E0EDF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014DD38"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0B775655"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14:paraId="7C37BC1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14:paraId="0136B311"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D10ADE9" w14:textId="77777777" w:rsidTr="00722C62">
              <w:trPr>
                <w:cantSplit/>
              </w:trPr>
              <w:tc>
                <w:tcPr>
                  <w:tcW w:w="9108" w:type="dxa"/>
                  <w:gridSpan w:val="4"/>
                  <w:tcBorders>
                    <w:top w:val="single" w:sz="4" w:space="0" w:color="auto"/>
                    <w:bottom w:val="single" w:sz="4" w:space="0" w:color="auto"/>
                  </w:tcBorders>
                </w:tcPr>
                <w:p w14:paraId="180BF05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p>
              </w:tc>
            </w:tr>
          </w:tbl>
          <w:p w14:paraId="23EC937C"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07C053C" w14:textId="77777777" w:rsidTr="00722C62">
        <w:tc>
          <w:tcPr>
            <w:tcW w:w="9180" w:type="dxa"/>
            <w:gridSpan w:val="3"/>
          </w:tcPr>
          <w:p w14:paraId="24AC86D5" w14:textId="273E1706" w:rsidR="00722C62" w:rsidRDefault="00722C62" w:rsidP="00722C62">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14:paraId="14061A46" w14:textId="462AFEFF" w:rsidR="006C08A9" w:rsidRDefault="006C08A9" w:rsidP="00722C62">
            <w:pPr>
              <w:widowControl w:val="0"/>
              <w:overflowPunct w:val="0"/>
              <w:adjustRightInd w:val="0"/>
              <w:spacing w:after="0" w:line="240" w:lineRule="auto"/>
              <w:rPr>
                <w:rFonts w:ascii="Calibri" w:eastAsia="SimSun" w:hAnsi="Calibri" w:cs="Calibri"/>
                <w:b/>
                <w:kern w:val="28"/>
                <w:sz w:val="20"/>
                <w:szCs w:val="24"/>
              </w:rPr>
            </w:pPr>
            <w:r>
              <w:rPr>
                <w:rFonts w:ascii="Calibri" w:eastAsia="SimSun" w:hAnsi="Calibri" w:cs="Calibri"/>
                <w:b/>
                <w:kern w:val="28"/>
                <w:sz w:val="20"/>
                <w:szCs w:val="24"/>
              </w:rPr>
              <w:t>Budget proposals should not exceed US$ 4</w:t>
            </w:r>
            <w:r w:rsidR="00C254C5">
              <w:rPr>
                <w:rFonts w:ascii="Calibri" w:eastAsia="SimSun" w:hAnsi="Calibri" w:cs="Calibri"/>
                <w:b/>
                <w:kern w:val="28"/>
                <w:sz w:val="20"/>
                <w:szCs w:val="24"/>
              </w:rPr>
              <w:t>00</w:t>
            </w:r>
            <w:r>
              <w:rPr>
                <w:rFonts w:ascii="Calibri" w:eastAsia="SimSun" w:hAnsi="Calibri" w:cs="Calibri"/>
                <w:b/>
                <w:kern w:val="28"/>
                <w:sz w:val="20"/>
                <w:szCs w:val="24"/>
              </w:rPr>
              <w:t xml:space="preserve">,000 that UNCDF has available to fund the achievement of these results </w:t>
            </w:r>
          </w:p>
          <w:p w14:paraId="39310569" w14:textId="65E17D26" w:rsidR="00A80ACB" w:rsidRPr="008F590A" w:rsidRDefault="00A80ACB" w:rsidP="00722C62">
            <w:pPr>
              <w:widowControl w:val="0"/>
              <w:overflowPunct w:val="0"/>
              <w:adjustRightInd w:val="0"/>
              <w:spacing w:after="0" w:line="240" w:lineRule="auto"/>
              <w:rPr>
                <w:rFonts w:ascii="Calibri" w:eastAsia="SimSun" w:hAnsi="Calibri" w:cs="Calibri"/>
                <w:b/>
                <w:kern w:val="28"/>
                <w:sz w:val="20"/>
                <w:szCs w:val="24"/>
              </w:rPr>
            </w:pPr>
            <w:r>
              <w:rPr>
                <w:rFonts w:ascii="Calibri" w:eastAsia="SimSun" w:hAnsi="Calibri" w:cs="Calibri"/>
                <w:b/>
                <w:kern w:val="28"/>
                <w:sz w:val="20"/>
                <w:szCs w:val="24"/>
              </w:rPr>
              <w:t>In the case of proposals by a consortium, please clearly indicate amounts for each partner</w:t>
            </w:r>
          </w:p>
          <w:p w14:paraId="09BD5BEB"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r w:rsidR="00722C62" w:rsidRPr="008F590A" w14:paraId="4DB14F6F" w14:textId="77777777" w:rsidTr="00722C62">
        <w:tc>
          <w:tcPr>
            <w:tcW w:w="9180" w:type="dxa"/>
            <w:gridSpan w:val="3"/>
          </w:tcPr>
          <w:p w14:paraId="70E1B7D8" w14:textId="77777777" w:rsidR="00722C62" w:rsidRDefault="00722C62" w:rsidP="00722C62">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1E56CCA3" w14:textId="77777777" w:rsidR="00722C62" w:rsidRPr="001149B0" w:rsidRDefault="00722C62" w:rsidP="00722C62">
            <w:pPr>
              <w:pStyle w:val="ListParagraph"/>
              <w:widowControl w:val="0"/>
              <w:numPr>
                <w:ilvl w:val="0"/>
                <w:numId w:val="9"/>
              </w:numPr>
              <w:overflowPunct w:val="0"/>
              <w:adjustRightInd w:val="0"/>
              <w:spacing w:after="0" w:line="240" w:lineRule="auto"/>
              <w:rPr>
                <w:rFonts w:cstheme="minorHAnsi"/>
                <w:b/>
              </w:rPr>
            </w:pPr>
            <w:r>
              <w:rPr>
                <w:rFonts w:cstheme="minorHAnsi"/>
                <w:b/>
              </w:rPr>
              <w:t>Summary of costs</w:t>
            </w:r>
          </w:p>
          <w:tbl>
            <w:tblPr>
              <w:tblStyle w:val="TableGrid"/>
              <w:tblW w:w="8857" w:type="dxa"/>
              <w:tblInd w:w="468" w:type="dxa"/>
              <w:tblLayout w:type="fixed"/>
              <w:tblLook w:val="04A0" w:firstRow="1" w:lastRow="0" w:firstColumn="1" w:lastColumn="0" w:noHBand="0" w:noVBand="1"/>
            </w:tblPr>
            <w:tblGrid>
              <w:gridCol w:w="517"/>
              <w:gridCol w:w="9"/>
              <w:gridCol w:w="1560"/>
              <w:gridCol w:w="627"/>
              <w:gridCol w:w="1357"/>
              <w:gridCol w:w="1559"/>
              <w:gridCol w:w="1497"/>
              <w:gridCol w:w="1731"/>
            </w:tblGrid>
            <w:tr w:rsidR="009920BE" w14:paraId="2F179F43" w14:textId="77777777" w:rsidTr="00581D56">
              <w:tc>
                <w:tcPr>
                  <w:tcW w:w="2086" w:type="dxa"/>
                  <w:gridSpan w:val="3"/>
                </w:tcPr>
                <w:p w14:paraId="02F543BD" w14:textId="404F29DA" w:rsidR="009920BE" w:rsidRDefault="009920BE" w:rsidP="00722C62">
                  <w:pPr>
                    <w:pStyle w:val="ListParagraph"/>
                    <w:ind w:left="0"/>
                    <w:rPr>
                      <w:rFonts w:cstheme="minorHAnsi"/>
                      <w:b/>
                    </w:rPr>
                  </w:pPr>
                  <w:r>
                    <w:rPr>
                      <w:rFonts w:cstheme="minorHAnsi"/>
                      <w:b/>
                    </w:rPr>
                    <w:t>Activities</w:t>
                  </w:r>
                </w:p>
              </w:tc>
              <w:tc>
                <w:tcPr>
                  <w:tcW w:w="1984" w:type="dxa"/>
                  <w:gridSpan w:val="2"/>
                </w:tcPr>
                <w:p w14:paraId="163457D2" w14:textId="380574C0" w:rsidR="009920BE" w:rsidRDefault="009920BE" w:rsidP="00722C62">
                  <w:pPr>
                    <w:pStyle w:val="ListParagraph"/>
                    <w:ind w:left="0"/>
                    <w:rPr>
                      <w:rFonts w:cstheme="minorHAnsi"/>
                      <w:b/>
                    </w:rPr>
                  </w:pPr>
                  <w:r>
                    <w:rPr>
                      <w:rFonts w:cstheme="minorHAnsi"/>
                      <w:b/>
                    </w:rPr>
                    <w:t xml:space="preserve">Unit Type (month/hour/lump </w:t>
                  </w:r>
                  <w:proofErr w:type="spellStart"/>
                  <w:r>
                    <w:rPr>
                      <w:rFonts w:cstheme="minorHAnsi"/>
                      <w:b/>
                    </w:rPr>
                    <w:t>etc</w:t>
                  </w:r>
                  <w:proofErr w:type="spellEnd"/>
                  <w:r>
                    <w:rPr>
                      <w:rFonts w:cstheme="minorHAnsi"/>
                      <w:b/>
                    </w:rPr>
                    <w:t>)</w:t>
                  </w:r>
                </w:p>
              </w:tc>
              <w:tc>
                <w:tcPr>
                  <w:tcW w:w="1559" w:type="dxa"/>
                </w:tcPr>
                <w:p w14:paraId="03947837" w14:textId="418E35F7" w:rsidR="009920BE" w:rsidRDefault="009920BE" w:rsidP="00722C62">
                  <w:pPr>
                    <w:pStyle w:val="ListParagraph"/>
                    <w:ind w:left="0"/>
                    <w:rPr>
                      <w:rFonts w:cstheme="minorHAnsi"/>
                      <w:b/>
                    </w:rPr>
                  </w:pPr>
                  <w:r>
                    <w:rPr>
                      <w:rFonts w:cstheme="minorHAnsi"/>
                      <w:b/>
                    </w:rPr>
                    <w:t>Number of Units</w:t>
                  </w:r>
                </w:p>
              </w:tc>
              <w:tc>
                <w:tcPr>
                  <w:tcW w:w="1497" w:type="dxa"/>
                </w:tcPr>
                <w:p w14:paraId="7119C292" w14:textId="445CBA73" w:rsidR="009920BE" w:rsidRDefault="009920BE" w:rsidP="00581D56">
                  <w:pPr>
                    <w:pStyle w:val="ListParagraph"/>
                    <w:ind w:left="0" w:right="786"/>
                    <w:rPr>
                      <w:rFonts w:cstheme="minorHAnsi"/>
                      <w:b/>
                    </w:rPr>
                  </w:pPr>
                  <w:r>
                    <w:rPr>
                      <w:rFonts w:cstheme="minorHAnsi"/>
                      <w:b/>
                    </w:rPr>
                    <w:t>Unit Cost</w:t>
                  </w:r>
                </w:p>
              </w:tc>
              <w:tc>
                <w:tcPr>
                  <w:tcW w:w="1731" w:type="dxa"/>
                </w:tcPr>
                <w:p w14:paraId="044A3D20" w14:textId="77777777" w:rsidR="009920BE" w:rsidRDefault="009920BE" w:rsidP="00722C62">
                  <w:pPr>
                    <w:pStyle w:val="ListParagraph"/>
                    <w:ind w:left="0"/>
                    <w:rPr>
                      <w:rFonts w:cstheme="minorHAnsi"/>
                      <w:b/>
                    </w:rPr>
                  </w:pPr>
                  <w:r>
                    <w:rPr>
                      <w:rFonts w:cstheme="minorHAnsi"/>
                      <w:b/>
                    </w:rPr>
                    <w:t xml:space="preserve">Total  </w:t>
                  </w:r>
                </w:p>
              </w:tc>
            </w:tr>
            <w:tr w:rsidR="002518D4" w14:paraId="4FABE06E" w14:textId="77777777" w:rsidTr="002518D4">
              <w:tc>
                <w:tcPr>
                  <w:tcW w:w="517" w:type="dxa"/>
                  <w:vMerge w:val="restart"/>
                </w:tcPr>
                <w:p w14:paraId="38458E61" w14:textId="77777777" w:rsidR="002518D4" w:rsidRDefault="002518D4" w:rsidP="00722C62">
                  <w:pPr>
                    <w:pStyle w:val="ListParagraph"/>
                    <w:ind w:left="0"/>
                    <w:rPr>
                      <w:rFonts w:cstheme="minorHAnsi"/>
                      <w:b/>
                    </w:rPr>
                  </w:pPr>
                </w:p>
              </w:tc>
              <w:tc>
                <w:tcPr>
                  <w:tcW w:w="1569" w:type="dxa"/>
                  <w:gridSpan w:val="2"/>
                </w:tcPr>
                <w:p w14:paraId="5F73EC30" w14:textId="522B22C5" w:rsidR="002518D4" w:rsidRPr="00581D56" w:rsidRDefault="002518D4" w:rsidP="00722C62">
                  <w:pPr>
                    <w:pStyle w:val="ListParagraph"/>
                    <w:ind w:left="0"/>
                    <w:rPr>
                      <w:rFonts w:cstheme="minorHAnsi"/>
                      <w:b/>
                    </w:rPr>
                  </w:pPr>
                  <w:r w:rsidRPr="00581D56">
                    <w:rPr>
                      <w:rFonts w:cstheme="minorHAnsi"/>
                      <w:b/>
                    </w:rPr>
                    <w:t>Activity #1</w:t>
                  </w:r>
                </w:p>
              </w:tc>
              <w:tc>
                <w:tcPr>
                  <w:tcW w:w="1984" w:type="dxa"/>
                  <w:gridSpan w:val="2"/>
                </w:tcPr>
                <w:p w14:paraId="7D38DC2E" w14:textId="5BE1CCCF" w:rsidR="002518D4" w:rsidRPr="00290F49" w:rsidRDefault="002518D4" w:rsidP="00722C62">
                  <w:pPr>
                    <w:pStyle w:val="ListParagraph"/>
                    <w:ind w:left="0"/>
                    <w:rPr>
                      <w:rFonts w:cstheme="minorHAnsi"/>
                    </w:rPr>
                  </w:pPr>
                </w:p>
              </w:tc>
              <w:tc>
                <w:tcPr>
                  <w:tcW w:w="1559" w:type="dxa"/>
                </w:tcPr>
                <w:p w14:paraId="0159A2CD" w14:textId="77777777" w:rsidR="002518D4" w:rsidRPr="00290F49" w:rsidRDefault="002518D4" w:rsidP="00722C62">
                  <w:pPr>
                    <w:pStyle w:val="ListParagraph"/>
                    <w:ind w:left="0"/>
                    <w:rPr>
                      <w:rFonts w:cstheme="minorHAnsi"/>
                    </w:rPr>
                  </w:pPr>
                </w:p>
              </w:tc>
              <w:tc>
                <w:tcPr>
                  <w:tcW w:w="1497" w:type="dxa"/>
                </w:tcPr>
                <w:p w14:paraId="0963BC63" w14:textId="71D4875B" w:rsidR="002518D4" w:rsidRPr="00290F49" w:rsidRDefault="002518D4" w:rsidP="00722C62">
                  <w:pPr>
                    <w:pStyle w:val="ListParagraph"/>
                    <w:ind w:left="0"/>
                    <w:rPr>
                      <w:rFonts w:cstheme="minorHAnsi"/>
                    </w:rPr>
                  </w:pPr>
                </w:p>
              </w:tc>
              <w:tc>
                <w:tcPr>
                  <w:tcW w:w="1731" w:type="dxa"/>
                </w:tcPr>
                <w:p w14:paraId="523ED630" w14:textId="77777777" w:rsidR="002518D4" w:rsidRDefault="002518D4" w:rsidP="00722C62">
                  <w:pPr>
                    <w:pStyle w:val="ListParagraph"/>
                    <w:ind w:left="0"/>
                    <w:rPr>
                      <w:rFonts w:cstheme="minorHAnsi"/>
                      <w:b/>
                    </w:rPr>
                  </w:pPr>
                </w:p>
              </w:tc>
            </w:tr>
            <w:tr w:rsidR="002518D4" w14:paraId="79B0B6ED" w14:textId="77777777" w:rsidTr="009920BE">
              <w:tc>
                <w:tcPr>
                  <w:tcW w:w="517" w:type="dxa"/>
                  <w:vMerge/>
                </w:tcPr>
                <w:p w14:paraId="25E0855A" w14:textId="77777777" w:rsidR="002518D4" w:rsidRDefault="002518D4" w:rsidP="00722C62">
                  <w:pPr>
                    <w:pStyle w:val="ListParagraph"/>
                    <w:ind w:left="0"/>
                    <w:rPr>
                      <w:rFonts w:cstheme="minorHAnsi"/>
                      <w:b/>
                    </w:rPr>
                  </w:pPr>
                </w:p>
              </w:tc>
              <w:tc>
                <w:tcPr>
                  <w:tcW w:w="1569" w:type="dxa"/>
                  <w:gridSpan w:val="2"/>
                </w:tcPr>
                <w:p w14:paraId="31689AA6" w14:textId="081E2BCF" w:rsidR="002518D4" w:rsidRPr="00290F49" w:rsidDel="009920BE" w:rsidRDefault="002518D4" w:rsidP="00722C62">
                  <w:pPr>
                    <w:pStyle w:val="ListParagraph"/>
                    <w:ind w:left="0"/>
                    <w:rPr>
                      <w:rFonts w:cstheme="minorHAnsi"/>
                    </w:rPr>
                  </w:pPr>
                  <w:r>
                    <w:rPr>
                      <w:rFonts w:cstheme="minorHAnsi"/>
                    </w:rPr>
                    <w:t>Personnel</w:t>
                  </w:r>
                </w:p>
              </w:tc>
              <w:tc>
                <w:tcPr>
                  <w:tcW w:w="1984" w:type="dxa"/>
                  <w:gridSpan w:val="2"/>
                </w:tcPr>
                <w:p w14:paraId="15019AB0" w14:textId="77777777" w:rsidR="002518D4" w:rsidRPr="00290F49" w:rsidDel="009920BE" w:rsidRDefault="002518D4" w:rsidP="00722C62">
                  <w:pPr>
                    <w:pStyle w:val="ListParagraph"/>
                    <w:ind w:left="0"/>
                    <w:rPr>
                      <w:rFonts w:cstheme="minorHAnsi"/>
                    </w:rPr>
                  </w:pPr>
                </w:p>
              </w:tc>
              <w:tc>
                <w:tcPr>
                  <w:tcW w:w="1559" w:type="dxa"/>
                </w:tcPr>
                <w:p w14:paraId="7998173E" w14:textId="77777777" w:rsidR="002518D4" w:rsidRPr="00290F49" w:rsidRDefault="002518D4" w:rsidP="00722C62">
                  <w:pPr>
                    <w:pStyle w:val="ListParagraph"/>
                    <w:ind w:left="0"/>
                    <w:rPr>
                      <w:rFonts w:cstheme="minorHAnsi"/>
                    </w:rPr>
                  </w:pPr>
                </w:p>
              </w:tc>
              <w:tc>
                <w:tcPr>
                  <w:tcW w:w="1497" w:type="dxa"/>
                </w:tcPr>
                <w:p w14:paraId="5AC0A666" w14:textId="77777777" w:rsidR="002518D4" w:rsidRPr="00290F49" w:rsidRDefault="002518D4" w:rsidP="00722C62">
                  <w:pPr>
                    <w:pStyle w:val="ListParagraph"/>
                    <w:ind w:left="0"/>
                    <w:rPr>
                      <w:rFonts w:cstheme="minorHAnsi"/>
                    </w:rPr>
                  </w:pPr>
                </w:p>
              </w:tc>
              <w:tc>
                <w:tcPr>
                  <w:tcW w:w="1731" w:type="dxa"/>
                </w:tcPr>
                <w:p w14:paraId="2BBC8114" w14:textId="77777777" w:rsidR="002518D4" w:rsidRDefault="002518D4" w:rsidP="00722C62">
                  <w:pPr>
                    <w:pStyle w:val="ListParagraph"/>
                    <w:ind w:left="0"/>
                    <w:rPr>
                      <w:rFonts w:cstheme="minorHAnsi"/>
                      <w:b/>
                    </w:rPr>
                  </w:pPr>
                </w:p>
              </w:tc>
            </w:tr>
            <w:tr w:rsidR="002518D4" w14:paraId="3D124FE8" w14:textId="77777777" w:rsidTr="002518D4">
              <w:tc>
                <w:tcPr>
                  <w:tcW w:w="517" w:type="dxa"/>
                  <w:vMerge/>
                </w:tcPr>
                <w:p w14:paraId="0FCDB282" w14:textId="77777777" w:rsidR="002518D4" w:rsidRDefault="002518D4" w:rsidP="00722C62">
                  <w:pPr>
                    <w:pStyle w:val="ListParagraph"/>
                    <w:ind w:left="0"/>
                    <w:rPr>
                      <w:rFonts w:cstheme="minorHAnsi"/>
                      <w:b/>
                    </w:rPr>
                  </w:pPr>
                </w:p>
              </w:tc>
              <w:tc>
                <w:tcPr>
                  <w:tcW w:w="1569" w:type="dxa"/>
                  <w:gridSpan w:val="2"/>
                </w:tcPr>
                <w:p w14:paraId="6145D0D5" w14:textId="0DC60937" w:rsidR="002518D4" w:rsidRPr="00290F49" w:rsidRDefault="002518D4" w:rsidP="00722C62">
                  <w:pPr>
                    <w:pStyle w:val="ListParagraph"/>
                    <w:ind w:left="0"/>
                    <w:rPr>
                      <w:rFonts w:cstheme="minorHAnsi"/>
                    </w:rPr>
                  </w:pPr>
                  <w:r>
                    <w:rPr>
                      <w:rFonts w:cstheme="minorHAnsi"/>
                    </w:rPr>
                    <w:t>Travel</w:t>
                  </w:r>
                </w:p>
              </w:tc>
              <w:tc>
                <w:tcPr>
                  <w:tcW w:w="1984" w:type="dxa"/>
                  <w:gridSpan w:val="2"/>
                </w:tcPr>
                <w:p w14:paraId="4E6970A4" w14:textId="015C3F27" w:rsidR="002518D4" w:rsidRPr="00290F49" w:rsidRDefault="002518D4" w:rsidP="00722C62">
                  <w:pPr>
                    <w:pStyle w:val="ListParagraph"/>
                    <w:ind w:left="0"/>
                    <w:rPr>
                      <w:rFonts w:cstheme="minorHAnsi"/>
                    </w:rPr>
                  </w:pPr>
                </w:p>
              </w:tc>
              <w:tc>
                <w:tcPr>
                  <w:tcW w:w="1559" w:type="dxa"/>
                </w:tcPr>
                <w:p w14:paraId="05D34CF4" w14:textId="77777777" w:rsidR="002518D4" w:rsidRPr="00290F49" w:rsidRDefault="002518D4" w:rsidP="00722C62">
                  <w:pPr>
                    <w:pStyle w:val="ListParagraph"/>
                    <w:ind w:left="0"/>
                    <w:rPr>
                      <w:rFonts w:cstheme="minorHAnsi"/>
                    </w:rPr>
                  </w:pPr>
                </w:p>
              </w:tc>
              <w:tc>
                <w:tcPr>
                  <w:tcW w:w="1497" w:type="dxa"/>
                </w:tcPr>
                <w:p w14:paraId="3E1327AF" w14:textId="66C745F2" w:rsidR="002518D4" w:rsidRPr="00290F49" w:rsidRDefault="002518D4" w:rsidP="00722C62">
                  <w:pPr>
                    <w:pStyle w:val="ListParagraph"/>
                    <w:ind w:left="0"/>
                    <w:rPr>
                      <w:rFonts w:cstheme="minorHAnsi"/>
                    </w:rPr>
                  </w:pPr>
                </w:p>
              </w:tc>
              <w:tc>
                <w:tcPr>
                  <w:tcW w:w="1731" w:type="dxa"/>
                </w:tcPr>
                <w:p w14:paraId="7FE631D2" w14:textId="77777777" w:rsidR="002518D4" w:rsidRDefault="002518D4" w:rsidP="00722C62">
                  <w:pPr>
                    <w:pStyle w:val="ListParagraph"/>
                    <w:ind w:left="0"/>
                    <w:rPr>
                      <w:rFonts w:cstheme="minorHAnsi"/>
                      <w:b/>
                    </w:rPr>
                  </w:pPr>
                </w:p>
              </w:tc>
            </w:tr>
            <w:tr w:rsidR="002518D4" w14:paraId="210A0945" w14:textId="77777777" w:rsidTr="002518D4">
              <w:tc>
                <w:tcPr>
                  <w:tcW w:w="517" w:type="dxa"/>
                  <w:vMerge/>
                </w:tcPr>
                <w:p w14:paraId="0290529F" w14:textId="77777777" w:rsidR="002518D4" w:rsidRDefault="002518D4" w:rsidP="00722C62">
                  <w:pPr>
                    <w:pStyle w:val="ListParagraph"/>
                    <w:ind w:left="0"/>
                    <w:rPr>
                      <w:rFonts w:cstheme="minorHAnsi"/>
                      <w:b/>
                    </w:rPr>
                  </w:pPr>
                </w:p>
              </w:tc>
              <w:tc>
                <w:tcPr>
                  <w:tcW w:w="1569" w:type="dxa"/>
                  <w:gridSpan w:val="2"/>
                  <w:tcBorders>
                    <w:bottom w:val="single" w:sz="4" w:space="0" w:color="auto"/>
                  </w:tcBorders>
                </w:tcPr>
                <w:p w14:paraId="75BE6158" w14:textId="4AEF74AD" w:rsidR="002518D4" w:rsidRPr="00290F49" w:rsidRDefault="002518D4" w:rsidP="00722C62">
                  <w:pPr>
                    <w:pStyle w:val="ListParagraph"/>
                    <w:ind w:left="0"/>
                    <w:rPr>
                      <w:rFonts w:cstheme="minorHAnsi"/>
                    </w:rPr>
                  </w:pPr>
                  <w:r>
                    <w:rPr>
                      <w:rFonts w:cstheme="minorHAnsi"/>
                    </w:rPr>
                    <w:t>Equipment/Supply</w:t>
                  </w:r>
                </w:p>
              </w:tc>
              <w:tc>
                <w:tcPr>
                  <w:tcW w:w="1984" w:type="dxa"/>
                  <w:gridSpan w:val="2"/>
                  <w:tcBorders>
                    <w:bottom w:val="single" w:sz="4" w:space="0" w:color="auto"/>
                  </w:tcBorders>
                </w:tcPr>
                <w:p w14:paraId="23A96708" w14:textId="5F5BE734" w:rsidR="002518D4" w:rsidRPr="00290F49" w:rsidRDefault="002518D4" w:rsidP="00722C62">
                  <w:pPr>
                    <w:pStyle w:val="ListParagraph"/>
                    <w:ind w:left="0"/>
                    <w:rPr>
                      <w:rFonts w:cstheme="minorHAnsi"/>
                    </w:rPr>
                  </w:pPr>
                </w:p>
              </w:tc>
              <w:tc>
                <w:tcPr>
                  <w:tcW w:w="1559" w:type="dxa"/>
                </w:tcPr>
                <w:p w14:paraId="13B83D90" w14:textId="77777777" w:rsidR="002518D4" w:rsidRPr="00290F49" w:rsidRDefault="002518D4" w:rsidP="00722C62">
                  <w:pPr>
                    <w:pStyle w:val="ListParagraph"/>
                    <w:ind w:left="0"/>
                    <w:rPr>
                      <w:rFonts w:cstheme="minorHAnsi"/>
                    </w:rPr>
                  </w:pPr>
                </w:p>
              </w:tc>
              <w:tc>
                <w:tcPr>
                  <w:tcW w:w="1497" w:type="dxa"/>
                </w:tcPr>
                <w:p w14:paraId="34E26444" w14:textId="163BEB22" w:rsidR="002518D4" w:rsidRPr="00290F49" w:rsidRDefault="002518D4" w:rsidP="00722C62">
                  <w:pPr>
                    <w:pStyle w:val="ListParagraph"/>
                    <w:ind w:left="0"/>
                    <w:rPr>
                      <w:rFonts w:cstheme="minorHAnsi"/>
                    </w:rPr>
                  </w:pPr>
                </w:p>
              </w:tc>
              <w:tc>
                <w:tcPr>
                  <w:tcW w:w="1731" w:type="dxa"/>
                </w:tcPr>
                <w:p w14:paraId="6C2D4DAE" w14:textId="77777777" w:rsidR="002518D4" w:rsidRDefault="002518D4" w:rsidP="00722C62">
                  <w:pPr>
                    <w:pStyle w:val="ListParagraph"/>
                    <w:ind w:left="0"/>
                    <w:rPr>
                      <w:rFonts w:cstheme="minorHAnsi"/>
                      <w:b/>
                    </w:rPr>
                  </w:pPr>
                </w:p>
              </w:tc>
            </w:tr>
            <w:tr w:rsidR="002518D4" w14:paraId="0CCC9C2E" w14:textId="77777777" w:rsidTr="009920BE">
              <w:tc>
                <w:tcPr>
                  <w:tcW w:w="517" w:type="dxa"/>
                  <w:vMerge/>
                  <w:tcBorders>
                    <w:bottom w:val="single" w:sz="4" w:space="0" w:color="auto"/>
                  </w:tcBorders>
                </w:tcPr>
                <w:p w14:paraId="01E1CDC6" w14:textId="77777777" w:rsidR="002518D4" w:rsidRDefault="002518D4" w:rsidP="00722C62">
                  <w:pPr>
                    <w:pStyle w:val="ListParagraph"/>
                    <w:ind w:left="0"/>
                    <w:rPr>
                      <w:rFonts w:cstheme="minorHAnsi"/>
                      <w:b/>
                    </w:rPr>
                  </w:pPr>
                </w:p>
              </w:tc>
              <w:tc>
                <w:tcPr>
                  <w:tcW w:w="1569" w:type="dxa"/>
                  <w:gridSpan w:val="2"/>
                  <w:tcBorders>
                    <w:bottom w:val="single" w:sz="4" w:space="0" w:color="auto"/>
                  </w:tcBorders>
                </w:tcPr>
                <w:p w14:paraId="4E9FC646" w14:textId="662FF39F" w:rsidR="002518D4" w:rsidRPr="00290F49" w:rsidDel="002518D4" w:rsidRDefault="002518D4" w:rsidP="00722C62">
                  <w:pPr>
                    <w:pStyle w:val="ListParagraph"/>
                    <w:ind w:left="0"/>
                    <w:rPr>
                      <w:rFonts w:cstheme="minorHAnsi"/>
                    </w:rPr>
                  </w:pPr>
                  <w:r>
                    <w:rPr>
                      <w:rFonts w:cstheme="minorHAnsi"/>
                    </w:rPr>
                    <w:t>Consultants / Sub-Grantees</w:t>
                  </w:r>
                </w:p>
              </w:tc>
              <w:tc>
                <w:tcPr>
                  <w:tcW w:w="1984" w:type="dxa"/>
                  <w:gridSpan w:val="2"/>
                  <w:tcBorders>
                    <w:bottom w:val="single" w:sz="4" w:space="0" w:color="auto"/>
                  </w:tcBorders>
                </w:tcPr>
                <w:p w14:paraId="62863EC0" w14:textId="77777777" w:rsidR="002518D4" w:rsidRPr="00290F49" w:rsidDel="009920BE" w:rsidRDefault="002518D4" w:rsidP="00722C62">
                  <w:pPr>
                    <w:pStyle w:val="ListParagraph"/>
                    <w:ind w:left="0"/>
                    <w:rPr>
                      <w:rFonts w:cstheme="minorHAnsi"/>
                    </w:rPr>
                  </w:pPr>
                </w:p>
              </w:tc>
              <w:tc>
                <w:tcPr>
                  <w:tcW w:w="1559" w:type="dxa"/>
                </w:tcPr>
                <w:p w14:paraId="53223BFE" w14:textId="77777777" w:rsidR="002518D4" w:rsidRPr="00290F49" w:rsidRDefault="002518D4" w:rsidP="00722C62">
                  <w:pPr>
                    <w:pStyle w:val="ListParagraph"/>
                    <w:ind w:left="0"/>
                    <w:rPr>
                      <w:rFonts w:cstheme="minorHAnsi"/>
                    </w:rPr>
                  </w:pPr>
                </w:p>
              </w:tc>
              <w:tc>
                <w:tcPr>
                  <w:tcW w:w="1497" w:type="dxa"/>
                </w:tcPr>
                <w:p w14:paraId="63645CDB" w14:textId="77777777" w:rsidR="002518D4" w:rsidRPr="00290F49" w:rsidRDefault="002518D4" w:rsidP="00722C62">
                  <w:pPr>
                    <w:pStyle w:val="ListParagraph"/>
                    <w:ind w:left="0"/>
                    <w:rPr>
                      <w:rFonts w:cstheme="minorHAnsi"/>
                    </w:rPr>
                  </w:pPr>
                </w:p>
              </w:tc>
              <w:tc>
                <w:tcPr>
                  <w:tcW w:w="1731" w:type="dxa"/>
                </w:tcPr>
                <w:p w14:paraId="1C4B38BE" w14:textId="77777777" w:rsidR="002518D4" w:rsidRDefault="002518D4" w:rsidP="00722C62">
                  <w:pPr>
                    <w:pStyle w:val="ListParagraph"/>
                    <w:ind w:left="0"/>
                    <w:rPr>
                      <w:rFonts w:cstheme="minorHAnsi"/>
                      <w:b/>
                    </w:rPr>
                  </w:pPr>
                </w:p>
              </w:tc>
            </w:tr>
            <w:tr w:rsidR="002518D4" w14:paraId="511DEA04" w14:textId="77777777" w:rsidTr="009920BE">
              <w:tc>
                <w:tcPr>
                  <w:tcW w:w="517" w:type="dxa"/>
                  <w:tcBorders>
                    <w:bottom w:val="single" w:sz="4" w:space="0" w:color="auto"/>
                  </w:tcBorders>
                </w:tcPr>
                <w:p w14:paraId="57D5EEA1" w14:textId="77777777" w:rsidR="002518D4" w:rsidRDefault="002518D4" w:rsidP="00722C62">
                  <w:pPr>
                    <w:pStyle w:val="ListParagraph"/>
                    <w:ind w:left="0"/>
                    <w:rPr>
                      <w:rFonts w:cstheme="minorHAnsi"/>
                      <w:b/>
                    </w:rPr>
                  </w:pPr>
                </w:p>
              </w:tc>
              <w:tc>
                <w:tcPr>
                  <w:tcW w:w="1569" w:type="dxa"/>
                  <w:gridSpan w:val="2"/>
                  <w:tcBorders>
                    <w:bottom w:val="single" w:sz="4" w:space="0" w:color="auto"/>
                  </w:tcBorders>
                </w:tcPr>
                <w:p w14:paraId="453068D6" w14:textId="7DFA07AD" w:rsidR="002518D4" w:rsidRDefault="002518D4" w:rsidP="00722C62">
                  <w:pPr>
                    <w:pStyle w:val="ListParagraph"/>
                    <w:ind w:left="0"/>
                    <w:rPr>
                      <w:rFonts w:cstheme="minorHAnsi"/>
                    </w:rPr>
                  </w:pPr>
                  <w:r>
                    <w:rPr>
                      <w:rFonts w:cstheme="minorHAnsi"/>
                    </w:rPr>
                    <w:t>Other (describe)</w:t>
                  </w:r>
                </w:p>
              </w:tc>
              <w:tc>
                <w:tcPr>
                  <w:tcW w:w="1984" w:type="dxa"/>
                  <w:gridSpan w:val="2"/>
                  <w:tcBorders>
                    <w:bottom w:val="single" w:sz="4" w:space="0" w:color="auto"/>
                  </w:tcBorders>
                </w:tcPr>
                <w:p w14:paraId="6D32A51E" w14:textId="77777777" w:rsidR="002518D4" w:rsidRPr="00290F49" w:rsidDel="009920BE" w:rsidRDefault="002518D4" w:rsidP="00722C62">
                  <w:pPr>
                    <w:pStyle w:val="ListParagraph"/>
                    <w:ind w:left="0"/>
                    <w:rPr>
                      <w:rFonts w:cstheme="minorHAnsi"/>
                    </w:rPr>
                  </w:pPr>
                </w:p>
              </w:tc>
              <w:tc>
                <w:tcPr>
                  <w:tcW w:w="1559" w:type="dxa"/>
                </w:tcPr>
                <w:p w14:paraId="4AF565C3" w14:textId="77777777" w:rsidR="002518D4" w:rsidRPr="00290F49" w:rsidRDefault="002518D4" w:rsidP="00722C62">
                  <w:pPr>
                    <w:pStyle w:val="ListParagraph"/>
                    <w:ind w:left="0"/>
                    <w:rPr>
                      <w:rFonts w:cstheme="minorHAnsi"/>
                    </w:rPr>
                  </w:pPr>
                </w:p>
              </w:tc>
              <w:tc>
                <w:tcPr>
                  <w:tcW w:w="1497" w:type="dxa"/>
                </w:tcPr>
                <w:p w14:paraId="434DB90A" w14:textId="77777777" w:rsidR="002518D4" w:rsidRPr="00290F49" w:rsidRDefault="002518D4" w:rsidP="00722C62">
                  <w:pPr>
                    <w:pStyle w:val="ListParagraph"/>
                    <w:ind w:left="0"/>
                    <w:rPr>
                      <w:rFonts w:cstheme="minorHAnsi"/>
                    </w:rPr>
                  </w:pPr>
                </w:p>
              </w:tc>
              <w:tc>
                <w:tcPr>
                  <w:tcW w:w="1731" w:type="dxa"/>
                </w:tcPr>
                <w:p w14:paraId="17C08E40" w14:textId="77777777" w:rsidR="002518D4" w:rsidRDefault="002518D4" w:rsidP="00722C62">
                  <w:pPr>
                    <w:pStyle w:val="ListParagraph"/>
                    <w:ind w:left="0"/>
                    <w:rPr>
                      <w:rFonts w:cstheme="minorHAnsi"/>
                      <w:b/>
                    </w:rPr>
                  </w:pPr>
                </w:p>
              </w:tc>
            </w:tr>
            <w:tr w:rsidR="009920BE" w14:paraId="43B01204" w14:textId="77777777" w:rsidTr="00581D56">
              <w:tc>
                <w:tcPr>
                  <w:tcW w:w="4070" w:type="dxa"/>
                  <w:gridSpan w:val="5"/>
                  <w:tcBorders>
                    <w:left w:val="nil"/>
                  </w:tcBorders>
                </w:tcPr>
                <w:p w14:paraId="191255B0" w14:textId="77777777" w:rsidR="009920BE" w:rsidRPr="00290F49" w:rsidRDefault="009920BE" w:rsidP="00722C62">
                  <w:pPr>
                    <w:pStyle w:val="ListParagraph"/>
                    <w:ind w:left="0"/>
                    <w:rPr>
                      <w:rFonts w:cstheme="minorHAnsi"/>
                    </w:rPr>
                  </w:pPr>
                </w:p>
              </w:tc>
              <w:tc>
                <w:tcPr>
                  <w:tcW w:w="1559" w:type="dxa"/>
                </w:tcPr>
                <w:p w14:paraId="11FC19FF" w14:textId="77777777" w:rsidR="009920BE" w:rsidRPr="00290F49" w:rsidRDefault="009920BE" w:rsidP="00722C62">
                  <w:pPr>
                    <w:pStyle w:val="ListParagraph"/>
                    <w:ind w:left="0"/>
                    <w:rPr>
                      <w:rFonts w:cstheme="minorHAnsi"/>
                    </w:rPr>
                  </w:pPr>
                </w:p>
              </w:tc>
              <w:tc>
                <w:tcPr>
                  <w:tcW w:w="1497" w:type="dxa"/>
                </w:tcPr>
                <w:p w14:paraId="6F6E0E90" w14:textId="63C1951F" w:rsidR="009920BE" w:rsidRPr="00290F49" w:rsidRDefault="009920BE" w:rsidP="00722C62">
                  <w:pPr>
                    <w:pStyle w:val="ListParagraph"/>
                    <w:ind w:left="0"/>
                    <w:rPr>
                      <w:rFonts w:cstheme="minorHAnsi"/>
                    </w:rPr>
                  </w:pPr>
                  <w:r w:rsidRPr="00290F49">
                    <w:rPr>
                      <w:rFonts w:cstheme="minorHAnsi"/>
                    </w:rPr>
                    <w:t>Sub-Total</w:t>
                  </w:r>
                  <w:r>
                    <w:rPr>
                      <w:rFonts w:cstheme="minorHAnsi"/>
                    </w:rPr>
                    <w:t xml:space="preserve"> </w:t>
                  </w:r>
                  <w:r w:rsidR="002518D4">
                    <w:rPr>
                      <w:rFonts w:cstheme="minorHAnsi"/>
                    </w:rPr>
                    <w:t>Activity #1</w:t>
                  </w:r>
                </w:p>
              </w:tc>
              <w:tc>
                <w:tcPr>
                  <w:tcW w:w="1731" w:type="dxa"/>
                </w:tcPr>
                <w:p w14:paraId="6C318B0B" w14:textId="77777777" w:rsidR="009920BE" w:rsidRDefault="009920BE" w:rsidP="00722C62">
                  <w:pPr>
                    <w:pStyle w:val="ListParagraph"/>
                    <w:ind w:left="0"/>
                    <w:rPr>
                      <w:rFonts w:cstheme="minorHAnsi"/>
                      <w:b/>
                    </w:rPr>
                  </w:pPr>
                  <w:r>
                    <w:rPr>
                      <w:rFonts w:cstheme="minorHAnsi"/>
                      <w:b/>
                    </w:rPr>
                    <w:t>USD …</w:t>
                  </w:r>
                </w:p>
              </w:tc>
            </w:tr>
            <w:tr w:rsidR="002518D4" w14:paraId="2C6F2414" w14:textId="77777777" w:rsidTr="00581D56">
              <w:tc>
                <w:tcPr>
                  <w:tcW w:w="526" w:type="dxa"/>
                  <w:gridSpan w:val="2"/>
                  <w:tcBorders>
                    <w:bottom w:val="single" w:sz="4" w:space="0" w:color="auto"/>
                  </w:tcBorders>
                </w:tcPr>
                <w:p w14:paraId="3BFAAD6E" w14:textId="1482C14C" w:rsidR="002518D4" w:rsidRDefault="002518D4" w:rsidP="00722C62">
                  <w:pPr>
                    <w:pStyle w:val="ListParagraph"/>
                    <w:ind w:left="0"/>
                    <w:rPr>
                      <w:rFonts w:cstheme="minorHAnsi"/>
                      <w:b/>
                    </w:rPr>
                  </w:pPr>
                </w:p>
              </w:tc>
              <w:tc>
                <w:tcPr>
                  <w:tcW w:w="2187" w:type="dxa"/>
                  <w:gridSpan w:val="2"/>
                  <w:tcBorders>
                    <w:bottom w:val="single" w:sz="4" w:space="0" w:color="auto"/>
                  </w:tcBorders>
                </w:tcPr>
                <w:p w14:paraId="1ADC1A46" w14:textId="385016D3" w:rsidR="002518D4" w:rsidRDefault="002518D4" w:rsidP="00722C62">
                  <w:pPr>
                    <w:pStyle w:val="ListParagraph"/>
                    <w:ind w:left="0"/>
                    <w:rPr>
                      <w:rFonts w:cstheme="minorHAnsi"/>
                      <w:b/>
                    </w:rPr>
                  </w:pPr>
                  <w:r w:rsidRPr="008F4A3B">
                    <w:rPr>
                      <w:rFonts w:cstheme="minorHAnsi"/>
                      <w:b/>
                    </w:rPr>
                    <w:t>Activity #</w:t>
                  </w:r>
                  <w:r>
                    <w:rPr>
                      <w:rFonts w:cstheme="minorHAnsi"/>
                      <w:b/>
                    </w:rPr>
                    <w:t>2</w:t>
                  </w:r>
                </w:p>
              </w:tc>
              <w:tc>
                <w:tcPr>
                  <w:tcW w:w="1357" w:type="dxa"/>
                  <w:tcBorders>
                    <w:bottom w:val="single" w:sz="4" w:space="0" w:color="auto"/>
                  </w:tcBorders>
                </w:tcPr>
                <w:p w14:paraId="54B00861" w14:textId="15F3907C" w:rsidR="002518D4" w:rsidRDefault="002518D4" w:rsidP="00722C62">
                  <w:pPr>
                    <w:pStyle w:val="ListParagraph"/>
                    <w:ind w:left="0"/>
                    <w:rPr>
                      <w:rFonts w:cstheme="minorHAnsi"/>
                      <w:b/>
                    </w:rPr>
                  </w:pPr>
                </w:p>
              </w:tc>
              <w:tc>
                <w:tcPr>
                  <w:tcW w:w="1559" w:type="dxa"/>
                </w:tcPr>
                <w:p w14:paraId="707CE406" w14:textId="77777777" w:rsidR="002518D4" w:rsidRDefault="002518D4" w:rsidP="00722C62">
                  <w:pPr>
                    <w:pStyle w:val="ListParagraph"/>
                    <w:ind w:left="0"/>
                    <w:rPr>
                      <w:rFonts w:cstheme="minorHAnsi"/>
                      <w:b/>
                    </w:rPr>
                  </w:pPr>
                </w:p>
              </w:tc>
              <w:tc>
                <w:tcPr>
                  <w:tcW w:w="1497" w:type="dxa"/>
                </w:tcPr>
                <w:p w14:paraId="003E64C8" w14:textId="0F7E0470" w:rsidR="002518D4" w:rsidRDefault="002518D4" w:rsidP="00722C62">
                  <w:pPr>
                    <w:pStyle w:val="ListParagraph"/>
                    <w:ind w:left="0"/>
                    <w:rPr>
                      <w:rFonts w:cstheme="minorHAnsi"/>
                      <w:b/>
                    </w:rPr>
                  </w:pPr>
                  <w:r>
                    <w:rPr>
                      <w:rFonts w:cstheme="minorHAnsi"/>
                      <w:b/>
                    </w:rPr>
                    <w:t xml:space="preserve">Cost </w:t>
                  </w:r>
                </w:p>
              </w:tc>
              <w:tc>
                <w:tcPr>
                  <w:tcW w:w="1731" w:type="dxa"/>
                </w:tcPr>
                <w:p w14:paraId="74AD0393" w14:textId="77777777" w:rsidR="002518D4" w:rsidRDefault="002518D4" w:rsidP="00722C62">
                  <w:pPr>
                    <w:pStyle w:val="ListParagraph"/>
                    <w:ind w:left="0"/>
                    <w:rPr>
                      <w:rFonts w:cstheme="minorHAnsi"/>
                      <w:b/>
                    </w:rPr>
                  </w:pPr>
                  <w:r>
                    <w:rPr>
                      <w:rFonts w:cstheme="minorHAnsi"/>
                      <w:b/>
                    </w:rPr>
                    <w:t xml:space="preserve">Total </w:t>
                  </w:r>
                </w:p>
              </w:tc>
            </w:tr>
            <w:tr w:rsidR="002518D4" w14:paraId="60D9B984" w14:textId="77777777" w:rsidTr="00581D56">
              <w:tc>
                <w:tcPr>
                  <w:tcW w:w="517" w:type="dxa"/>
                  <w:vMerge w:val="restart"/>
                </w:tcPr>
                <w:p w14:paraId="3EC7D6ED" w14:textId="77777777" w:rsidR="002518D4" w:rsidRDefault="002518D4" w:rsidP="002518D4">
                  <w:pPr>
                    <w:pStyle w:val="ListParagraph"/>
                    <w:ind w:left="0"/>
                    <w:rPr>
                      <w:rFonts w:cstheme="minorHAnsi"/>
                      <w:b/>
                    </w:rPr>
                  </w:pPr>
                </w:p>
              </w:tc>
              <w:tc>
                <w:tcPr>
                  <w:tcW w:w="3553" w:type="dxa"/>
                  <w:gridSpan w:val="4"/>
                </w:tcPr>
                <w:p w14:paraId="138D1CC4" w14:textId="773E3DD3" w:rsidR="002518D4" w:rsidRPr="00290F49" w:rsidRDefault="002518D4" w:rsidP="002518D4">
                  <w:pPr>
                    <w:pStyle w:val="ListParagraph"/>
                    <w:ind w:left="0"/>
                    <w:rPr>
                      <w:rFonts w:cstheme="minorHAnsi"/>
                    </w:rPr>
                  </w:pPr>
                  <w:r>
                    <w:rPr>
                      <w:rFonts w:cstheme="minorHAnsi"/>
                    </w:rPr>
                    <w:t>Personnel</w:t>
                  </w:r>
                </w:p>
              </w:tc>
              <w:tc>
                <w:tcPr>
                  <w:tcW w:w="1559" w:type="dxa"/>
                </w:tcPr>
                <w:p w14:paraId="1E031D91" w14:textId="77777777" w:rsidR="002518D4" w:rsidRDefault="002518D4" w:rsidP="002518D4">
                  <w:pPr>
                    <w:pStyle w:val="ListParagraph"/>
                    <w:ind w:left="0"/>
                    <w:rPr>
                      <w:rFonts w:cstheme="minorHAnsi"/>
                      <w:b/>
                    </w:rPr>
                  </w:pPr>
                </w:p>
              </w:tc>
              <w:tc>
                <w:tcPr>
                  <w:tcW w:w="1497" w:type="dxa"/>
                </w:tcPr>
                <w:p w14:paraId="27953670" w14:textId="0244A1E2" w:rsidR="002518D4" w:rsidRDefault="002518D4" w:rsidP="002518D4">
                  <w:pPr>
                    <w:pStyle w:val="ListParagraph"/>
                    <w:ind w:left="0"/>
                    <w:rPr>
                      <w:rFonts w:cstheme="minorHAnsi"/>
                      <w:b/>
                    </w:rPr>
                  </w:pPr>
                </w:p>
              </w:tc>
              <w:tc>
                <w:tcPr>
                  <w:tcW w:w="1731" w:type="dxa"/>
                </w:tcPr>
                <w:p w14:paraId="2256391C" w14:textId="77777777" w:rsidR="002518D4" w:rsidRDefault="002518D4" w:rsidP="002518D4">
                  <w:pPr>
                    <w:pStyle w:val="ListParagraph"/>
                    <w:ind w:left="0"/>
                    <w:rPr>
                      <w:rFonts w:cstheme="minorHAnsi"/>
                      <w:b/>
                    </w:rPr>
                  </w:pPr>
                </w:p>
              </w:tc>
            </w:tr>
            <w:tr w:rsidR="002518D4" w14:paraId="1BC9B624" w14:textId="77777777" w:rsidTr="00581D56">
              <w:trPr>
                <w:trHeight w:val="455"/>
              </w:trPr>
              <w:tc>
                <w:tcPr>
                  <w:tcW w:w="517" w:type="dxa"/>
                  <w:vMerge/>
                </w:tcPr>
                <w:p w14:paraId="1BAEEEB2" w14:textId="77777777" w:rsidR="002518D4" w:rsidRDefault="002518D4" w:rsidP="002518D4">
                  <w:pPr>
                    <w:pStyle w:val="ListParagraph"/>
                    <w:ind w:left="0"/>
                    <w:rPr>
                      <w:rFonts w:cstheme="minorHAnsi"/>
                      <w:b/>
                    </w:rPr>
                  </w:pPr>
                </w:p>
              </w:tc>
              <w:tc>
                <w:tcPr>
                  <w:tcW w:w="3553" w:type="dxa"/>
                  <w:gridSpan w:val="4"/>
                </w:tcPr>
                <w:p w14:paraId="2107F22A" w14:textId="29D6B0DA" w:rsidR="002518D4" w:rsidRPr="00290F49" w:rsidRDefault="002518D4" w:rsidP="002518D4">
                  <w:pPr>
                    <w:pStyle w:val="ListParagraph"/>
                    <w:ind w:left="0"/>
                    <w:rPr>
                      <w:rFonts w:cstheme="minorHAnsi"/>
                    </w:rPr>
                  </w:pPr>
                  <w:r>
                    <w:rPr>
                      <w:rFonts w:cstheme="minorHAnsi"/>
                    </w:rPr>
                    <w:t>Travel</w:t>
                  </w:r>
                </w:p>
              </w:tc>
              <w:tc>
                <w:tcPr>
                  <w:tcW w:w="1559" w:type="dxa"/>
                </w:tcPr>
                <w:p w14:paraId="136D1437" w14:textId="77777777" w:rsidR="002518D4" w:rsidRDefault="002518D4" w:rsidP="002518D4">
                  <w:pPr>
                    <w:pStyle w:val="ListParagraph"/>
                    <w:ind w:left="0"/>
                    <w:rPr>
                      <w:rFonts w:cstheme="minorHAnsi"/>
                      <w:b/>
                    </w:rPr>
                  </w:pPr>
                </w:p>
              </w:tc>
              <w:tc>
                <w:tcPr>
                  <w:tcW w:w="1497" w:type="dxa"/>
                </w:tcPr>
                <w:p w14:paraId="48E20462" w14:textId="7891FB92" w:rsidR="002518D4" w:rsidRDefault="002518D4" w:rsidP="002518D4">
                  <w:pPr>
                    <w:pStyle w:val="ListParagraph"/>
                    <w:ind w:left="0"/>
                    <w:rPr>
                      <w:rFonts w:cstheme="minorHAnsi"/>
                      <w:b/>
                    </w:rPr>
                  </w:pPr>
                </w:p>
              </w:tc>
              <w:tc>
                <w:tcPr>
                  <w:tcW w:w="1731" w:type="dxa"/>
                </w:tcPr>
                <w:p w14:paraId="21CEF640" w14:textId="77777777" w:rsidR="002518D4" w:rsidRDefault="002518D4" w:rsidP="002518D4">
                  <w:pPr>
                    <w:pStyle w:val="ListParagraph"/>
                    <w:ind w:left="0"/>
                    <w:rPr>
                      <w:rFonts w:cstheme="minorHAnsi"/>
                      <w:b/>
                    </w:rPr>
                  </w:pPr>
                </w:p>
              </w:tc>
            </w:tr>
            <w:tr w:rsidR="002518D4" w14:paraId="36E28974" w14:textId="77777777" w:rsidTr="00581D56">
              <w:tc>
                <w:tcPr>
                  <w:tcW w:w="517" w:type="dxa"/>
                  <w:vMerge/>
                  <w:tcBorders>
                    <w:bottom w:val="single" w:sz="4" w:space="0" w:color="auto"/>
                  </w:tcBorders>
                </w:tcPr>
                <w:p w14:paraId="245D4218" w14:textId="77777777" w:rsidR="002518D4" w:rsidRDefault="002518D4" w:rsidP="002518D4">
                  <w:pPr>
                    <w:pStyle w:val="ListParagraph"/>
                    <w:ind w:left="0"/>
                    <w:rPr>
                      <w:rFonts w:cstheme="minorHAnsi"/>
                      <w:b/>
                    </w:rPr>
                  </w:pPr>
                </w:p>
              </w:tc>
              <w:tc>
                <w:tcPr>
                  <w:tcW w:w="3553" w:type="dxa"/>
                  <w:gridSpan w:val="4"/>
                  <w:tcBorders>
                    <w:bottom w:val="single" w:sz="4" w:space="0" w:color="auto"/>
                  </w:tcBorders>
                </w:tcPr>
                <w:p w14:paraId="28BD6358" w14:textId="2C4B75EF" w:rsidR="002518D4" w:rsidRPr="00290F49" w:rsidRDefault="002518D4" w:rsidP="002518D4">
                  <w:pPr>
                    <w:pStyle w:val="ListParagraph"/>
                    <w:ind w:left="0"/>
                    <w:rPr>
                      <w:rFonts w:cstheme="minorHAnsi"/>
                    </w:rPr>
                  </w:pPr>
                  <w:r>
                    <w:rPr>
                      <w:rFonts w:cstheme="minorHAnsi"/>
                    </w:rPr>
                    <w:t>Equipment/Supply</w:t>
                  </w:r>
                </w:p>
              </w:tc>
              <w:tc>
                <w:tcPr>
                  <w:tcW w:w="1559" w:type="dxa"/>
                  <w:tcBorders>
                    <w:bottom w:val="single" w:sz="4" w:space="0" w:color="auto"/>
                  </w:tcBorders>
                </w:tcPr>
                <w:p w14:paraId="4449FFC2" w14:textId="77777777" w:rsidR="002518D4" w:rsidRDefault="002518D4" w:rsidP="002518D4">
                  <w:pPr>
                    <w:pStyle w:val="ListParagraph"/>
                    <w:ind w:left="0"/>
                    <w:rPr>
                      <w:rFonts w:cstheme="minorHAnsi"/>
                      <w:b/>
                    </w:rPr>
                  </w:pPr>
                </w:p>
              </w:tc>
              <w:tc>
                <w:tcPr>
                  <w:tcW w:w="1497" w:type="dxa"/>
                  <w:tcBorders>
                    <w:bottom w:val="single" w:sz="4" w:space="0" w:color="auto"/>
                  </w:tcBorders>
                </w:tcPr>
                <w:p w14:paraId="0498EB88" w14:textId="5AAD4557" w:rsidR="002518D4" w:rsidRDefault="002518D4" w:rsidP="002518D4">
                  <w:pPr>
                    <w:pStyle w:val="ListParagraph"/>
                    <w:ind w:left="0"/>
                    <w:rPr>
                      <w:rFonts w:cstheme="minorHAnsi"/>
                      <w:b/>
                    </w:rPr>
                  </w:pPr>
                </w:p>
              </w:tc>
              <w:tc>
                <w:tcPr>
                  <w:tcW w:w="1731" w:type="dxa"/>
                </w:tcPr>
                <w:p w14:paraId="79907B99" w14:textId="77777777" w:rsidR="002518D4" w:rsidRDefault="002518D4" w:rsidP="002518D4">
                  <w:pPr>
                    <w:pStyle w:val="ListParagraph"/>
                    <w:ind w:left="0"/>
                    <w:rPr>
                      <w:rFonts w:cstheme="minorHAnsi"/>
                      <w:b/>
                    </w:rPr>
                  </w:pPr>
                </w:p>
              </w:tc>
            </w:tr>
            <w:tr w:rsidR="002518D4" w14:paraId="417D0077" w14:textId="77777777" w:rsidTr="00581D56">
              <w:tc>
                <w:tcPr>
                  <w:tcW w:w="517" w:type="dxa"/>
                  <w:tcBorders>
                    <w:bottom w:val="single" w:sz="4" w:space="0" w:color="auto"/>
                  </w:tcBorders>
                </w:tcPr>
                <w:p w14:paraId="2BBFFE22" w14:textId="77777777" w:rsidR="002518D4" w:rsidRDefault="002518D4" w:rsidP="002518D4">
                  <w:pPr>
                    <w:pStyle w:val="ListParagraph"/>
                    <w:ind w:left="0"/>
                    <w:rPr>
                      <w:rFonts w:cstheme="minorHAnsi"/>
                      <w:b/>
                    </w:rPr>
                  </w:pPr>
                </w:p>
              </w:tc>
              <w:tc>
                <w:tcPr>
                  <w:tcW w:w="3553" w:type="dxa"/>
                  <w:gridSpan w:val="4"/>
                  <w:tcBorders>
                    <w:bottom w:val="single" w:sz="4" w:space="0" w:color="auto"/>
                  </w:tcBorders>
                </w:tcPr>
                <w:p w14:paraId="7F8533C4" w14:textId="65F82A63" w:rsidR="002518D4" w:rsidRDefault="002518D4" w:rsidP="002518D4">
                  <w:pPr>
                    <w:pStyle w:val="ListParagraph"/>
                    <w:ind w:left="0"/>
                    <w:rPr>
                      <w:rFonts w:cstheme="minorHAnsi"/>
                    </w:rPr>
                  </w:pPr>
                  <w:r>
                    <w:rPr>
                      <w:rFonts w:cstheme="minorHAnsi"/>
                    </w:rPr>
                    <w:t>Consultants / Sub-Grantees</w:t>
                  </w:r>
                </w:p>
              </w:tc>
              <w:tc>
                <w:tcPr>
                  <w:tcW w:w="1559" w:type="dxa"/>
                  <w:tcBorders>
                    <w:bottom w:val="single" w:sz="4" w:space="0" w:color="auto"/>
                  </w:tcBorders>
                </w:tcPr>
                <w:p w14:paraId="33F419DF" w14:textId="77777777" w:rsidR="002518D4" w:rsidRDefault="002518D4" w:rsidP="002518D4">
                  <w:pPr>
                    <w:pStyle w:val="ListParagraph"/>
                    <w:ind w:left="0"/>
                    <w:rPr>
                      <w:rFonts w:cstheme="minorHAnsi"/>
                      <w:b/>
                    </w:rPr>
                  </w:pPr>
                </w:p>
              </w:tc>
              <w:tc>
                <w:tcPr>
                  <w:tcW w:w="1497" w:type="dxa"/>
                  <w:tcBorders>
                    <w:bottom w:val="single" w:sz="4" w:space="0" w:color="auto"/>
                  </w:tcBorders>
                </w:tcPr>
                <w:p w14:paraId="341FE91B" w14:textId="65E5978E" w:rsidR="002518D4" w:rsidRDefault="002518D4" w:rsidP="002518D4">
                  <w:pPr>
                    <w:pStyle w:val="ListParagraph"/>
                    <w:ind w:left="0"/>
                    <w:rPr>
                      <w:rFonts w:cstheme="minorHAnsi"/>
                      <w:b/>
                    </w:rPr>
                  </w:pPr>
                </w:p>
              </w:tc>
              <w:tc>
                <w:tcPr>
                  <w:tcW w:w="1731" w:type="dxa"/>
                </w:tcPr>
                <w:p w14:paraId="473E70DF" w14:textId="77777777" w:rsidR="002518D4" w:rsidRDefault="002518D4" w:rsidP="002518D4">
                  <w:pPr>
                    <w:pStyle w:val="ListParagraph"/>
                    <w:ind w:left="0"/>
                    <w:rPr>
                      <w:rFonts w:cstheme="minorHAnsi"/>
                      <w:b/>
                    </w:rPr>
                  </w:pPr>
                </w:p>
              </w:tc>
            </w:tr>
            <w:tr w:rsidR="002518D4" w14:paraId="44F8C09A" w14:textId="77777777" w:rsidTr="009920BE">
              <w:tc>
                <w:tcPr>
                  <w:tcW w:w="517" w:type="dxa"/>
                  <w:tcBorders>
                    <w:bottom w:val="single" w:sz="4" w:space="0" w:color="auto"/>
                  </w:tcBorders>
                </w:tcPr>
                <w:p w14:paraId="1E49D2D3" w14:textId="77777777" w:rsidR="002518D4" w:rsidRDefault="002518D4" w:rsidP="002518D4">
                  <w:pPr>
                    <w:pStyle w:val="ListParagraph"/>
                    <w:ind w:left="0"/>
                    <w:rPr>
                      <w:rFonts w:cstheme="minorHAnsi"/>
                      <w:b/>
                    </w:rPr>
                  </w:pPr>
                </w:p>
              </w:tc>
              <w:tc>
                <w:tcPr>
                  <w:tcW w:w="3553" w:type="dxa"/>
                  <w:gridSpan w:val="4"/>
                  <w:tcBorders>
                    <w:bottom w:val="single" w:sz="4" w:space="0" w:color="auto"/>
                  </w:tcBorders>
                </w:tcPr>
                <w:p w14:paraId="1129B276" w14:textId="556B1EAE" w:rsidR="002518D4" w:rsidRDefault="002518D4" w:rsidP="002518D4">
                  <w:pPr>
                    <w:pStyle w:val="ListParagraph"/>
                    <w:ind w:left="0"/>
                    <w:rPr>
                      <w:rFonts w:cstheme="minorHAnsi"/>
                    </w:rPr>
                  </w:pPr>
                  <w:r>
                    <w:rPr>
                      <w:rFonts w:cstheme="minorHAnsi"/>
                    </w:rPr>
                    <w:t>Other (describe)</w:t>
                  </w:r>
                </w:p>
              </w:tc>
              <w:tc>
                <w:tcPr>
                  <w:tcW w:w="1559" w:type="dxa"/>
                  <w:tcBorders>
                    <w:bottom w:val="single" w:sz="4" w:space="0" w:color="auto"/>
                  </w:tcBorders>
                </w:tcPr>
                <w:p w14:paraId="07B00920" w14:textId="77777777" w:rsidR="002518D4" w:rsidRDefault="002518D4" w:rsidP="002518D4">
                  <w:pPr>
                    <w:pStyle w:val="ListParagraph"/>
                    <w:ind w:left="0"/>
                    <w:rPr>
                      <w:rFonts w:cstheme="minorHAnsi"/>
                      <w:b/>
                    </w:rPr>
                  </w:pPr>
                </w:p>
              </w:tc>
              <w:tc>
                <w:tcPr>
                  <w:tcW w:w="1497" w:type="dxa"/>
                  <w:tcBorders>
                    <w:bottom w:val="single" w:sz="4" w:space="0" w:color="auto"/>
                  </w:tcBorders>
                </w:tcPr>
                <w:p w14:paraId="075AC335" w14:textId="77777777" w:rsidR="002518D4" w:rsidRDefault="002518D4" w:rsidP="002518D4">
                  <w:pPr>
                    <w:pStyle w:val="ListParagraph"/>
                    <w:ind w:left="0"/>
                    <w:rPr>
                      <w:rFonts w:cstheme="minorHAnsi"/>
                      <w:b/>
                    </w:rPr>
                  </w:pPr>
                </w:p>
              </w:tc>
              <w:tc>
                <w:tcPr>
                  <w:tcW w:w="1731" w:type="dxa"/>
                </w:tcPr>
                <w:p w14:paraId="3FFF6CAB" w14:textId="77777777" w:rsidR="002518D4" w:rsidRDefault="002518D4" w:rsidP="002518D4">
                  <w:pPr>
                    <w:pStyle w:val="ListParagraph"/>
                    <w:ind w:left="0"/>
                    <w:rPr>
                      <w:rFonts w:cstheme="minorHAnsi"/>
                      <w:b/>
                    </w:rPr>
                  </w:pPr>
                </w:p>
              </w:tc>
            </w:tr>
            <w:tr w:rsidR="009920BE" w14:paraId="5DF13D52" w14:textId="77777777" w:rsidTr="00581D56">
              <w:tc>
                <w:tcPr>
                  <w:tcW w:w="517" w:type="dxa"/>
                  <w:tcBorders>
                    <w:top w:val="single" w:sz="4" w:space="0" w:color="auto"/>
                    <w:left w:val="nil"/>
                    <w:bottom w:val="nil"/>
                    <w:right w:val="nil"/>
                  </w:tcBorders>
                </w:tcPr>
                <w:p w14:paraId="7387ACD2" w14:textId="77777777" w:rsidR="009920BE" w:rsidRDefault="009920BE" w:rsidP="00722C62">
                  <w:pPr>
                    <w:pStyle w:val="ListParagraph"/>
                    <w:ind w:left="0"/>
                    <w:rPr>
                      <w:rFonts w:cstheme="minorHAnsi"/>
                      <w:b/>
                    </w:rPr>
                  </w:pPr>
                </w:p>
              </w:tc>
              <w:tc>
                <w:tcPr>
                  <w:tcW w:w="3553" w:type="dxa"/>
                  <w:gridSpan w:val="4"/>
                  <w:tcBorders>
                    <w:top w:val="single" w:sz="4" w:space="0" w:color="auto"/>
                    <w:left w:val="nil"/>
                    <w:bottom w:val="nil"/>
                    <w:right w:val="single" w:sz="4" w:space="0" w:color="auto"/>
                  </w:tcBorders>
                </w:tcPr>
                <w:p w14:paraId="36FDDB17" w14:textId="77777777" w:rsidR="009920BE" w:rsidRDefault="009920BE" w:rsidP="00722C62">
                  <w:pPr>
                    <w:pStyle w:val="ListParagraph"/>
                    <w:ind w:left="0"/>
                    <w:rPr>
                      <w:rFonts w:cstheme="minorHAnsi"/>
                      <w:b/>
                    </w:rPr>
                  </w:pPr>
                </w:p>
              </w:tc>
              <w:tc>
                <w:tcPr>
                  <w:tcW w:w="1559" w:type="dxa"/>
                  <w:tcBorders>
                    <w:left w:val="single" w:sz="4" w:space="0" w:color="auto"/>
                    <w:bottom w:val="single" w:sz="4" w:space="0" w:color="auto"/>
                    <w:right w:val="single" w:sz="4" w:space="0" w:color="auto"/>
                  </w:tcBorders>
                </w:tcPr>
                <w:p w14:paraId="022DC67E" w14:textId="77777777" w:rsidR="009920BE" w:rsidRPr="00290F49" w:rsidRDefault="009920BE" w:rsidP="00722C62">
                  <w:pPr>
                    <w:pStyle w:val="ListParagraph"/>
                    <w:ind w:left="0"/>
                    <w:rPr>
                      <w:rFonts w:cstheme="minorHAnsi"/>
                    </w:rPr>
                  </w:pPr>
                </w:p>
              </w:tc>
              <w:tc>
                <w:tcPr>
                  <w:tcW w:w="1497" w:type="dxa"/>
                  <w:tcBorders>
                    <w:left w:val="single" w:sz="4" w:space="0" w:color="auto"/>
                    <w:bottom w:val="single" w:sz="4" w:space="0" w:color="auto"/>
                  </w:tcBorders>
                </w:tcPr>
                <w:p w14:paraId="43CAE349" w14:textId="7C7F0CA0" w:rsidR="009920BE" w:rsidRPr="00290F49" w:rsidRDefault="009920BE" w:rsidP="00722C62">
                  <w:pPr>
                    <w:pStyle w:val="ListParagraph"/>
                    <w:ind w:left="0"/>
                    <w:rPr>
                      <w:rFonts w:cstheme="minorHAnsi"/>
                    </w:rPr>
                  </w:pPr>
                  <w:r w:rsidRPr="00290F49">
                    <w:rPr>
                      <w:rFonts w:cstheme="minorHAnsi"/>
                    </w:rPr>
                    <w:t>Sub-Total</w:t>
                  </w:r>
                  <w:r>
                    <w:rPr>
                      <w:rFonts w:cstheme="minorHAnsi"/>
                    </w:rPr>
                    <w:t xml:space="preserve"> </w:t>
                  </w:r>
                  <w:r w:rsidR="002518D4">
                    <w:rPr>
                      <w:rFonts w:cstheme="minorHAnsi"/>
                    </w:rPr>
                    <w:t>Activity #2</w:t>
                  </w:r>
                </w:p>
              </w:tc>
              <w:tc>
                <w:tcPr>
                  <w:tcW w:w="1731" w:type="dxa"/>
                </w:tcPr>
                <w:p w14:paraId="597E50DE" w14:textId="77777777" w:rsidR="009920BE" w:rsidRDefault="009920BE" w:rsidP="00722C62">
                  <w:pPr>
                    <w:pStyle w:val="ListParagraph"/>
                    <w:ind w:left="0"/>
                    <w:rPr>
                      <w:rFonts w:cstheme="minorHAnsi"/>
                      <w:b/>
                    </w:rPr>
                  </w:pPr>
                </w:p>
              </w:tc>
            </w:tr>
            <w:tr w:rsidR="009920BE" w14:paraId="427620CF" w14:textId="77777777" w:rsidTr="00581D56">
              <w:tc>
                <w:tcPr>
                  <w:tcW w:w="4070" w:type="dxa"/>
                  <w:gridSpan w:val="5"/>
                  <w:tcBorders>
                    <w:top w:val="nil"/>
                    <w:left w:val="nil"/>
                    <w:bottom w:val="nil"/>
                    <w:right w:val="single" w:sz="4" w:space="0" w:color="auto"/>
                  </w:tcBorders>
                </w:tcPr>
                <w:p w14:paraId="0ACA697B" w14:textId="77777777" w:rsidR="009920BE" w:rsidRDefault="009920BE" w:rsidP="00722C62">
                  <w:pPr>
                    <w:pStyle w:val="ListParagraph"/>
                    <w:ind w:left="0"/>
                    <w:rPr>
                      <w:rFonts w:cstheme="minorHAnsi"/>
                      <w:b/>
                    </w:rPr>
                  </w:pPr>
                </w:p>
              </w:tc>
              <w:tc>
                <w:tcPr>
                  <w:tcW w:w="1559" w:type="dxa"/>
                  <w:tcBorders>
                    <w:left w:val="single" w:sz="4" w:space="0" w:color="auto"/>
                    <w:right w:val="single" w:sz="4" w:space="0" w:color="auto"/>
                  </w:tcBorders>
                </w:tcPr>
                <w:p w14:paraId="5E1FDEB4" w14:textId="77777777" w:rsidR="009920BE" w:rsidRDefault="009920BE" w:rsidP="00722C62">
                  <w:pPr>
                    <w:pStyle w:val="ListParagraph"/>
                    <w:ind w:left="0"/>
                    <w:rPr>
                      <w:rFonts w:cstheme="minorHAnsi"/>
                      <w:b/>
                    </w:rPr>
                  </w:pPr>
                </w:p>
              </w:tc>
              <w:tc>
                <w:tcPr>
                  <w:tcW w:w="1497" w:type="dxa"/>
                  <w:tcBorders>
                    <w:left w:val="single" w:sz="4" w:space="0" w:color="auto"/>
                  </w:tcBorders>
                </w:tcPr>
                <w:p w14:paraId="123D3C5F" w14:textId="3124716B" w:rsidR="009920BE" w:rsidRDefault="009920BE" w:rsidP="00722C62">
                  <w:pPr>
                    <w:pStyle w:val="ListParagraph"/>
                    <w:ind w:left="0"/>
                    <w:rPr>
                      <w:rFonts w:cstheme="minorHAnsi"/>
                      <w:b/>
                    </w:rPr>
                  </w:pPr>
                  <w:r>
                    <w:rPr>
                      <w:rFonts w:cstheme="minorHAnsi"/>
                      <w:b/>
                    </w:rPr>
                    <w:t>Total</w:t>
                  </w:r>
                </w:p>
              </w:tc>
              <w:tc>
                <w:tcPr>
                  <w:tcW w:w="1731" w:type="dxa"/>
                </w:tcPr>
                <w:p w14:paraId="5241D430" w14:textId="77777777" w:rsidR="009920BE" w:rsidRDefault="009920BE" w:rsidP="00722C62">
                  <w:pPr>
                    <w:pStyle w:val="ListParagraph"/>
                    <w:ind w:left="0"/>
                    <w:rPr>
                      <w:rFonts w:cstheme="minorHAnsi"/>
                      <w:b/>
                    </w:rPr>
                  </w:pPr>
                  <w:r>
                    <w:rPr>
                      <w:rFonts w:cstheme="minorHAnsi"/>
                      <w:b/>
                    </w:rPr>
                    <w:t>USD …</w:t>
                  </w:r>
                </w:p>
              </w:tc>
            </w:tr>
          </w:tbl>
          <w:p w14:paraId="48D58A34" w14:textId="3464D777" w:rsidR="00722C62" w:rsidRDefault="00A9324D">
            <w:pPr>
              <w:widowControl w:val="0"/>
              <w:overflowPunct w:val="0"/>
              <w:adjustRightInd w:val="0"/>
              <w:spacing w:before="240" w:after="0" w:line="240" w:lineRule="auto"/>
              <w:rPr>
                <w:rFonts w:ascii="Calibri" w:eastAsia="SimSun" w:hAnsi="Calibri" w:cs="Calibri"/>
                <w:bCs/>
                <w:kern w:val="28"/>
                <w:sz w:val="20"/>
                <w:szCs w:val="24"/>
              </w:rPr>
            </w:pPr>
            <w:r w:rsidRPr="0092194E">
              <w:rPr>
                <w:rFonts w:ascii="Calibri" w:eastAsia="SimSun" w:hAnsi="Calibri" w:cs="Calibri"/>
                <w:bCs/>
                <w:kern w:val="28"/>
                <w:sz w:val="20"/>
                <w:szCs w:val="24"/>
              </w:rPr>
              <w:t xml:space="preserve">Please provide budget allocation </w:t>
            </w:r>
            <w:r>
              <w:rPr>
                <w:rFonts w:ascii="Calibri" w:eastAsia="SimSun" w:hAnsi="Calibri" w:cs="Calibri"/>
                <w:bCs/>
                <w:kern w:val="28"/>
                <w:sz w:val="20"/>
                <w:szCs w:val="24"/>
              </w:rPr>
              <w:t>per result/milestone to be achieved in the following format (please refer to sections 2.3 and 2.4 of the RFA)</w:t>
            </w:r>
            <w:r w:rsidRPr="0092194E">
              <w:rPr>
                <w:rFonts w:ascii="Calibri" w:eastAsia="SimSun" w:hAnsi="Calibri" w:cs="Calibri"/>
                <w:bCs/>
                <w:kern w:val="28"/>
                <w:sz w:val="20"/>
                <w:szCs w:val="24"/>
              </w:rPr>
              <w:t>:</w:t>
            </w:r>
          </w:p>
          <w:p w14:paraId="1BAACFD7" w14:textId="77777777" w:rsidR="00B04DA9" w:rsidRPr="0092194E" w:rsidRDefault="00B04DA9" w:rsidP="0092194E">
            <w:pPr>
              <w:widowControl w:val="0"/>
              <w:overflowPunct w:val="0"/>
              <w:adjustRightInd w:val="0"/>
              <w:spacing w:before="240" w:after="0" w:line="240" w:lineRule="auto"/>
              <w:rPr>
                <w:rFonts w:ascii="Calibri" w:eastAsia="SimSun" w:hAnsi="Calibri" w:cs="Calibri"/>
                <w:bCs/>
                <w:kern w:val="28"/>
                <w:sz w:val="20"/>
                <w:szCs w:val="24"/>
              </w:rPr>
            </w:pPr>
          </w:p>
          <w:p w14:paraId="2DA1614D" w14:textId="2C43D0B5" w:rsidR="00722C62" w:rsidRPr="0092194E" w:rsidRDefault="00A9324D" w:rsidP="0092194E">
            <w:pPr>
              <w:pStyle w:val="ListParagraph"/>
              <w:widowControl w:val="0"/>
              <w:numPr>
                <w:ilvl w:val="0"/>
                <w:numId w:val="9"/>
              </w:numPr>
              <w:overflowPunct w:val="0"/>
              <w:adjustRightInd w:val="0"/>
              <w:spacing w:after="0" w:line="240" w:lineRule="auto"/>
              <w:rPr>
                <w:rFonts w:ascii="Calibri" w:eastAsia="SimSun" w:hAnsi="Calibri" w:cs="Calibri"/>
                <w:b/>
                <w:kern w:val="28"/>
                <w:sz w:val="20"/>
                <w:szCs w:val="24"/>
              </w:rPr>
            </w:pPr>
            <w:r>
              <w:rPr>
                <w:rFonts w:ascii="Calibri" w:eastAsia="SimSun" w:hAnsi="Calibri" w:cs="Calibri"/>
                <w:b/>
                <w:kern w:val="28"/>
                <w:szCs w:val="28"/>
              </w:rPr>
              <w:t>Milestones</w:t>
            </w:r>
          </w:p>
          <w:tbl>
            <w:tblPr>
              <w:tblStyle w:val="TableGrid"/>
              <w:tblW w:w="0" w:type="auto"/>
              <w:tblLayout w:type="fixed"/>
              <w:tblLook w:val="04A0" w:firstRow="1" w:lastRow="0" w:firstColumn="1" w:lastColumn="0" w:noHBand="0" w:noVBand="1"/>
            </w:tblPr>
            <w:tblGrid>
              <w:gridCol w:w="2238"/>
              <w:gridCol w:w="2238"/>
              <w:gridCol w:w="2239"/>
              <w:gridCol w:w="2239"/>
            </w:tblGrid>
            <w:tr w:rsidR="0027147F" w14:paraId="24744E06" w14:textId="77777777" w:rsidTr="0027147F">
              <w:tc>
                <w:tcPr>
                  <w:tcW w:w="2238" w:type="dxa"/>
                </w:tcPr>
                <w:p w14:paraId="3AE221E3" w14:textId="6B5D1D9A" w:rsidR="0027147F" w:rsidRDefault="0027147F" w:rsidP="0027147F">
                  <w:pPr>
                    <w:widowControl w:val="0"/>
                    <w:overflowPunct w:val="0"/>
                    <w:adjustRightInd w:val="0"/>
                    <w:rPr>
                      <w:rFonts w:ascii="Calibri" w:eastAsia="SimSun" w:hAnsi="Calibri" w:cs="Calibri"/>
                      <w:b/>
                      <w:kern w:val="28"/>
                      <w:sz w:val="20"/>
                      <w:szCs w:val="24"/>
                    </w:rPr>
                  </w:pPr>
                  <w:r>
                    <w:rPr>
                      <w:rFonts w:ascii="Calibri" w:eastAsia="SimSun" w:hAnsi="Calibri" w:cs="Calibri"/>
                      <w:b/>
                      <w:kern w:val="28"/>
                      <w:sz w:val="20"/>
                      <w:szCs w:val="24"/>
                    </w:rPr>
                    <w:t>Payment date</w:t>
                  </w:r>
                </w:p>
              </w:tc>
              <w:tc>
                <w:tcPr>
                  <w:tcW w:w="2238" w:type="dxa"/>
                </w:tcPr>
                <w:p w14:paraId="103AD324" w14:textId="111169B0" w:rsidR="0027147F" w:rsidRDefault="00FC694A">
                  <w:pPr>
                    <w:widowControl w:val="0"/>
                    <w:overflowPunct w:val="0"/>
                    <w:adjustRightInd w:val="0"/>
                    <w:rPr>
                      <w:rFonts w:ascii="Calibri" w:eastAsia="SimSun" w:hAnsi="Calibri" w:cs="Calibri"/>
                      <w:b/>
                      <w:kern w:val="28"/>
                      <w:sz w:val="20"/>
                      <w:szCs w:val="24"/>
                    </w:rPr>
                  </w:pPr>
                  <w:r>
                    <w:rPr>
                      <w:rFonts w:ascii="Calibri" w:eastAsia="SimSun" w:hAnsi="Calibri" w:cs="Calibri"/>
                      <w:b/>
                      <w:kern w:val="28"/>
                      <w:sz w:val="20"/>
                      <w:szCs w:val="24"/>
                    </w:rPr>
                    <w:t xml:space="preserve">Amount to be paid </w:t>
                  </w:r>
                </w:p>
              </w:tc>
              <w:tc>
                <w:tcPr>
                  <w:tcW w:w="2239" w:type="dxa"/>
                </w:tcPr>
                <w:p w14:paraId="641032CB" w14:textId="0D41E7C3" w:rsidR="00FC694A" w:rsidRDefault="00FC694A" w:rsidP="00FC694A">
                  <w:pPr>
                    <w:widowControl w:val="0"/>
                    <w:overflowPunct w:val="0"/>
                    <w:adjustRightInd w:val="0"/>
                    <w:rPr>
                      <w:rFonts w:ascii="Calibri" w:eastAsia="SimSun" w:hAnsi="Calibri" w:cs="Calibri"/>
                      <w:b/>
                      <w:kern w:val="28"/>
                      <w:sz w:val="20"/>
                      <w:szCs w:val="24"/>
                    </w:rPr>
                  </w:pPr>
                  <w:r>
                    <w:rPr>
                      <w:rFonts w:ascii="Calibri" w:eastAsia="SimSun" w:hAnsi="Calibri" w:cs="Calibri"/>
                      <w:b/>
                      <w:kern w:val="28"/>
                      <w:sz w:val="20"/>
                      <w:szCs w:val="24"/>
                    </w:rPr>
                    <w:t>Organization</w:t>
                  </w:r>
                  <w:r w:rsidR="002D1661">
                    <w:rPr>
                      <w:rFonts w:ascii="Calibri" w:eastAsia="SimSun" w:hAnsi="Calibri" w:cs="Calibri"/>
                      <w:b/>
                      <w:kern w:val="28"/>
                      <w:sz w:val="20"/>
                      <w:szCs w:val="24"/>
                    </w:rPr>
                    <w:t>(s)</w:t>
                  </w:r>
                  <w:r>
                    <w:rPr>
                      <w:rFonts w:ascii="Calibri" w:eastAsia="SimSun" w:hAnsi="Calibri" w:cs="Calibri"/>
                      <w:b/>
                      <w:kern w:val="28"/>
                      <w:sz w:val="20"/>
                      <w:szCs w:val="24"/>
                    </w:rPr>
                    <w:t xml:space="preserve"> to be paid</w:t>
                  </w:r>
                  <w:r w:rsidR="00B04DA9">
                    <w:rPr>
                      <w:rFonts w:ascii="Calibri" w:eastAsia="SimSun" w:hAnsi="Calibri" w:cs="Calibri"/>
                      <w:b/>
                      <w:kern w:val="28"/>
                      <w:sz w:val="20"/>
                      <w:szCs w:val="24"/>
                    </w:rPr>
                    <w:t xml:space="preserve"> and amount per consortia member</w:t>
                  </w:r>
                </w:p>
                <w:p w14:paraId="3BC2BF1B" w14:textId="5C798CE1" w:rsidR="0027147F" w:rsidRDefault="00FC694A" w:rsidP="00FC694A">
                  <w:pPr>
                    <w:widowControl w:val="0"/>
                    <w:overflowPunct w:val="0"/>
                    <w:adjustRightInd w:val="0"/>
                    <w:rPr>
                      <w:rFonts w:ascii="Calibri" w:eastAsia="SimSun" w:hAnsi="Calibri" w:cs="Calibri"/>
                      <w:b/>
                      <w:kern w:val="28"/>
                      <w:sz w:val="20"/>
                      <w:szCs w:val="24"/>
                    </w:rPr>
                  </w:pPr>
                  <w:r>
                    <w:rPr>
                      <w:rFonts w:ascii="Calibri" w:eastAsia="SimSun" w:hAnsi="Calibri" w:cs="Calibri"/>
                      <w:b/>
                      <w:kern w:val="28"/>
                      <w:sz w:val="20"/>
                      <w:szCs w:val="24"/>
                    </w:rPr>
                    <w:t>(consortia only)</w:t>
                  </w:r>
                </w:p>
              </w:tc>
              <w:tc>
                <w:tcPr>
                  <w:tcW w:w="2239" w:type="dxa"/>
                </w:tcPr>
                <w:p w14:paraId="392A3D09" w14:textId="7A8554D3" w:rsidR="0027147F" w:rsidRDefault="0027147F" w:rsidP="0027147F">
                  <w:pPr>
                    <w:widowControl w:val="0"/>
                    <w:overflowPunct w:val="0"/>
                    <w:adjustRightInd w:val="0"/>
                    <w:rPr>
                      <w:rFonts w:ascii="Calibri" w:eastAsia="SimSun" w:hAnsi="Calibri" w:cs="Calibri"/>
                      <w:b/>
                      <w:kern w:val="28"/>
                      <w:sz w:val="20"/>
                      <w:szCs w:val="24"/>
                    </w:rPr>
                  </w:pPr>
                  <w:r>
                    <w:rPr>
                      <w:rFonts w:ascii="Calibri" w:eastAsia="SimSun" w:hAnsi="Calibri" w:cs="Calibri"/>
                      <w:b/>
                      <w:kern w:val="28"/>
                      <w:sz w:val="20"/>
                      <w:szCs w:val="24"/>
                    </w:rPr>
                    <w:t xml:space="preserve">Results/Milestone to be achieved </w:t>
                  </w:r>
                  <w:r w:rsidR="00C254C5">
                    <w:rPr>
                      <w:rFonts w:ascii="Calibri" w:eastAsia="SimSun" w:hAnsi="Calibri" w:cs="Calibri"/>
                      <w:b/>
                      <w:kern w:val="28"/>
                      <w:sz w:val="20"/>
                      <w:szCs w:val="24"/>
                    </w:rPr>
                    <w:t>as disbursement condition</w:t>
                  </w:r>
                </w:p>
              </w:tc>
            </w:tr>
            <w:tr w:rsidR="0027147F" w14:paraId="1CA8A885" w14:textId="77777777" w:rsidTr="0027147F">
              <w:tc>
                <w:tcPr>
                  <w:tcW w:w="2238" w:type="dxa"/>
                </w:tcPr>
                <w:p w14:paraId="1CE20829" w14:textId="77777777" w:rsidR="0027147F" w:rsidRDefault="0027147F" w:rsidP="0027147F">
                  <w:pPr>
                    <w:widowControl w:val="0"/>
                    <w:overflowPunct w:val="0"/>
                    <w:adjustRightInd w:val="0"/>
                    <w:rPr>
                      <w:rFonts w:ascii="Calibri" w:eastAsia="SimSun" w:hAnsi="Calibri" w:cs="Calibri"/>
                      <w:b/>
                      <w:kern w:val="28"/>
                      <w:sz w:val="20"/>
                      <w:szCs w:val="24"/>
                    </w:rPr>
                  </w:pPr>
                </w:p>
              </w:tc>
              <w:tc>
                <w:tcPr>
                  <w:tcW w:w="2238" w:type="dxa"/>
                </w:tcPr>
                <w:p w14:paraId="265FC76A" w14:textId="77777777" w:rsidR="0027147F" w:rsidRDefault="0027147F" w:rsidP="0027147F">
                  <w:pPr>
                    <w:widowControl w:val="0"/>
                    <w:overflowPunct w:val="0"/>
                    <w:adjustRightInd w:val="0"/>
                    <w:rPr>
                      <w:rFonts w:ascii="Calibri" w:eastAsia="SimSun" w:hAnsi="Calibri" w:cs="Calibri"/>
                      <w:b/>
                      <w:kern w:val="28"/>
                      <w:sz w:val="20"/>
                      <w:szCs w:val="24"/>
                    </w:rPr>
                  </w:pPr>
                </w:p>
              </w:tc>
              <w:tc>
                <w:tcPr>
                  <w:tcW w:w="2239" w:type="dxa"/>
                </w:tcPr>
                <w:p w14:paraId="43720207" w14:textId="77777777" w:rsidR="0027147F" w:rsidRDefault="0027147F" w:rsidP="0027147F">
                  <w:pPr>
                    <w:widowControl w:val="0"/>
                    <w:overflowPunct w:val="0"/>
                    <w:adjustRightInd w:val="0"/>
                    <w:rPr>
                      <w:rFonts w:ascii="Calibri" w:eastAsia="SimSun" w:hAnsi="Calibri" w:cs="Calibri"/>
                      <w:b/>
                      <w:kern w:val="28"/>
                      <w:sz w:val="20"/>
                      <w:szCs w:val="24"/>
                    </w:rPr>
                  </w:pPr>
                </w:p>
              </w:tc>
              <w:tc>
                <w:tcPr>
                  <w:tcW w:w="2239" w:type="dxa"/>
                </w:tcPr>
                <w:p w14:paraId="07C49C31" w14:textId="77777777" w:rsidR="0027147F" w:rsidRDefault="0027147F" w:rsidP="0027147F">
                  <w:pPr>
                    <w:widowControl w:val="0"/>
                    <w:overflowPunct w:val="0"/>
                    <w:adjustRightInd w:val="0"/>
                    <w:rPr>
                      <w:rFonts w:ascii="Calibri" w:eastAsia="SimSun" w:hAnsi="Calibri" w:cs="Calibri"/>
                      <w:b/>
                      <w:kern w:val="28"/>
                      <w:sz w:val="20"/>
                      <w:szCs w:val="24"/>
                    </w:rPr>
                  </w:pPr>
                </w:p>
              </w:tc>
            </w:tr>
            <w:tr w:rsidR="00A9324D" w14:paraId="21E15CD4" w14:textId="77777777" w:rsidTr="0027147F">
              <w:tc>
                <w:tcPr>
                  <w:tcW w:w="2238" w:type="dxa"/>
                </w:tcPr>
                <w:p w14:paraId="71ED4239" w14:textId="77777777" w:rsidR="00A9324D" w:rsidRDefault="00A9324D" w:rsidP="0027147F">
                  <w:pPr>
                    <w:widowControl w:val="0"/>
                    <w:overflowPunct w:val="0"/>
                    <w:adjustRightInd w:val="0"/>
                    <w:rPr>
                      <w:rFonts w:ascii="Calibri" w:eastAsia="SimSun" w:hAnsi="Calibri" w:cs="Calibri"/>
                      <w:b/>
                      <w:kern w:val="28"/>
                      <w:sz w:val="20"/>
                      <w:szCs w:val="24"/>
                    </w:rPr>
                  </w:pPr>
                </w:p>
              </w:tc>
              <w:tc>
                <w:tcPr>
                  <w:tcW w:w="2238" w:type="dxa"/>
                </w:tcPr>
                <w:p w14:paraId="361275A0" w14:textId="77777777" w:rsidR="00A9324D" w:rsidRDefault="00A9324D" w:rsidP="0027147F">
                  <w:pPr>
                    <w:widowControl w:val="0"/>
                    <w:overflowPunct w:val="0"/>
                    <w:adjustRightInd w:val="0"/>
                    <w:rPr>
                      <w:rFonts w:ascii="Calibri" w:eastAsia="SimSun" w:hAnsi="Calibri" w:cs="Calibri"/>
                      <w:b/>
                      <w:kern w:val="28"/>
                      <w:sz w:val="20"/>
                      <w:szCs w:val="24"/>
                    </w:rPr>
                  </w:pPr>
                </w:p>
              </w:tc>
              <w:tc>
                <w:tcPr>
                  <w:tcW w:w="2239" w:type="dxa"/>
                </w:tcPr>
                <w:p w14:paraId="7D374AC5" w14:textId="77777777" w:rsidR="00A9324D" w:rsidRDefault="00A9324D" w:rsidP="0027147F">
                  <w:pPr>
                    <w:widowControl w:val="0"/>
                    <w:overflowPunct w:val="0"/>
                    <w:adjustRightInd w:val="0"/>
                    <w:rPr>
                      <w:rFonts w:ascii="Calibri" w:eastAsia="SimSun" w:hAnsi="Calibri" w:cs="Calibri"/>
                      <w:b/>
                      <w:kern w:val="28"/>
                      <w:sz w:val="20"/>
                      <w:szCs w:val="24"/>
                    </w:rPr>
                  </w:pPr>
                </w:p>
              </w:tc>
              <w:tc>
                <w:tcPr>
                  <w:tcW w:w="2239" w:type="dxa"/>
                </w:tcPr>
                <w:p w14:paraId="4D3C6AFD" w14:textId="77777777" w:rsidR="00A9324D" w:rsidRDefault="00A9324D" w:rsidP="0027147F">
                  <w:pPr>
                    <w:widowControl w:val="0"/>
                    <w:overflowPunct w:val="0"/>
                    <w:adjustRightInd w:val="0"/>
                    <w:rPr>
                      <w:rFonts w:ascii="Calibri" w:eastAsia="SimSun" w:hAnsi="Calibri" w:cs="Calibri"/>
                      <w:b/>
                      <w:kern w:val="28"/>
                      <w:sz w:val="20"/>
                      <w:szCs w:val="24"/>
                    </w:rPr>
                  </w:pPr>
                </w:p>
              </w:tc>
            </w:tr>
            <w:tr w:rsidR="00A9324D" w14:paraId="266CF752" w14:textId="77777777" w:rsidTr="0027147F">
              <w:tc>
                <w:tcPr>
                  <w:tcW w:w="2238" w:type="dxa"/>
                </w:tcPr>
                <w:p w14:paraId="6DAB0703" w14:textId="56D7BFEC" w:rsidR="00A9324D" w:rsidRPr="00FC694A" w:rsidRDefault="00FC694A" w:rsidP="0027147F">
                  <w:pPr>
                    <w:widowControl w:val="0"/>
                    <w:overflowPunct w:val="0"/>
                    <w:adjustRightInd w:val="0"/>
                    <w:rPr>
                      <w:rFonts w:ascii="Calibri" w:eastAsia="SimSun" w:hAnsi="Calibri" w:cs="Calibri"/>
                      <w:b/>
                      <w:kern w:val="28"/>
                      <w:sz w:val="20"/>
                      <w:szCs w:val="24"/>
                    </w:rPr>
                  </w:pPr>
                  <w:r w:rsidRPr="0092194E">
                    <w:rPr>
                      <w:rFonts w:ascii="Calibri" w:eastAsia="SimSun" w:hAnsi="Calibri" w:cs="Calibri"/>
                      <w:b/>
                      <w:kern w:val="28"/>
                      <w:sz w:val="20"/>
                      <w:szCs w:val="24"/>
                    </w:rPr>
                    <w:t>Total</w:t>
                  </w:r>
                </w:p>
              </w:tc>
              <w:tc>
                <w:tcPr>
                  <w:tcW w:w="2238" w:type="dxa"/>
                </w:tcPr>
                <w:p w14:paraId="5538E783" w14:textId="46D5D4C8" w:rsidR="00A9324D" w:rsidRDefault="00FC694A" w:rsidP="0027147F">
                  <w:pPr>
                    <w:widowControl w:val="0"/>
                    <w:overflowPunct w:val="0"/>
                    <w:adjustRightInd w:val="0"/>
                    <w:rPr>
                      <w:rFonts w:ascii="Calibri" w:eastAsia="SimSun" w:hAnsi="Calibri" w:cs="Calibri"/>
                      <w:b/>
                      <w:kern w:val="28"/>
                      <w:sz w:val="20"/>
                      <w:szCs w:val="24"/>
                    </w:rPr>
                  </w:pPr>
                  <w:r>
                    <w:rPr>
                      <w:rFonts w:ascii="Calibri" w:eastAsia="SimSun" w:hAnsi="Calibri" w:cs="Calibri"/>
                      <w:b/>
                      <w:kern w:val="28"/>
                      <w:sz w:val="20"/>
                      <w:szCs w:val="24"/>
                    </w:rPr>
                    <w:t>USD…</w:t>
                  </w:r>
                </w:p>
              </w:tc>
              <w:tc>
                <w:tcPr>
                  <w:tcW w:w="2239" w:type="dxa"/>
                </w:tcPr>
                <w:p w14:paraId="03167C50" w14:textId="77777777" w:rsidR="00A9324D" w:rsidRDefault="00A9324D" w:rsidP="0027147F">
                  <w:pPr>
                    <w:widowControl w:val="0"/>
                    <w:overflowPunct w:val="0"/>
                    <w:adjustRightInd w:val="0"/>
                    <w:rPr>
                      <w:rFonts w:ascii="Calibri" w:eastAsia="SimSun" w:hAnsi="Calibri" w:cs="Calibri"/>
                      <w:b/>
                      <w:kern w:val="28"/>
                      <w:sz w:val="20"/>
                      <w:szCs w:val="24"/>
                    </w:rPr>
                  </w:pPr>
                </w:p>
              </w:tc>
              <w:tc>
                <w:tcPr>
                  <w:tcW w:w="2239" w:type="dxa"/>
                </w:tcPr>
                <w:p w14:paraId="10ABB5DF" w14:textId="77777777" w:rsidR="00A9324D" w:rsidRDefault="00A9324D" w:rsidP="0027147F">
                  <w:pPr>
                    <w:widowControl w:val="0"/>
                    <w:overflowPunct w:val="0"/>
                    <w:adjustRightInd w:val="0"/>
                    <w:rPr>
                      <w:rFonts w:ascii="Calibri" w:eastAsia="SimSun" w:hAnsi="Calibri" w:cs="Calibri"/>
                      <w:b/>
                      <w:kern w:val="28"/>
                      <w:sz w:val="20"/>
                      <w:szCs w:val="24"/>
                    </w:rPr>
                  </w:pPr>
                </w:p>
              </w:tc>
            </w:tr>
          </w:tbl>
          <w:p w14:paraId="4323C109" w14:textId="2D18DB4A" w:rsidR="0027147F" w:rsidRPr="0092194E" w:rsidRDefault="0027147F">
            <w:pPr>
              <w:widowControl w:val="0"/>
              <w:overflowPunct w:val="0"/>
              <w:adjustRightInd w:val="0"/>
              <w:spacing w:after="0" w:line="240" w:lineRule="auto"/>
              <w:rPr>
                <w:rFonts w:ascii="Calibri" w:eastAsia="SimSun" w:hAnsi="Calibri" w:cs="Calibri"/>
                <w:b/>
                <w:kern w:val="28"/>
                <w:sz w:val="20"/>
                <w:szCs w:val="24"/>
              </w:rPr>
            </w:pPr>
          </w:p>
        </w:tc>
      </w:tr>
    </w:tbl>
    <w:p w14:paraId="0AB79B40" w14:textId="77777777" w:rsidR="00722C62" w:rsidRDefault="00722C62" w:rsidP="00722C62">
      <w:pPr>
        <w:pStyle w:val="ListParagraph"/>
        <w:tabs>
          <w:tab w:val="left" w:pos="993"/>
        </w:tabs>
        <w:spacing w:after="0" w:line="240" w:lineRule="auto"/>
        <w:ind w:left="1353"/>
        <w:contextualSpacing w:val="0"/>
        <w:jc w:val="center"/>
        <w:rPr>
          <w:rFonts w:cs="Arial"/>
          <w:b/>
          <w:lang w:val="en-GB"/>
        </w:rPr>
      </w:pPr>
    </w:p>
    <w:p w14:paraId="6431B4DF" w14:textId="1C565786" w:rsidR="00C254C5" w:rsidRPr="0092194E" w:rsidRDefault="00C254C5" w:rsidP="0092194E">
      <w:pPr>
        <w:rPr>
          <w:lang w:val="en-GB"/>
        </w:rPr>
      </w:pPr>
    </w:p>
    <w:p w14:paraId="3FE03B8B" w14:textId="77777777" w:rsidR="00C254C5" w:rsidRPr="0092194E" w:rsidRDefault="00C254C5" w:rsidP="0092194E">
      <w:pPr>
        <w:rPr>
          <w:lang w:val="en-GB"/>
        </w:rPr>
      </w:pPr>
    </w:p>
    <w:p w14:paraId="2BA5167D" w14:textId="77777777" w:rsidR="00C254C5" w:rsidRDefault="00C254C5" w:rsidP="00C254C5">
      <w:pPr>
        <w:rPr>
          <w:rFonts w:cs="Arial"/>
          <w:b/>
          <w:lang w:val="en-GB"/>
        </w:rPr>
      </w:pPr>
    </w:p>
    <w:p w14:paraId="321477C1" w14:textId="63FB5D23" w:rsidR="00C254C5" w:rsidRDefault="00C254C5" w:rsidP="0092194E">
      <w:pPr>
        <w:tabs>
          <w:tab w:val="left" w:pos="2289"/>
        </w:tabs>
        <w:rPr>
          <w:rFonts w:cs="Arial"/>
          <w:b/>
          <w:lang w:val="en-GB"/>
        </w:rPr>
      </w:pPr>
      <w:r>
        <w:rPr>
          <w:rFonts w:cs="Arial"/>
          <w:b/>
          <w:lang w:val="en-GB"/>
        </w:rPr>
        <w:tab/>
      </w:r>
    </w:p>
    <w:p w14:paraId="26413502" w14:textId="564303F3" w:rsidR="00F97D07" w:rsidRPr="0092194E" w:rsidRDefault="00C254C5" w:rsidP="0092194E">
      <w:pPr>
        <w:tabs>
          <w:tab w:val="left" w:pos="2289"/>
        </w:tabs>
        <w:rPr>
          <w:lang w:val="en-GB"/>
        </w:rPr>
        <w:sectPr w:rsidR="00F97D07" w:rsidRPr="0092194E" w:rsidSect="00722C62">
          <w:footerReference w:type="default" r:id="rId15"/>
          <w:pgSz w:w="11909" w:h="16834" w:code="9"/>
          <w:pgMar w:top="1440" w:right="1080" w:bottom="1170" w:left="1080" w:header="720" w:footer="720" w:gutter="0"/>
          <w:cols w:space="720"/>
          <w:docGrid w:linePitch="360"/>
        </w:sectPr>
      </w:pPr>
      <w:r>
        <w:rPr>
          <w:lang w:val="en-GB"/>
        </w:rPr>
        <w:tab/>
      </w:r>
    </w:p>
    <w:p w14:paraId="2E9B65D8" w14:textId="77777777" w:rsidR="00722C62" w:rsidRDefault="00722C62" w:rsidP="00722C62">
      <w:pPr>
        <w:pStyle w:val="ListParagraph"/>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1A9EDA53" w14:textId="77777777" w:rsidR="00722C62" w:rsidRDefault="00722C62" w:rsidP="00722C62">
      <w:pPr>
        <w:pStyle w:val="ListParagraph"/>
        <w:tabs>
          <w:tab w:val="left" w:pos="993"/>
        </w:tabs>
        <w:spacing w:after="0" w:line="240" w:lineRule="auto"/>
        <w:ind w:left="1353"/>
        <w:contextualSpacing w:val="0"/>
        <w:rPr>
          <w:rFonts w:cs="Arial"/>
          <w:b/>
          <w:lang w:val="en-GB"/>
        </w:rPr>
      </w:pPr>
    </w:p>
    <w:p w14:paraId="5B2A673C" w14:textId="77777777" w:rsidR="00722C62" w:rsidRPr="00A44849" w:rsidRDefault="00722C62" w:rsidP="00722C62">
      <w:pPr>
        <w:pStyle w:val="ListParagraph"/>
        <w:tabs>
          <w:tab w:val="left" w:pos="993"/>
        </w:tabs>
        <w:spacing w:after="0" w:line="240" w:lineRule="auto"/>
        <w:ind w:left="1353"/>
        <w:contextualSpacing w:val="0"/>
        <w:rPr>
          <w:rFonts w:cs="Arial"/>
          <w:b/>
          <w:lang w:val="en-GB"/>
        </w:rPr>
      </w:pPr>
    </w:p>
    <w:p w14:paraId="04C754C6" w14:textId="77777777" w:rsidR="00722C62" w:rsidRPr="00A44849" w:rsidRDefault="00722C62" w:rsidP="00722C62">
      <w:pPr>
        <w:spacing w:after="0" w:line="240" w:lineRule="auto"/>
        <w:rPr>
          <w:rFonts w:cs="Tahoma"/>
          <w:b/>
        </w:rPr>
      </w:pPr>
      <w:r w:rsidRPr="00A44849">
        <w:rPr>
          <w:rFonts w:cs="Tahoma"/>
          <w:b/>
        </w:rPr>
        <w:t>6.0</w:t>
      </w:r>
      <w:r w:rsidRPr="00A44849">
        <w:rPr>
          <w:rFonts w:cs="Tahoma"/>
          <w:b/>
        </w:rPr>
        <w:tab/>
        <w:t>COPYRIGHT, PATENTS AND OTHER PROPRIETARY RIGHTS:</w:t>
      </w:r>
    </w:p>
    <w:p w14:paraId="6E0BD996" w14:textId="77777777" w:rsidR="00722C62" w:rsidRPr="00A44849" w:rsidRDefault="00722C62" w:rsidP="00722C62">
      <w:pPr>
        <w:spacing w:after="0" w:line="240" w:lineRule="auto"/>
        <w:rPr>
          <w:rFonts w:cs="Tahoma"/>
          <w:b/>
        </w:rPr>
      </w:pPr>
    </w:p>
    <w:p w14:paraId="57A74F65" w14:textId="77777777" w:rsidR="00722C62" w:rsidRPr="00A44849" w:rsidRDefault="00722C62" w:rsidP="00722C62">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489DB1EE" w14:textId="77777777" w:rsidR="00722C62" w:rsidRPr="00A44849" w:rsidRDefault="00722C62" w:rsidP="00722C62">
      <w:pPr>
        <w:spacing w:after="0" w:line="240" w:lineRule="auto"/>
        <w:rPr>
          <w:rFonts w:cs="Tahoma"/>
        </w:rPr>
      </w:pPr>
    </w:p>
    <w:p w14:paraId="64BFC1F0" w14:textId="77777777" w:rsidR="00722C62" w:rsidRPr="00A44849" w:rsidRDefault="00722C62" w:rsidP="00722C62">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w:t>
      </w:r>
      <w:proofErr w:type="spellStart"/>
      <w:r w:rsidRPr="00A44849">
        <w:rPr>
          <w:rFonts w:cs="Tahoma"/>
        </w:rPr>
        <w:t>i</w:t>
      </w:r>
      <w:proofErr w:type="spellEnd"/>
      <w:r w:rsidRPr="00A44849">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2B800328" w14:textId="77777777" w:rsidR="00722C62" w:rsidRPr="00A44849" w:rsidRDefault="00722C62" w:rsidP="00722C62">
      <w:pPr>
        <w:spacing w:after="0" w:line="240" w:lineRule="auto"/>
        <w:rPr>
          <w:rFonts w:cs="Tahoma"/>
        </w:rPr>
      </w:pPr>
    </w:p>
    <w:p w14:paraId="6905EFBE" w14:textId="77777777" w:rsidR="00722C62" w:rsidRPr="00A44849" w:rsidRDefault="00722C62" w:rsidP="00722C62">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3CB408A" w14:textId="77777777" w:rsidR="00722C62" w:rsidRPr="00A44849" w:rsidRDefault="00722C62" w:rsidP="00722C62">
      <w:pPr>
        <w:spacing w:after="0" w:line="240" w:lineRule="auto"/>
        <w:rPr>
          <w:rFonts w:cs="Tahoma"/>
          <w:b/>
        </w:rPr>
      </w:pPr>
    </w:p>
    <w:p w14:paraId="4777B2EB" w14:textId="77777777" w:rsidR="00722C62" w:rsidRPr="00A44849" w:rsidRDefault="00722C62" w:rsidP="00722C62">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5617B178" w14:textId="77777777" w:rsidR="00722C62" w:rsidRPr="002D3E6F" w:rsidRDefault="00722C62" w:rsidP="00722C62">
      <w:pPr>
        <w:spacing w:after="0" w:line="240" w:lineRule="auto"/>
        <w:rPr>
          <w:rFonts w:ascii="Calibri" w:hAnsi="Calibri" w:cs="Times New Roman"/>
        </w:rPr>
      </w:pPr>
    </w:p>
    <w:p w14:paraId="66002919" w14:textId="77777777" w:rsidR="00722C62" w:rsidRPr="00AA264B" w:rsidRDefault="00722C62" w:rsidP="00722C62">
      <w:pPr>
        <w:spacing w:after="0" w:line="240" w:lineRule="auto"/>
        <w:jc w:val="both"/>
        <w:rPr>
          <w:rFonts w:ascii="Calibri" w:eastAsia="Times New Roman" w:hAnsi="Calibri" w:cs="Times New Roman"/>
          <w:lang w:eastAsia="en-GB"/>
        </w:rPr>
      </w:pPr>
    </w:p>
    <w:p w14:paraId="2F35A27D" w14:textId="77777777" w:rsidR="00722C62" w:rsidRPr="007C2B5C" w:rsidRDefault="00722C62" w:rsidP="00722C62">
      <w:pPr>
        <w:spacing w:after="0" w:line="240" w:lineRule="auto"/>
        <w:jc w:val="both"/>
        <w:rPr>
          <w:rFonts w:ascii="Times New Roman" w:eastAsia="Times New Roman" w:hAnsi="Times New Roman" w:cs="Times New Roman"/>
          <w:sz w:val="24"/>
          <w:szCs w:val="24"/>
          <w:lang w:val="en-GB" w:eastAsia="en-GB"/>
        </w:rPr>
      </w:pPr>
      <w:r w:rsidRPr="007C2B5C">
        <w:rPr>
          <w:rFonts w:ascii="Times New Roman" w:eastAsia="Times New Roman" w:hAnsi="Times New Roman" w:cs="Times New Roman"/>
          <w:sz w:val="24"/>
          <w:szCs w:val="24"/>
          <w:lang w:val="en-GB" w:eastAsia="en-GB"/>
        </w:rPr>
        <w:br/>
      </w:r>
    </w:p>
    <w:p w14:paraId="37A7594C" w14:textId="77777777" w:rsidR="00722C62" w:rsidRDefault="00722C62" w:rsidP="00722C62"/>
    <w:p w14:paraId="2A1981D1" w14:textId="77777777" w:rsidR="00722C62" w:rsidRDefault="00722C62"/>
    <w:sectPr w:rsidR="00722C6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373FDE" w16cex:dateUtc="2020-05-10T19:11:51.098Z"/>
  <w16cex:commentExtensible w16cex:durableId="0BD7BC4C" w16cex:dateUtc="2020-05-10T19:26:16.91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C566" w14:textId="77777777" w:rsidR="00427388" w:rsidRDefault="00427388">
      <w:pPr>
        <w:spacing w:after="0" w:line="240" w:lineRule="auto"/>
      </w:pPr>
      <w:r>
        <w:separator/>
      </w:r>
    </w:p>
  </w:endnote>
  <w:endnote w:type="continuationSeparator" w:id="0">
    <w:p w14:paraId="3CF24092" w14:textId="77777777" w:rsidR="00427388" w:rsidRDefault="0042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BF2F" w14:textId="77777777" w:rsidR="00E141EE" w:rsidRPr="002C01EE" w:rsidRDefault="00E141EE" w:rsidP="002518D4">
    <w:pPr>
      <w:pStyle w:val="Footer"/>
      <w:framePr w:wrap="none" w:vAnchor="text" w:hAnchor="margin" w:xAlign="right" w:y="1"/>
      <w:rPr>
        <w:rStyle w:val="PageNumber"/>
        <w:i/>
        <w:sz w:val="18"/>
      </w:rPr>
    </w:pPr>
    <w:r w:rsidRPr="002C01EE">
      <w:rPr>
        <w:rStyle w:val="PageNumber"/>
        <w:i/>
        <w:sz w:val="18"/>
      </w:rPr>
      <w:fldChar w:fldCharType="begin"/>
    </w:r>
    <w:r w:rsidRPr="002C01EE">
      <w:rPr>
        <w:rStyle w:val="PageNumber"/>
        <w:i/>
        <w:sz w:val="18"/>
      </w:rPr>
      <w:instrText xml:space="preserve">PAGE  </w:instrText>
    </w:r>
    <w:r w:rsidRPr="002C01EE">
      <w:rPr>
        <w:rStyle w:val="PageNumber"/>
        <w:i/>
        <w:sz w:val="18"/>
      </w:rPr>
      <w:fldChar w:fldCharType="separate"/>
    </w:r>
    <w:r>
      <w:rPr>
        <w:rStyle w:val="PageNumber"/>
        <w:i/>
        <w:noProof/>
        <w:sz w:val="18"/>
      </w:rPr>
      <w:t>1</w:t>
    </w:r>
    <w:r w:rsidRPr="002C01EE">
      <w:rPr>
        <w:rStyle w:val="PageNumber"/>
        <w:i/>
        <w:sz w:val="18"/>
      </w:rPr>
      <w:fldChar w:fldCharType="end"/>
    </w:r>
  </w:p>
  <w:p w14:paraId="01845FDD" w14:textId="5E6FEABD" w:rsidR="00E141EE" w:rsidRPr="002F4CBB" w:rsidRDefault="00E141EE" w:rsidP="00C254C5">
    <w:pPr>
      <w:rPr>
        <w:rFonts w:ascii="Myriad Pro" w:hAnsi="Myriad Pro"/>
        <w:sz w:val="16"/>
        <w:szCs w:val="16"/>
      </w:rPr>
    </w:pPr>
    <w:r w:rsidRPr="002C01EE">
      <w:rPr>
        <w:rFonts w:ascii="Myriad Pro" w:hAnsi="Myriad Pro"/>
        <w:b/>
        <w:color w:val="2A3990"/>
        <w:sz w:val="16"/>
        <w:szCs w:val="16"/>
      </w:rPr>
      <w:t xml:space="preserve">UN Capital Development Fund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2DF95" w14:textId="77777777" w:rsidR="00427388" w:rsidRDefault="00427388">
      <w:pPr>
        <w:spacing w:after="0" w:line="240" w:lineRule="auto"/>
      </w:pPr>
      <w:r>
        <w:separator/>
      </w:r>
    </w:p>
  </w:footnote>
  <w:footnote w:type="continuationSeparator" w:id="0">
    <w:p w14:paraId="6229278E" w14:textId="77777777" w:rsidR="00427388" w:rsidRDefault="00427388">
      <w:pPr>
        <w:spacing w:after="0" w:line="240" w:lineRule="auto"/>
      </w:pPr>
      <w:r>
        <w:continuationSeparator/>
      </w:r>
    </w:p>
  </w:footnote>
  <w:footnote w:id="1">
    <w:p w14:paraId="6985A6B9" w14:textId="77777777" w:rsidR="00E141EE" w:rsidRPr="00683429" w:rsidRDefault="00E141EE" w:rsidP="00840A7E">
      <w:pPr>
        <w:pStyle w:val="FootnoteText"/>
        <w:rPr>
          <w:rFonts w:cstheme="minorHAnsi"/>
        </w:rPr>
      </w:pPr>
      <w:r w:rsidRPr="00683429">
        <w:rPr>
          <w:rStyle w:val="FootnoteReference"/>
          <w:rFonts w:cstheme="minorHAnsi"/>
        </w:rPr>
        <w:footnoteRef/>
      </w:r>
      <w:r w:rsidRPr="00683429">
        <w:rPr>
          <w:rFonts w:cstheme="minorHAnsi"/>
        </w:rPr>
        <w:t xml:space="preserve"> Definition: “Financial inclusion means that individuals and businesses have access to useful and affordable financial products and services that meet their needs – transactions, payments, savings, credit and insurance – delivered in a responsible and sustainable way”. The World Bank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6CA6"/>
    <w:multiLevelType w:val="hybridMultilevel"/>
    <w:tmpl w:val="019E76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C30DAD"/>
    <w:multiLevelType w:val="multilevel"/>
    <w:tmpl w:val="CA26D2A2"/>
    <w:lvl w:ilvl="0">
      <w:start w:val="3"/>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320" w:hanging="108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5760" w:hanging="1440"/>
      </w:pPr>
      <w:rPr>
        <w:rFonts w:hint="default"/>
        <w:i w:val="0"/>
      </w:rPr>
    </w:lvl>
  </w:abstractNum>
  <w:abstractNum w:abstractNumId="2" w15:restartNumberingAfterBreak="0">
    <w:nsid w:val="07CC4788"/>
    <w:multiLevelType w:val="hybridMultilevel"/>
    <w:tmpl w:val="C558719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8F50DF"/>
    <w:multiLevelType w:val="hybridMultilevel"/>
    <w:tmpl w:val="6DB2E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C4893"/>
    <w:multiLevelType w:val="multilevel"/>
    <w:tmpl w:val="D7627F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26F17"/>
    <w:multiLevelType w:val="hybridMultilevel"/>
    <w:tmpl w:val="2800F8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346FFB"/>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1B87A5E"/>
    <w:multiLevelType w:val="hybridMultilevel"/>
    <w:tmpl w:val="D18E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3D44D1"/>
    <w:multiLevelType w:val="hybridMultilevel"/>
    <w:tmpl w:val="75D277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62A727C"/>
    <w:multiLevelType w:val="hybridMultilevel"/>
    <w:tmpl w:val="9FBC5E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770634"/>
    <w:multiLevelType w:val="hybridMultilevel"/>
    <w:tmpl w:val="701A0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0A1CB6"/>
    <w:multiLevelType w:val="hybridMultilevel"/>
    <w:tmpl w:val="3DC03FF8"/>
    <w:lvl w:ilvl="0" w:tplc="29F64FB6">
      <w:start w:val="202"/>
      <w:numFmt w:val="bullet"/>
      <w:lvlText w:val="-"/>
      <w:lvlJc w:val="left"/>
      <w:pPr>
        <w:ind w:left="360" w:hanging="360"/>
      </w:pPr>
      <w:rPr>
        <w:rFonts w:ascii="Calibri" w:eastAsiaTheme="minorHAnsi" w:hAnsi="Calibri" w:cs="Calibri" w:hint="default"/>
      </w:rPr>
    </w:lvl>
    <w:lvl w:ilvl="1" w:tplc="29F64FB6">
      <w:start w:val="202"/>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4D772D"/>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1DAE5845"/>
    <w:multiLevelType w:val="hybridMultilevel"/>
    <w:tmpl w:val="AC0836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227C1C1A"/>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lvlText w:val="%1.%2"/>
      <w:lvlJc w:val="left"/>
      <w:pPr>
        <w:ind w:left="546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F70459"/>
    <w:multiLevelType w:val="hybridMultilevel"/>
    <w:tmpl w:val="7106719C"/>
    <w:lvl w:ilvl="0" w:tplc="29F64FB6">
      <w:start w:val="202"/>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657756"/>
    <w:multiLevelType w:val="hybridMultilevel"/>
    <w:tmpl w:val="CDE8B5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7A139D"/>
    <w:multiLevelType w:val="hybridMultilevel"/>
    <w:tmpl w:val="4D7E63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4FD7D93"/>
    <w:multiLevelType w:val="multilevel"/>
    <w:tmpl w:val="691CAE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5803BC6"/>
    <w:multiLevelType w:val="hybridMultilevel"/>
    <w:tmpl w:val="B6381D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7BB2D95"/>
    <w:multiLevelType w:val="multilevel"/>
    <w:tmpl w:val="B41AEEC4"/>
    <w:lvl w:ilvl="0">
      <w:start w:val="4"/>
      <w:numFmt w:val="decimal"/>
      <w:lvlText w:val="%1."/>
      <w:lvlJc w:val="left"/>
      <w:pPr>
        <w:ind w:left="510" w:hanging="510"/>
      </w:pPr>
      <w:rPr>
        <w:rFonts w:hint="default"/>
        <w:i w:val="0"/>
      </w:rPr>
    </w:lvl>
    <w:lvl w:ilvl="1">
      <w:start w:val="3"/>
      <w:numFmt w:val="decimal"/>
      <w:lvlText w:val="%1.%2."/>
      <w:lvlJc w:val="left"/>
      <w:pPr>
        <w:ind w:left="690" w:hanging="51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25" w15:restartNumberingAfterBreak="0">
    <w:nsid w:val="394A7F7B"/>
    <w:multiLevelType w:val="hybridMultilevel"/>
    <w:tmpl w:val="60505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7C4B8F"/>
    <w:multiLevelType w:val="hybridMultilevel"/>
    <w:tmpl w:val="6A2EF656"/>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7" w15:restartNumberingAfterBreak="0">
    <w:nsid w:val="43AC6021"/>
    <w:multiLevelType w:val="multilevel"/>
    <w:tmpl w:val="3262613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8" w15:restartNumberingAfterBreak="0">
    <w:nsid w:val="43EA36EA"/>
    <w:multiLevelType w:val="hybridMultilevel"/>
    <w:tmpl w:val="D66EE7B4"/>
    <w:lvl w:ilvl="0" w:tplc="49140952">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3EC0385"/>
    <w:multiLevelType w:val="hybridMultilevel"/>
    <w:tmpl w:val="2800F8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5865D5"/>
    <w:multiLevelType w:val="hybridMultilevel"/>
    <w:tmpl w:val="D82802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4E640B73"/>
    <w:multiLevelType w:val="hybridMultilevel"/>
    <w:tmpl w:val="E1B45A94"/>
    <w:lvl w:ilvl="0" w:tplc="B88EC0BC">
      <w:numFmt w:val="bullet"/>
      <w:lvlText w:val="-"/>
      <w:lvlJc w:val="left"/>
      <w:pPr>
        <w:ind w:left="720" w:hanging="360"/>
      </w:pPr>
      <w:rPr>
        <w:rFonts w:ascii="Garamond" w:eastAsia="Times New Roman" w:hAnsi="Garamond"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FB469C1"/>
    <w:multiLevelType w:val="multilevel"/>
    <w:tmpl w:val="C99878FE"/>
    <w:lvl w:ilvl="0">
      <w:start w:val="3"/>
      <w:numFmt w:val="decimal"/>
      <w:lvlText w:val="%1"/>
      <w:lvlJc w:val="left"/>
      <w:pPr>
        <w:ind w:left="435" w:hanging="435"/>
      </w:pPr>
      <w:rPr>
        <w:rFonts w:hint="default"/>
        <w:b/>
      </w:rPr>
    </w:lvl>
    <w:lvl w:ilvl="1">
      <w:start w:val="1"/>
      <w:numFmt w:val="decimal"/>
      <w:lvlText w:val="%1.%2"/>
      <w:lvlJc w:val="left"/>
      <w:pPr>
        <w:ind w:left="648" w:hanging="43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34" w15:restartNumberingAfterBreak="0">
    <w:nsid w:val="52A67D49"/>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60A03D5"/>
    <w:multiLevelType w:val="hybridMultilevel"/>
    <w:tmpl w:val="C7C8E810"/>
    <w:lvl w:ilvl="0" w:tplc="A1BC2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870664"/>
    <w:multiLevelType w:val="hybridMultilevel"/>
    <w:tmpl w:val="CE1C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22C23"/>
    <w:multiLevelType w:val="multilevel"/>
    <w:tmpl w:val="10D89C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EB74C3"/>
    <w:multiLevelType w:val="hybridMultilevel"/>
    <w:tmpl w:val="384411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D3228B"/>
    <w:multiLevelType w:val="hybridMultilevel"/>
    <w:tmpl w:val="CA023D02"/>
    <w:lvl w:ilvl="0" w:tplc="29F64FB6">
      <w:start w:val="202"/>
      <w:numFmt w:val="bullet"/>
      <w:lvlText w:val="-"/>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D724E6"/>
    <w:multiLevelType w:val="hybridMultilevel"/>
    <w:tmpl w:val="2CFE5E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A2561F1"/>
    <w:multiLevelType w:val="hybridMultilevel"/>
    <w:tmpl w:val="E6E46984"/>
    <w:lvl w:ilvl="0" w:tplc="A0E036B4">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3D79EF"/>
    <w:multiLevelType w:val="hybridMultilevel"/>
    <w:tmpl w:val="559E1C42"/>
    <w:lvl w:ilvl="0" w:tplc="29F64FB6">
      <w:start w:val="2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F75294D"/>
    <w:multiLevelType w:val="multilevel"/>
    <w:tmpl w:val="F4AA9FF0"/>
    <w:lvl w:ilvl="0">
      <w:start w:val="1"/>
      <w:numFmt w:val="decimal"/>
      <w:lvlText w:val="%1."/>
      <w:lvlJc w:val="left"/>
      <w:pPr>
        <w:ind w:left="720" w:hanging="360"/>
      </w:pPr>
      <w:rPr>
        <w:rFonts w:hint="default"/>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4" w15:restartNumberingAfterBreak="0">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03F776B"/>
    <w:multiLevelType w:val="hybridMultilevel"/>
    <w:tmpl w:val="6388C9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0832A0D"/>
    <w:multiLevelType w:val="hybridMultilevel"/>
    <w:tmpl w:val="CE8AF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8" w15:restartNumberingAfterBreak="0">
    <w:nsid w:val="74106C98"/>
    <w:multiLevelType w:val="hybridMultilevel"/>
    <w:tmpl w:val="93CA21AC"/>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0" w15:restartNumberingAfterBreak="0">
    <w:nsid w:val="78966E6B"/>
    <w:multiLevelType w:val="hybridMultilevel"/>
    <w:tmpl w:val="78A6E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174233"/>
    <w:multiLevelType w:val="multilevel"/>
    <w:tmpl w:val="AA04E2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CB040B9"/>
    <w:multiLevelType w:val="hybridMultilevel"/>
    <w:tmpl w:val="B4A6F63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15:restartNumberingAfterBreak="0">
    <w:nsid w:val="7EE13FEF"/>
    <w:multiLevelType w:val="hybridMultilevel"/>
    <w:tmpl w:val="0C848DA0"/>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4" w15:restartNumberingAfterBreak="0">
    <w:nsid w:val="7FC87BFF"/>
    <w:multiLevelType w:val="hybridMultilevel"/>
    <w:tmpl w:val="5EFC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0"/>
  </w:num>
  <w:num w:numId="2">
    <w:abstractNumId w:val="30"/>
  </w:num>
  <w:num w:numId="3">
    <w:abstractNumId w:val="24"/>
  </w:num>
  <w:num w:numId="4">
    <w:abstractNumId w:val="25"/>
  </w:num>
  <w:num w:numId="5">
    <w:abstractNumId w:val="9"/>
  </w:num>
  <w:num w:numId="6">
    <w:abstractNumId w:val="47"/>
  </w:num>
  <w:num w:numId="7">
    <w:abstractNumId w:val="8"/>
  </w:num>
  <w:num w:numId="8">
    <w:abstractNumId w:val="43"/>
  </w:num>
  <w:num w:numId="9">
    <w:abstractNumId w:val="6"/>
  </w:num>
  <w:num w:numId="10">
    <w:abstractNumId w:val="49"/>
  </w:num>
  <w:num w:numId="11">
    <w:abstractNumId w:val="17"/>
  </w:num>
  <w:num w:numId="12">
    <w:abstractNumId w:val="54"/>
  </w:num>
  <w:num w:numId="13">
    <w:abstractNumId w:val="3"/>
  </w:num>
  <w:num w:numId="14">
    <w:abstractNumId w:val="26"/>
  </w:num>
  <w:num w:numId="15">
    <w:abstractNumId w:val="21"/>
  </w:num>
  <w:num w:numId="16">
    <w:abstractNumId w:val="12"/>
  </w:num>
  <w:num w:numId="17">
    <w:abstractNumId w:val="44"/>
  </w:num>
  <w:num w:numId="18">
    <w:abstractNumId w:val="22"/>
  </w:num>
  <w:num w:numId="19">
    <w:abstractNumId w:val="16"/>
  </w:num>
  <w:num w:numId="20">
    <w:abstractNumId w:val="7"/>
  </w:num>
  <w:num w:numId="21">
    <w:abstractNumId w:val="34"/>
  </w:num>
  <w:num w:numId="22">
    <w:abstractNumId w:val="14"/>
  </w:num>
  <w:num w:numId="23">
    <w:abstractNumId w:val="37"/>
  </w:num>
  <w:num w:numId="24">
    <w:abstractNumId w:val="48"/>
  </w:num>
  <w:num w:numId="25">
    <w:abstractNumId w:val="38"/>
  </w:num>
  <w:num w:numId="26">
    <w:abstractNumId w:val="27"/>
  </w:num>
  <w:num w:numId="27">
    <w:abstractNumId w:val="33"/>
  </w:num>
  <w:num w:numId="28">
    <w:abstractNumId w:val="35"/>
  </w:num>
  <w:num w:numId="29">
    <w:abstractNumId w:val="1"/>
  </w:num>
  <w:num w:numId="30">
    <w:abstractNumId w:val="19"/>
  </w:num>
  <w:num w:numId="31">
    <w:abstractNumId w:val="4"/>
  </w:num>
  <w:num w:numId="32">
    <w:abstractNumId w:val="15"/>
  </w:num>
  <w:num w:numId="33">
    <w:abstractNumId w:val="23"/>
  </w:num>
  <w:num w:numId="34">
    <w:abstractNumId w:val="52"/>
  </w:num>
  <w:num w:numId="35">
    <w:abstractNumId w:val="18"/>
  </w:num>
  <w:num w:numId="36">
    <w:abstractNumId w:val="20"/>
  </w:num>
  <w:num w:numId="37">
    <w:abstractNumId w:val="13"/>
  </w:num>
  <w:num w:numId="38">
    <w:abstractNumId w:val="2"/>
  </w:num>
  <w:num w:numId="39">
    <w:abstractNumId w:val="53"/>
  </w:num>
  <w:num w:numId="40">
    <w:abstractNumId w:val="40"/>
  </w:num>
  <w:num w:numId="41">
    <w:abstractNumId w:val="0"/>
  </w:num>
  <w:num w:numId="42">
    <w:abstractNumId w:val="39"/>
  </w:num>
  <w:num w:numId="43">
    <w:abstractNumId w:val="42"/>
  </w:num>
  <w:num w:numId="44">
    <w:abstractNumId w:val="45"/>
  </w:num>
  <w:num w:numId="45">
    <w:abstractNumId w:val="51"/>
  </w:num>
  <w:num w:numId="46">
    <w:abstractNumId w:val="5"/>
  </w:num>
  <w:num w:numId="47">
    <w:abstractNumId w:val="31"/>
  </w:num>
  <w:num w:numId="48">
    <w:abstractNumId w:val="10"/>
  </w:num>
  <w:num w:numId="49">
    <w:abstractNumId w:val="29"/>
  </w:num>
  <w:num w:numId="50">
    <w:abstractNumId w:val="32"/>
  </w:num>
  <w:num w:numId="51">
    <w:abstractNumId w:val="11"/>
  </w:num>
  <w:num w:numId="52">
    <w:abstractNumId w:val="28"/>
  </w:num>
  <w:num w:numId="53">
    <w:abstractNumId w:val="41"/>
  </w:num>
  <w:num w:numId="54">
    <w:abstractNumId w:val="46"/>
  </w:num>
  <w:num w:numId="55">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E9"/>
    <w:rsid w:val="00001B41"/>
    <w:rsid w:val="00002085"/>
    <w:rsid w:val="000248F6"/>
    <w:rsid w:val="00026483"/>
    <w:rsid w:val="00070061"/>
    <w:rsid w:val="000705BE"/>
    <w:rsid w:val="00072DD2"/>
    <w:rsid w:val="000770A1"/>
    <w:rsid w:val="00081A98"/>
    <w:rsid w:val="00094563"/>
    <w:rsid w:val="000A5BBB"/>
    <w:rsid w:val="000B24F5"/>
    <w:rsid w:val="000B5BCA"/>
    <w:rsid w:val="000B6216"/>
    <w:rsid w:val="000B78EB"/>
    <w:rsid w:val="000C1E2B"/>
    <w:rsid w:val="000C5986"/>
    <w:rsid w:val="000D2325"/>
    <w:rsid w:val="000E0AC8"/>
    <w:rsid w:val="000E4AE2"/>
    <w:rsid w:val="000E72F6"/>
    <w:rsid w:val="000F7404"/>
    <w:rsid w:val="001004A0"/>
    <w:rsid w:val="001200EA"/>
    <w:rsid w:val="00144F79"/>
    <w:rsid w:val="00151263"/>
    <w:rsid w:val="00177AF2"/>
    <w:rsid w:val="00180285"/>
    <w:rsid w:val="00181773"/>
    <w:rsid w:val="001925EA"/>
    <w:rsid w:val="001A466D"/>
    <w:rsid w:val="001C3A6A"/>
    <w:rsid w:val="001D1DA0"/>
    <w:rsid w:val="001F600F"/>
    <w:rsid w:val="001F60AD"/>
    <w:rsid w:val="0022733B"/>
    <w:rsid w:val="00236398"/>
    <w:rsid w:val="00237115"/>
    <w:rsid w:val="00245449"/>
    <w:rsid w:val="002518D4"/>
    <w:rsid w:val="00252992"/>
    <w:rsid w:val="00260628"/>
    <w:rsid w:val="0027147F"/>
    <w:rsid w:val="0029303B"/>
    <w:rsid w:val="002969C6"/>
    <w:rsid w:val="002B03F1"/>
    <w:rsid w:val="002C47CD"/>
    <w:rsid w:val="002D1661"/>
    <w:rsid w:val="002D434F"/>
    <w:rsid w:val="002D58FD"/>
    <w:rsid w:val="002E3CCA"/>
    <w:rsid w:val="002E3E06"/>
    <w:rsid w:val="002F6E0B"/>
    <w:rsid w:val="0031778C"/>
    <w:rsid w:val="00340415"/>
    <w:rsid w:val="003414B6"/>
    <w:rsid w:val="00346174"/>
    <w:rsid w:val="00356B5E"/>
    <w:rsid w:val="00366D3C"/>
    <w:rsid w:val="003731D6"/>
    <w:rsid w:val="003A0077"/>
    <w:rsid w:val="003A1AEC"/>
    <w:rsid w:val="003A1E4C"/>
    <w:rsid w:val="003B643E"/>
    <w:rsid w:val="003D45B6"/>
    <w:rsid w:val="003F285C"/>
    <w:rsid w:val="003F29CB"/>
    <w:rsid w:val="004045C1"/>
    <w:rsid w:val="00416C68"/>
    <w:rsid w:val="004260D5"/>
    <w:rsid w:val="00427388"/>
    <w:rsid w:val="0043075C"/>
    <w:rsid w:val="00441046"/>
    <w:rsid w:val="004459A2"/>
    <w:rsid w:val="00451AF4"/>
    <w:rsid w:val="00451C34"/>
    <w:rsid w:val="00455BAC"/>
    <w:rsid w:val="00466FB4"/>
    <w:rsid w:val="004679DE"/>
    <w:rsid w:val="0047454B"/>
    <w:rsid w:val="0048562B"/>
    <w:rsid w:val="00492ABD"/>
    <w:rsid w:val="004A1DC4"/>
    <w:rsid w:val="004C4029"/>
    <w:rsid w:val="004C5598"/>
    <w:rsid w:val="004C744B"/>
    <w:rsid w:val="004D6486"/>
    <w:rsid w:val="004E67E1"/>
    <w:rsid w:val="0050137F"/>
    <w:rsid w:val="00502608"/>
    <w:rsid w:val="0050570E"/>
    <w:rsid w:val="005379CC"/>
    <w:rsid w:val="00542F86"/>
    <w:rsid w:val="0055007E"/>
    <w:rsid w:val="00550111"/>
    <w:rsid w:val="00563A62"/>
    <w:rsid w:val="00571436"/>
    <w:rsid w:val="00573A4D"/>
    <w:rsid w:val="00581D56"/>
    <w:rsid w:val="00590621"/>
    <w:rsid w:val="005908D4"/>
    <w:rsid w:val="005A6FF7"/>
    <w:rsid w:val="005E037E"/>
    <w:rsid w:val="005E4505"/>
    <w:rsid w:val="005F1375"/>
    <w:rsid w:val="005F40A3"/>
    <w:rsid w:val="00607024"/>
    <w:rsid w:val="00623F9A"/>
    <w:rsid w:val="00636CBB"/>
    <w:rsid w:val="00643A83"/>
    <w:rsid w:val="00656938"/>
    <w:rsid w:val="00665906"/>
    <w:rsid w:val="00676DA3"/>
    <w:rsid w:val="00682903"/>
    <w:rsid w:val="00683429"/>
    <w:rsid w:val="00686AB1"/>
    <w:rsid w:val="006877FF"/>
    <w:rsid w:val="0069134D"/>
    <w:rsid w:val="006B3FD3"/>
    <w:rsid w:val="006B6594"/>
    <w:rsid w:val="006B7662"/>
    <w:rsid w:val="006C08A9"/>
    <w:rsid w:val="006C0E9B"/>
    <w:rsid w:val="006C29A2"/>
    <w:rsid w:val="006C3F08"/>
    <w:rsid w:val="006F0C9A"/>
    <w:rsid w:val="006F63FA"/>
    <w:rsid w:val="00700398"/>
    <w:rsid w:val="00702DC9"/>
    <w:rsid w:val="00703430"/>
    <w:rsid w:val="00707016"/>
    <w:rsid w:val="007104D7"/>
    <w:rsid w:val="007105F3"/>
    <w:rsid w:val="00720033"/>
    <w:rsid w:val="00720A4A"/>
    <w:rsid w:val="00720BB4"/>
    <w:rsid w:val="00722C62"/>
    <w:rsid w:val="0072495C"/>
    <w:rsid w:val="007261CE"/>
    <w:rsid w:val="00734C99"/>
    <w:rsid w:val="00755429"/>
    <w:rsid w:val="00782C7B"/>
    <w:rsid w:val="007849A9"/>
    <w:rsid w:val="00786E53"/>
    <w:rsid w:val="0079441F"/>
    <w:rsid w:val="00794AF3"/>
    <w:rsid w:val="007D3B39"/>
    <w:rsid w:val="007D5B09"/>
    <w:rsid w:val="007D6511"/>
    <w:rsid w:val="007E37E5"/>
    <w:rsid w:val="007E43FD"/>
    <w:rsid w:val="007E5295"/>
    <w:rsid w:val="007F3C47"/>
    <w:rsid w:val="007F5768"/>
    <w:rsid w:val="007F6219"/>
    <w:rsid w:val="0081537B"/>
    <w:rsid w:val="00830FD9"/>
    <w:rsid w:val="00840A7E"/>
    <w:rsid w:val="008513B4"/>
    <w:rsid w:val="0085517F"/>
    <w:rsid w:val="008602B1"/>
    <w:rsid w:val="0086577F"/>
    <w:rsid w:val="008701BF"/>
    <w:rsid w:val="008712F1"/>
    <w:rsid w:val="0089127A"/>
    <w:rsid w:val="008A6665"/>
    <w:rsid w:val="008A7A39"/>
    <w:rsid w:val="008B28DB"/>
    <w:rsid w:val="008C7777"/>
    <w:rsid w:val="008E1321"/>
    <w:rsid w:val="008F1156"/>
    <w:rsid w:val="008F523B"/>
    <w:rsid w:val="00912F30"/>
    <w:rsid w:val="00915227"/>
    <w:rsid w:val="0092194E"/>
    <w:rsid w:val="00923415"/>
    <w:rsid w:val="009334D8"/>
    <w:rsid w:val="0093451E"/>
    <w:rsid w:val="00935D03"/>
    <w:rsid w:val="0094420E"/>
    <w:rsid w:val="00956160"/>
    <w:rsid w:val="0097490B"/>
    <w:rsid w:val="00985DDA"/>
    <w:rsid w:val="00985ED8"/>
    <w:rsid w:val="009920BE"/>
    <w:rsid w:val="00997507"/>
    <w:rsid w:val="009A1F00"/>
    <w:rsid w:val="009A4480"/>
    <w:rsid w:val="009A52BA"/>
    <w:rsid w:val="009B6260"/>
    <w:rsid w:val="009C3DD7"/>
    <w:rsid w:val="009C66D6"/>
    <w:rsid w:val="009C7672"/>
    <w:rsid w:val="009D2E3D"/>
    <w:rsid w:val="009E4ACC"/>
    <w:rsid w:val="009F08C2"/>
    <w:rsid w:val="009F4BB2"/>
    <w:rsid w:val="00A269E5"/>
    <w:rsid w:val="00A27E80"/>
    <w:rsid w:val="00A3607E"/>
    <w:rsid w:val="00A44A83"/>
    <w:rsid w:val="00A62856"/>
    <w:rsid w:val="00A80ACB"/>
    <w:rsid w:val="00A81A4B"/>
    <w:rsid w:val="00A9324D"/>
    <w:rsid w:val="00AA118F"/>
    <w:rsid w:val="00AA2296"/>
    <w:rsid w:val="00AC2546"/>
    <w:rsid w:val="00AC57A2"/>
    <w:rsid w:val="00AD0B37"/>
    <w:rsid w:val="00AE154B"/>
    <w:rsid w:val="00AE4678"/>
    <w:rsid w:val="00B04DA9"/>
    <w:rsid w:val="00B13906"/>
    <w:rsid w:val="00B267AE"/>
    <w:rsid w:val="00B336A7"/>
    <w:rsid w:val="00B40DE1"/>
    <w:rsid w:val="00B42E25"/>
    <w:rsid w:val="00B505AE"/>
    <w:rsid w:val="00B552B4"/>
    <w:rsid w:val="00B67DF8"/>
    <w:rsid w:val="00B758D0"/>
    <w:rsid w:val="00B76550"/>
    <w:rsid w:val="00B801DA"/>
    <w:rsid w:val="00B8543F"/>
    <w:rsid w:val="00BA3C05"/>
    <w:rsid w:val="00BA4EE2"/>
    <w:rsid w:val="00BB0508"/>
    <w:rsid w:val="00BB1D5E"/>
    <w:rsid w:val="00BB7187"/>
    <w:rsid w:val="00BB7A28"/>
    <w:rsid w:val="00BC06E9"/>
    <w:rsid w:val="00BC558B"/>
    <w:rsid w:val="00BD7D80"/>
    <w:rsid w:val="00BE5166"/>
    <w:rsid w:val="00BE6FEB"/>
    <w:rsid w:val="00C034BD"/>
    <w:rsid w:val="00C1419B"/>
    <w:rsid w:val="00C21E8E"/>
    <w:rsid w:val="00C2533F"/>
    <w:rsid w:val="00C254C5"/>
    <w:rsid w:val="00C26A78"/>
    <w:rsid w:val="00C35F4E"/>
    <w:rsid w:val="00C957DE"/>
    <w:rsid w:val="00CA44FF"/>
    <w:rsid w:val="00CA71CE"/>
    <w:rsid w:val="00CD2273"/>
    <w:rsid w:val="00CD27B1"/>
    <w:rsid w:val="00CD4E4E"/>
    <w:rsid w:val="00CF1569"/>
    <w:rsid w:val="00CF2FD9"/>
    <w:rsid w:val="00D06BD3"/>
    <w:rsid w:val="00D10317"/>
    <w:rsid w:val="00D10F02"/>
    <w:rsid w:val="00D1349B"/>
    <w:rsid w:val="00D175EF"/>
    <w:rsid w:val="00D20696"/>
    <w:rsid w:val="00D232F8"/>
    <w:rsid w:val="00D2547E"/>
    <w:rsid w:val="00D27BC7"/>
    <w:rsid w:val="00D42D90"/>
    <w:rsid w:val="00D604AA"/>
    <w:rsid w:val="00D60E11"/>
    <w:rsid w:val="00D64176"/>
    <w:rsid w:val="00D660F7"/>
    <w:rsid w:val="00D67622"/>
    <w:rsid w:val="00D70FAC"/>
    <w:rsid w:val="00D734F4"/>
    <w:rsid w:val="00DA3F78"/>
    <w:rsid w:val="00DC2E29"/>
    <w:rsid w:val="00DC2FA4"/>
    <w:rsid w:val="00DC61AB"/>
    <w:rsid w:val="00DD4B8C"/>
    <w:rsid w:val="00DD53D4"/>
    <w:rsid w:val="00DE5BF7"/>
    <w:rsid w:val="00DF0BC7"/>
    <w:rsid w:val="00DF3E9E"/>
    <w:rsid w:val="00E141EE"/>
    <w:rsid w:val="00E22DFA"/>
    <w:rsid w:val="00E31F9F"/>
    <w:rsid w:val="00E326DC"/>
    <w:rsid w:val="00E330AF"/>
    <w:rsid w:val="00E37882"/>
    <w:rsid w:val="00E41343"/>
    <w:rsid w:val="00E42821"/>
    <w:rsid w:val="00E47123"/>
    <w:rsid w:val="00E56979"/>
    <w:rsid w:val="00E65699"/>
    <w:rsid w:val="00E73B7A"/>
    <w:rsid w:val="00E74995"/>
    <w:rsid w:val="00E7706B"/>
    <w:rsid w:val="00E9042E"/>
    <w:rsid w:val="00E9393D"/>
    <w:rsid w:val="00EB36ED"/>
    <w:rsid w:val="00EB3BF4"/>
    <w:rsid w:val="00ED4D1F"/>
    <w:rsid w:val="00EE15F2"/>
    <w:rsid w:val="00EF37C0"/>
    <w:rsid w:val="00EF4709"/>
    <w:rsid w:val="00F022A3"/>
    <w:rsid w:val="00F02EEE"/>
    <w:rsid w:val="00F11351"/>
    <w:rsid w:val="00F32DD2"/>
    <w:rsid w:val="00F333A6"/>
    <w:rsid w:val="00F36833"/>
    <w:rsid w:val="00F568E8"/>
    <w:rsid w:val="00F60FB9"/>
    <w:rsid w:val="00F640BF"/>
    <w:rsid w:val="00F64E14"/>
    <w:rsid w:val="00F726E8"/>
    <w:rsid w:val="00F96B36"/>
    <w:rsid w:val="00F97D07"/>
    <w:rsid w:val="00FC694A"/>
    <w:rsid w:val="00FD4972"/>
    <w:rsid w:val="00FD61DC"/>
    <w:rsid w:val="00FE40B7"/>
    <w:rsid w:val="00FE5DEE"/>
    <w:rsid w:val="198C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0D7A"/>
  <w15:chartTrackingRefBased/>
  <w15:docId w15:val="{F9C743CE-E5B3-4233-AF40-F4D6283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34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683429"/>
    <w:pPr>
      <w:keepNext/>
      <w:spacing w:after="0" w:line="240" w:lineRule="auto"/>
      <w:jc w:val="center"/>
      <w:outlineLvl w:val="5"/>
    </w:pPr>
    <w:rPr>
      <w:rFonts w:ascii="Tahoma" w:eastAsia="Times New Roman" w:hAnsi="Tahoma"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rsid w:val="00BC06E9"/>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BC06E9"/>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BC06E9"/>
  </w:style>
  <w:style w:type="character" w:styleId="Hyperlink">
    <w:name w:val="Hyperlink"/>
    <w:basedOn w:val="DefaultParagraphFont"/>
    <w:uiPriority w:val="99"/>
    <w:unhideWhenUsed/>
    <w:rsid w:val="00722C62"/>
    <w:rPr>
      <w:color w:val="0563C1" w:themeColor="hyperlink"/>
      <w:u w:val="single"/>
    </w:rPr>
  </w:style>
  <w:style w:type="table" w:styleId="TableGrid">
    <w:name w:val="Table Grid"/>
    <w:basedOn w:val="TableNormal"/>
    <w:uiPriority w:val="39"/>
    <w:rsid w:val="0072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722C62"/>
    <w:pPr>
      <w:spacing w:after="24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semiHidden/>
    <w:unhideWhenUsed/>
    <w:rsid w:val="00722C62"/>
    <w:pPr>
      <w:spacing w:line="240" w:lineRule="auto"/>
    </w:pPr>
    <w:rPr>
      <w:sz w:val="20"/>
      <w:szCs w:val="20"/>
    </w:rPr>
  </w:style>
  <w:style w:type="character" w:customStyle="1" w:styleId="CommentTextChar">
    <w:name w:val="Comment Text Char"/>
    <w:basedOn w:val="DefaultParagraphFont"/>
    <w:link w:val="CommentText"/>
    <w:uiPriority w:val="99"/>
    <w:semiHidden/>
    <w:rsid w:val="00722C62"/>
    <w:rPr>
      <w:sz w:val="20"/>
      <w:szCs w:val="20"/>
    </w:rPr>
  </w:style>
  <w:style w:type="paragraph" w:styleId="BalloonText">
    <w:name w:val="Balloon Text"/>
    <w:basedOn w:val="Normal"/>
    <w:link w:val="BalloonTextChar"/>
    <w:uiPriority w:val="99"/>
    <w:semiHidden/>
    <w:unhideWhenUsed/>
    <w:rsid w:val="0072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62"/>
    <w:rPr>
      <w:rFonts w:ascii="Segoe UI" w:hAnsi="Segoe UI" w:cs="Segoe UI"/>
      <w:sz w:val="18"/>
      <w:szCs w:val="18"/>
    </w:rPr>
  </w:style>
  <w:style w:type="paragraph" w:customStyle="1" w:styleId="Normal1">
    <w:name w:val="Normal1"/>
    <w:rsid w:val="00E65699"/>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1">
    <w:name w:val="Unresolved Mention1"/>
    <w:basedOn w:val="DefaultParagraphFont"/>
    <w:uiPriority w:val="99"/>
    <w:semiHidden/>
    <w:unhideWhenUsed/>
    <w:rsid w:val="000B78EB"/>
    <w:rPr>
      <w:color w:val="605E5C"/>
      <w:shd w:val="clear" w:color="auto" w:fill="E1DFDD"/>
    </w:rPr>
  </w:style>
  <w:style w:type="paragraph" w:styleId="Header">
    <w:name w:val="header"/>
    <w:basedOn w:val="Normal"/>
    <w:link w:val="HeaderChar"/>
    <w:uiPriority w:val="99"/>
    <w:unhideWhenUsed/>
    <w:rsid w:val="00A3607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3607E"/>
    <w:rPr>
      <w:rFonts w:eastAsiaTheme="minorEastAsia"/>
      <w:sz w:val="24"/>
      <w:szCs w:val="24"/>
    </w:rPr>
  </w:style>
  <w:style w:type="paragraph" w:styleId="Footer">
    <w:name w:val="footer"/>
    <w:basedOn w:val="Normal"/>
    <w:link w:val="FooterChar"/>
    <w:uiPriority w:val="99"/>
    <w:unhideWhenUsed/>
    <w:rsid w:val="00A3607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3607E"/>
    <w:rPr>
      <w:rFonts w:eastAsiaTheme="minorEastAsia"/>
      <w:sz w:val="24"/>
      <w:szCs w:val="24"/>
    </w:rPr>
  </w:style>
  <w:style w:type="character" w:styleId="PageNumber">
    <w:name w:val="page number"/>
    <w:basedOn w:val="DefaultParagraphFont"/>
    <w:uiPriority w:val="99"/>
    <w:semiHidden/>
    <w:unhideWhenUsed/>
    <w:rsid w:val="00A3607E"/>
  </w:style>
  <w:style w:type="character" w:styleId="UnresolvedMention">
    <w:name w:val="Unresolved Mention"/>
    <w:basedOn w:val="DefaultParagraphFont"/>
    <w:uiPriority w:val="99"/>
    <w:rsid w:val="006569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778C"/>
    <w:rPr>
      <w:b/>
      <w:bCs/>
    </w:rPr>
  </w:style>
  <w:style w:type="character" w:customStyle="1" w:styleId="CommentSubjectChar">
    <w:name w:val="Comment Subject Char"/>
    <w:basedOn w:val="CommentTextChar"/>
    <w:link w:val="CommentSubject"/>
    <w:uiPriority w:val="99"/>
    <w:semiHidden/>
    <w:rsid w:val="0031778C"/>
    <w:rPr>
      <w:b/>
      <w:bCs/>
      <w:sz w:val="20"/>
      <w:szCs w:val="20"/>
    </w:rPr>
  </w:style>
  <w:style w:type="paragraph" w:styleId="Revision">
    <w:name w:val="Revision"/>
    <w:hidden/>
    <w:uiPriority w:val="99"/>
    <w:semiHidden/>
    <w:rsid w:val="0031778C"/>
    <w:pPr>
      <w:spacing w:after="0" w:line="240" w:lineRule="auto"/>
    </w:pPr>
  </w:style>
  <w:style w:type="paragraph" w:styleId="FootnoteText">
    <w:name w:val="footnote text"/>
    <w:basedOn w:val="Normal"/>
    <w:link w:val="FootnoteTextChar"/>
    <w:unhideWhenUsed/>
    <w:rsid w:val="00E47123"/>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E47123"/>
    <w:rPr>
      <w:rFonts w:eastAsiaTheme="minorHAnsi"/>
      <w:sz w:val="20"/>
      <w:szCs w:val="20"/>
    </w:rPr>
  </w:style>
  <w:style w:type="character" w:styleId="FootnoteReference">
    <w:name w:val="footnote reference"/>
    <w:aliases w:val="ftref,BVI fnr,Ref,de nota al pie,16 Point,Superscript 6 Point,SUPERS,SUPERS1,SUPERS2,SUPERS3,Superscript 6 Point + 11 pt,BVI fnr Char,BVI fnr Car Car Char,BVI fnr Car Char,BVI fnr Car Car Car Car Char, BVI fnr Char,fr,heading1,脚注引用,R"/>
    <w:basedOn w:val="DefaultParagraphFont"/>
    <w:unhideWhenUsed/>
    <w:qFormat/>
    <w:rsid w:val="00E47123"/>
    <w:rPr>
      <w:vertAlign w:val="superscript"/>
    </w:rPr>
  </w:style>
  <w:style w:type="character" w:styleId="FollowedHyperlink">
    <w:name w:val="FollowedHyperlink"/>
    <w:basedOn w:val="DefaultParagraphFont"/>
    <w:uiPriority w:val="99"/>
    <w:semiHidden/>
    <w:unhideWhenUsed/>
    <w:rsid w:val="00451C34"/>
    <w:rPr>
      <w:color w:val="954F72" w:themeColor="followedHyperlink"/>
      <w:u w:val="single"/>
    </w:rPr>
  </w:style>
  <w:style w:type="character" w:customStyle="1" w:styleId="Heading6Char">
    <w:name w:val="Heading 6 Char"/>
    <w:basedOn w:val="DefaultParagraphFont"/>
    <w:link w:val="Heading6"/>
    <w:rsid w:val="00683429"/>
    <w:rPr>
      <w:rFonts w:ascii="Tahoma" w:eastAsia="Times New Roman" w:hAnsi="Tahoma" w:cs="Times New Roman"/>
      <w:b/>
      <w:sz w:val="28"/>
      <w:szCs w:val="20"/>
    </w:rPr>
  </w:style>
  <w:style w:type="character" w:customStyle="1" w:styleId="Heading3Char">
    <w:name w:val="Heading 3 Char"/>
    <w:basedOn w:val="DefaultParagraphFont"/>
    <w:link w:val="Heading3"/>
    <w:uiPriority w:val="9"/>
    <w:semiHidden/>
    <w:rsid w:val="0068342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00938">
      <w:bodyDiv w:val="1"/>
      <w:marLeft w:val="0"/>
      <w:marRight w:val="0"/>
      <w:marTop w:val="0"/>
      <w:marBottom w:val="0"/>
      <w:divBdr>
        <w:top w:val="none" w:sz="0" w:space="0" w:color="auto"/>
        <w:left w:val="none" w:sz="0" w:space="0" w:color="auto"/>
        <w:bottom w:val="none" w:sz="0" w:space="0" w:color="auto"/>
        <w:right w:val="none" w:sz="0" w:space="0" w:color="auto"/>
      </w:divBdr>
    </w:div>
    <w:div w:id="16620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cdf.rfa@uncdf.org" TargetMode="External"/><Relationship Id="rId13" Type="http://schemas.openxmlformats.org/officeDocument/2006/relationships/hyperlink" Target="mailto:uncdf.rfa@uncd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cdf.rfa@uncdf.org" TargetMode="External"/><Relationship Id="rId17" Type="http://schemas.openxmlformats.org/officeDocument/2006/relationships/theme" Target="theme/theme1.xml"/><Relationship Id="R594c858b1acc435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cdf.rfa@uncdf.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cdf.org/Download/AdminFileWithFilename?id=9335&amp;cultureId=127&amp;filename=ucdf-brochure-2019pdf" TargetMode="External"/><Relationship Id="rId4" Type="http://schemas.openxmlformats.org/officeDocument/2006/relationships/settings" Target="settings.xml"/><Relationship Id="rId9" Type="http://schemas.openxmlformats.org/officeDocument/2006/relationships/hyperlink" Target="http://www.uncdf.org/"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170D-A523-453E-8F43-A616BCFF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Damjanov</dc:creator>
  <cp:keywords/>
  <dc:description/>
  <cp:lastModifiedBy>Anna Ferracuti</cp:lastModifiedBy>
  <cp:revision>5</cp:revision>
  <dcterms:created xsi:type="dcterms:W3CDTF">2020-07-10T09:40:00Z</dcterms:created>
  <dcterms:modified xsi:type="dcterms:W3CDTF">2020-07-21T06:53:00Z</dcterms:modified>
</cp:coreProperties>
</file>