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81D5" w14:textId="5C84E5F5" w:rsidR="000D1BC2" w:rsidRDefault="000D1BC2" w:rsidP="000D1BC2">
      <w:pPr>
        <w:ind w:left="720"/>
        <w:rPr>
          <w:rFonts w:ascii="Tahoma" w:hAnsi="Tahoma" w:cs="Tahoma"/>
          <w:sz w:val="22"/>
          <w:szCs w:val="22"/>
        </w:rPr>
      </w:pPr>
      <w:bookmarkStart w:id="0" w:name="_GoBack"/>
      <w:bookmarkEnd w:id="0"/>
    </w:p>
    <w:p w14:paraId="354A6B85" w14:textId="77777777" w:rsidR="000D1BC2" w:rsidRDefault="000D1BC2" w:rsidP="000D1BC2">
      <w:pPr>
        <w:rPr>
          <w:rFonts w:ascii="Tahoma" w:hAnsi="Tahoma" w:cs="Tahoma"/>
          <w:b/>
          <w:sz w:val="22"/>
          <w:u w:val="single"/>
        </w:rPr>
      </w:pPr>
      <w:r>
        <w:rPr>
          <w:rFonts w:ascii="Tahoma" w:hAnsi="Tahoma" w:cs="Tahoma"/>
          <w:b/>
          <w:sz w:val="22"/>
          <w:u w:val="single"/>
        </w:rPr>
        <w:t xml:space="preserve">V. </w:t>
      </w:r>
      <w:r w:rsidRPr="009557E0">
        <w:rPr>
          <w:rFonts w:ascii="Tahoma" w:hAnsi="Tahoma" w:cs="Tahoma"/>
          <w:b/>
          <w:sz w:val="22"/>
          <w:u w:val="single"/>
        </w:rPr>
        <w:t>Copyright, Patents and Other Proprietary Rights:</w:t>
      </w:r>
    </w:p>
    <w:p w14:paraId="030BAE6D" w14:textId="77777777" w:rsidR="000D1BC2" w:rsidRPr="009557E0" w:rsidRDefault="000D1BC2" w:rsidP="000D1BC2">
      <w:pPr>
        <w:rPr>
          <w:rFonts w:ascii="Tahoma" w:hAnsi="Tahoma" w:cs="Tahoma"/>
          <w:b/>
          <w:sz w:val="22"/>
          <w:u w:val="single"/>
        </w:rPr>
      </w:pPr>
    </w:p>
    <w:p w14:paraId="722F4EA8" w14:textId="77777777" w:rsidR="000D1BC2" w:rsidRDefault="000D1BC2" w:rsidP="000D1BC2">
      <w:pPr>
        <w:jc w:val="both"/>
        <w:rPr>
          <w:rFonts w:ascii="Tahoma" w:hAnsi="Tahoma" w:cs="Tahoma"/>
          <w:sz w:val="22"/>
        </w:rPr>
      </w:pPr>
      <w:r>
        <w:rPr>
          <w:rFonts w:ascii="Tahoma" w:hAnsi="Tahoma" w:cs="Tahoma"/>
          <w:sz w:val="22"/>
        </w:rPr>
        <w:t>5.1</w:t>
      </w:r>
      <w:r w:rsidRPr="009557E0">
        <w:rPr>
          <w:rFonts w:ascii="Tahoma" w:hAnsi="Tahoma" w:cs="Tahoma"/>
          <w:sz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14:paraId="1BE972AE" w14:textId="77777777" w:rsidR="000D1BC2" w:rsidRPr="009557E0" w:rsidRDefault="000D1BC2" w:rsidP="000D1BC2">
      <w:pPr>
        <w:jc w:val="both"/>
        <w:rPr>
          <w:rFonts w:ascii="Tahoma" w:hAnsi="Tahoma" w:cs="Tahoma"/>
          <w:sz w:val="22"/>
        </w:rPr>
      </w:pPr>
    </w:p>
    <w:p w14:paraId="65E13A20" w14:textId="77777777" w:rsidR="000D1BC2" w:rsidRDefault="000D1BC2" w:rsidP="000D1BC2">
      <w:pPr>
        <w:jc w:val="both"/>
        <w:rPr>
          <w:rFonts w:ascii="Tahoma" w:hAnsi="Tahoma" w:cs="Tahoma"/>
          <w:sz w:val="22"/>
        </w:rPr>
      </w:pPr>
      <w:r>
        <w:rPr>
          <w:rFonts w:ascii="Tahoma" w:hAnsi="Tahoma" w:cs="Tahoma"/>
          <w:sz w:val="22"/>
        </w:rPr>
        <w:t>5</w:t>
      </w:r>
      <w:r w:rsidRPr="009557E0">
        <w:rPr>
          <w:rFonts w:ascii="Tahoma" w:hAnsi="Tahoma" w:cs="Tahoma"/>
          <w:sz w:val="22"/>
        </w:rPr>
        <w:t>.2</w:t>
      </w:r>
      <w:r w:rsidRPr="009557E0">
        <w:rPr>
          <w:rFonts w:ascii="Tahoma" w:hAnsi="Tahoma" w:cs="Tahoma"/>
          <w:sz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0C7FD151" w14:textId="77777777" w:rsidR="000D1BC2" w:rsidRPr="009557E0" w:rsidRDefault="000D1BC2" w:rsidP="000D1BC2">
      <w:pPr>
        <w:jc w:val="both"/>
        <w:rPr>
          <w:rFonts w:ascii="Tahoma" w:hAnsi="Tahoma" w:cs="Tahoma"/>
          <w:sz w:val="22"/>
        </w:rPr>
      </w:pPr>
    </w:p>
    <w:p w14:paraId="1E8DD54A" w14:textId="77777777" w:rsidR="000D1BC2" w:rsidRDefault="000D1BC2" w:rsidP="000D1BC2">
      <w:pPr>
        <w:jc w:val="both"/>
        <w:rPr>
          <w:rFonts w:ascii="Tahoma" w:hAnsi="Tahoma" w:cs="Tahoma"/>
          <w:sz w:val="22"/>
        </w:rPr>
      </w:pPr>
      <w:r>
        <w:rPr>
          <w:rFonts w:ascii="Tahoma" w:hAnsi="Tahoma" w:cs="Tahoma"/>
          <w:sz w:val="22"/>
        </w:rPr>
        <w:t>5</w:t>
      </w:r>
      <w:r w:rsidRPr="009557E0">
        <w:rPr>
          <w:rFonts w:ascii="Tahoma" w:hAnsi="Tahoma" w:cs="Tahoma"/>
          <w:sz w:val="22"/>
        </w:rPr>
        <w:t>.3</w:t>
      </w:r>
      <w:r w:rsidRPr="009557E0">
        <w:rPr>
          <w:rFonts w:ascii="Tahoma" w:hAnsi="Tahoma" w:cs="Tahoma"/>
          <w:sz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423C2896" w14:textId="77777777" w:rsidR="000D1BC2" w:rsidRPr="009557E0" w:rsidRDefault="000D1BC2" w:rsidP="000D1BC2">
      <w:pPr>
        <w:jc w:val="both"/>
        <w:rPr>
          <w:rFonts w:ascii="Tahoma" w:hAnsi="Tahoma" w:cs="Tahoma"/>
          <w:sz w:val="22"/>
        </w:rPr>
      </w:pPr>
    </w:p>
    <w:p w14:paraId="18EDDEE2" w14:textId="77777777" w:rsidR="000D1BC2" w:rsidRDefault="000D1BC2" w:rsidP="000D1BC2">
      <w:pPr>
        <w:jc w:val="both"/>
        <w:rPr>
          <w:rFonts w:ascii="Tahoma" w:hAnsi="Tahoma" w:cs="Tahoma"/>
          <w:sz w:val="22"/>
        </w:rPr>
      </w:pPr>
      <w:r>
        <w:rPr>
          <w:rFonts w:ascii="Tahoma" w:hAnsi="Tahoma" w:cs="Tahoma"/>
          <w:sz w:val="22"/>
        </w:rPr>
        <w:t>5</w:t>
      </w:r>
      <w:r w:rsidRPr="009557E0">
        <w:rPr>
          <w:rFonts w:ascii="Tahoma" w:hAnsi="Tahoma" w:cs="Tahoma"/>
          <w:sz w:val="22"/>
        </w:rPr>
        <w:t>.4</w:t>
      </w:r>
      <w:r w:rsidRPr="009557E0">
        <w:rPr>
          <w:rFonts w:ascii="Tahoma" w:hAnsi="Tahoma" w:cs="Tahoma"/>
          <w:sz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788C3627" w14:textId="77777777" w:rsidR="000D1BC2" w:rsidRPr="009557E0" w:rsidRDefault="000D1BC2" w:rsidP="000D1BC2">
      <w:pPr>
        <w:jc w:val="both"/>
        <w:rPr>
          <w:rFonts w:ascii="Tahoma" w:hAnsi="Tahoma" w:cs="Tahoma"/>
          <w:sz w:val="22"/>
        </w:rPr>
      </w:pPr>
    </w:p>
    <w:p w14:paraId="36065CE5" w14:textId="77777777" w:rsidR="000D1BC2" w:rsidRPr="009557E0" w:rsidRDefault="000D1BC2" w:rsidP="000D1BC2">
      <w:pPr>
        <w:rPr>
          <w:rFonts w:ascii="Tahoma" w:hAnsi="Tahoma" w:cs="Tahoma"/>
          <w:sz w:val="22"/>
        </w:rPr>
      </w:pPr>
    </w:p>
    <w:p w14:paraId="2D26983B" w14:textId="77777777" w:rsidR="000D1BC2" w:rsidRDefault="000D1BC2" w:rsidP="000D1BC2">
      <w:pPr>
        <w:rPr>
          <w:rFonts w:ascii="Tahoma" w:hAnsi="Tahoma" w:cs="Tahoma"/>
          <w:sz w:val="22"/>
          <w:u w:val="single"/>
        </w:rPr>
      </w:pPr>
      <w:r>
        <w:rPr>
          <w:rFonts w:ascii="Tahoma" w:hAnsi="Tahoma" w:cs="Tahoma"/>
          <w:b/>
          <w:sz w:val="22"/>
          <w:u w:val="single"/>
        </w:rPr>
        <w:t xml:space="preserve">VI. </w:t>
      </w:r>
      <w:r w:rsidRPr="009557E0">
        <w:rPr>
          <w:rFonts w:ascii="Tahoma" w:hAnsi="Tahoma" w:cs="Tahoma"/>
          <w:b/>
          <w:sz w:val="22"/>
          <w:u w:val="single"/>
        </w:rPr>
        <w:t>Use of Name, Emblem or Official Seal of UNCDF or the United Nations:</w:t>
      </w:r>
      <w:r w:rsidRPr="009557E0">
        <w:rPr>
          <w:rFonts w:ascii="Tahoma" w:hAnsi="Tahoma" w:cs="Tahoma"/>
          <w:sz w:val="22"/>
          <w:u w:val="single"/>
        </w:rPr>
        <w:t xml:space="preserve"> </w:t>
      </w:r>
    </w:p>
    <w:p w14:paraId="3CAADD82" w14:textId="77777777" w:rsidR="000D1BC2" w:rsidRPr="009557E0" w:rsidRDefault="000D1BC2" w:rsidP="000D1BC2">
      <w:pPr>
        <w:rPr>
          <w:rFonts w:ascii="Tahoma" w:hAnsi="Tahoma" w:cs="Tahoma"/>
          <w:sz w:val="22"/>
          <w:u w:val="single"/>
        </w:rPr>
      </w:pPr>
    </w:p>
    <w:p w14:paraId="0200A869" w14:textId="77777777" w:rsidR="000D1BC2" w:rsidRDefault="000D1BC2" w:rsidP="000D1BC2">
      <w:pPr>
        <w:jc w:val="both"/>
        <w:rPr>
          <w:rFonts w:ascii="Tahoma" w:hAnsi="Tahoma" w:cs="Tahoma"/>
          <w:sz w:val="22"/>
        </w:rPr>
      </w:pPr>
      <w:r>
        <w:rPr>
          <w:rFonts w:ascii="Tahoma" w:hAnsi="Tahoma" w:cs="Tahoma"/>
          <w:sz w:val="22"/>
        </w:rPr>
        <w:t>6</w:t>
      </w:r>
      <w:r w:rsidRPr="009557E0">
        <w:rPr>
          <w:rFonts w:ascii="Tahoma" w:hAnsi="Tahoma" w:cs="Tahoma"/>
          <w:sz w:val="22"/>
        </w:rPr>
        <w:t xml:space="preserve">.1 </w:t>
      </w:r>
      <w:r>
        <w:rPr>
          <w:rFonts w:ascii="Tahoma" w:hAnsi="Tahoma" w:cs="Tahoma"/>
          <w:sz w:val="22"/>
        </w:rPr>
        <w:tab/>
      </w:r>
      <w:r w:rsidRPr="009557E0">
        <w:rPr>
          <w:rFonts w:ascii="Tahoma" w:hAnsi="Tahoma" w:cs="Tahoma"/>
          <w:sz w:val="22"/>
        </w:rPr>
        <w:t>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14:paraId="6E497200" w14:textId="77777777" w:rsidR="000D1BC2" w:rsidRPr="009557E0" w:rsidRDefault="000D1BC2" w:rsidP="000D1BC2">
      <w:pPr>
        <w:jc w:val="both"/>
        <w:rPr>
          <w:rFonts w:ascii="Tahoma" w:hAnsi="Tahoma" w:cs="Tahoma"/>
          <w:sz w:val="22"/>
        </w:rPr>
      </w:pPr>
    </w:p>
    <w:p w14:paraId="12A74A23" w14:textId="77777777" w:rsidR="000D1BC2" w:rsidRDefault="000D1BC2" w:rsidP="000D1BC2">
      <w:pPr>
        <w:jc w:val="both"/>
        <w:rPr>
          <w:rFonts w:ascii="Tahoma" w:hAnsi="Tahoma" w:cs="Tahoma"/>
          <w:sz w:val="22"/>
        </w:rPr>
      </w:pPr>
      <w:r>
        <w:rPr>
          <w:rFonts w:ascii="Tahoma" w:hAnsi="Tahoma" w:cs="Tahoma"/>
          <w:sz w:val="22"/>
        </w:rPr>
        <w:t>6</w:t>
      </w:r>
      <w:r w:rsidRPr="009557E0">
        <w:rPr>
          <w:rFonts w:ascii="Tahoma" w:hAnsi="Tahoma" w:cs="Tahoma"/>
          <w:sz w:val="22"/>
        </w:rPr>
        <w:t xml:space="preserve">.2 </w:t>
      </w:r>
      <w:r>
        <w:rPr>
          <w:rFonts w:ascii="Tahoma" w:hAnsi="Tahoma" w:cs="Tahoma"/>
          <w:sz w:val="22"/>
        </w:rPr>
        <w:tab/>
      </w:r>
      <w:r w:rsidRPr="009557E0">
        <w:rPr>
          <w:rFonts w:ascii="Tahoma" w:hAnsi="Tahoma" w:cs="Tahoma"/>
          <w:sz w:val="22"/>
        </w:rPr>
        <w:t xml:space="preserve">However, the RECIPIENT INSTITUTION may represent in the course of the activities necessary to produce these results and in general that it has been appointed by UNCDF to complete the activities and deliverables specified in this agreement; provided that the </w:t>
      </w:r>
      <w:r w:rsidRPr="009557E0">
        <w:rPr>
          <w:rFonts w:ascii="Tahoma" w:hAnsi="Tahoma" w:cs="Tahoma"/>
          <w:sz w:val="22"/>
        </w:rPr>
        <w:lastRenderedPageBreak/>
        <w:t xml:space="preserve">RECIPIENT INSTITUTION or any party associated with it may not make any public announcement to this effect until UNCDF has issued an announcement.  </w:t>
      </w:r>
    </w:p>
    <w:p w14:paraId="36D3ECEB" w14:textId="77777777" w:rsidR="000D1BC2" w:rsidRPr="009557E0" w:rsidRDefault="000D1BC2" w:rsidP="000D1BC2">
      <w:pPr>
        <w:jc w:val="both"/>
        <w:rPr>
          <w:rFonts w:ascii="Tahoma" w:hAnsi="Tahoma" w:cs="Tahoma"/>
          <w:sz w:val="22"/>
        </w:rPr>
      </w:pPr>
    </w:p>
    <w:p w14:paraId="7B34C2CB" w14:textId="77777777" w:rsidR="000D1BC2" w:rsidRPr="009557E0" w:rsidRDefault="000D1BC2" w:rsidP="000D1BC2">
      <w:pPr>
        <w:jc w:val="both"/>
        <w:rPr>
          <w:rFonts w:ascii="Tahoma" w:hAnsi="Tahoma" w:cs="Tahoma"/>
          <w:sz w:val="22"/>
        </w:rPr>
      </w:pPr>
      <w:r>
        <w:rPr>
          <w:rFonts w:ascii="Tahoma" w:hAnsi="Tahoma" w:cs="Tahoma"/>
          <w:sz w:val="22"/>
        </w:rPr>
        <w:t>6</w:t>
      </w:r>
      <w:r w:rsidRPr="009557E0">
        <w:rPr>
          <w:rFonts w:ascii="Tahoma" w:hAnsi="Tahoma" w:cs="Tahoma"/>
          <w:sz w:val="22"/>
        </w:rPr>
        <w:t xml:space="preserve">.3 </w:t>
      </w:r>
      <w:r>
        <w:rPr>
          <w:rFonts w:ascii="Tahoma" w:hAnsi="Tahoma" w:cs="Tahoma"/>
          <w:sz w:val="22"/>
        </w:rPr>
        <w:tab/>
      </w:r>
      <w:r w:rsidRPr="009557E0">
        <w:rPr>
          <w:rFonts w:ascii="Tahoma" w:hAnsi="Tahoma" w:cs="Tahoma"/>
          <w:sz w:val="22"/>
        </w:rPr>
        <w:t>The RECIPIENT INSTITUTION shall have no ability to make any representations which bind UNCDF other than in the direct course of delivering the specific results indicated here.</w:t>
      </w:r>
    </w:p>
    <w:p w14:paraId="3221D444" w14:textId="77777777" w:rsidR="000D1BC2" w:rsidRPr="009557E0" w:rsidRDefault="000D1BC2" w:rsidP="000D1BC2">
      <w:pPr>
        <w:jc w:val="both"/>
        <w:rPr>
          <w:rFonts w:ascii="Tahoma" w:hAnsi="Tahoma" w:cs="Tahoma"/>
          <w:sz w:val="22"/>
        </w:rPr>
      </w:pPr>
      <w:r>
        <w:rPr>
          <w:rFonts w:ascii="Tahoma" w:hAnsi="Tahoma" w:cs="Tahoma"/>
          <w:sz w:val="22"/>
        </w:rPr>
        <w:t>6</w:t>
      </w:r>
      <w:r w:rsidRPr="009557E0">
        <w:rPr>
          <w:rFonts w:ascii="Tahoma" w:hAnsi="Tahoma" w:cs="Tahoma"/>
          <w:sz w:val="22"/>
        </w:rPr>
        <w:t>.4 While all publications resulting from this Agreement shall follow the template and format to be defined by UNCDF, the authorship of RECIPIENT INSTITUTION, including specific members of the RECIPIENT INSTITUTION’s consortium shall be acknowledged in each publication.</w:t>
      </w:r>
    </w:p>
    <w:p w14:paraId="56D90B8B" w14:textId="77777777" w:rsidR="000D1BC2" w:rsidRPr="009557E0" w:rsidRDefault="000D1BC2" w:rsidP="000D1BC2">
      <w:pPr>
        <w:jc w:val="both"/>
        <w:rPr>
          <w:rFonts w:ascii="Tahoma" w:hAnsi="Tahoma" w:cs="Tahoma"/>
          <w:sz w:val="22"/>
        </w:rPr>
      </w:pPr>
    </w:p>
    <w:p w14:paraId="5F9CC157" w14:textId="77777777" w:rsidR="000D1BC2" w:rsidRDefault="000D1BC2" w:rsidP="000D1BC2">
      <w:pPr>
        <w:rPr>
          <w:rFonts w:ascii="Tahoma" w:hAnsi="Tahoma" w:cs="Tahoma"/>
          <w:b/>
          <w:sz w:val="22"/>
          <w:u w:val="single"/>
        </w:rPr>
      </w:pPr>
      <w:r>
        <w:rPr>
          <w:rFonts w:ascii="Tahoma" w:hAnsi="Tahoma" w:cs="Tahoma"/>
          <w:b/>
          <w:sz w:val="22"/>
          <w:u w:val="single"/>
        </w:rPr>
        <w:t>VII.</w:t>
      </w:r>
      <w:r w:rsidRPr="009557E0">
        <w:rPr>
          <w:rFonts w:ascii="Tahoma" w:hAnsi="Tahoma" w:cs="Tahoma"/>
          <w:b/>
          <w:sz w:val="22"/>
          <w:u w:val="single"/>
        </w:rPr>
        <w:tab/>
        <w:t xml:space="preserve">Confidential Nature of Documents and Information:  </w:t>
      </w:r>
    </w:p>
    <w:p w14:paraId="1BB20B63" w14:textId="77777777" w:rsidR="000D1BC2" w:rsidRPr="009557E0" w:rsidRDefault="000D1BC2" w:rsidP="000D1BC2">
      <w:pPr>
        <w:rPr>
          <w:rFonts w:ascii="Tahoma" w:hAnsi="Tahoma" w:cs="Tahoma"/>
          <w:b/>
          <w:sz w:val="22"/>
          <w:u w:val="single"/>
        </w:rPr>
      </w:pPr>
    </w:p>
    <w:p w14:paraId="186B9435" w14:textId="77777777" w:rsidR="000D1BC2" w:rsidRDefault="000D1BC2" w:rsidP="000D1BC2">
      <w:pPr>
        <w:jc w:val="both"/>
        <w:rPr>
          <w:rFonts w:ascii="Tahoma" w:hAnsi="Tahoma" w:cs="Tahoma"/>
          <w:sz w:val="22"/>
        </w:rPr>
      </w:pPr>
      <w:r w:rsidRPr="009557E0">
        <w:rPr>
          <w:rFonts w:ascii="Tahoma" w:hAnsi="Tahoma" w:cs="Tahoma"/>
          <w:sz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14:paraId="7221746A" w14:textId="77777777" w:rsidR="000D1BC2" w:rsidRPr="009557E0" w:rsidRDefault="000D1BC2" w:rsidP="000D1BC2">
      <w:pPr>
        <w:jc w:val="both"/>
        <w:rPr>
          <w:rFonts w:ascii="Tahoma" w:hAnsi="Tahoma" w:cs="Tahoma"/>
          <w:sz w:val="22"/>
        </w:rPr>
      </w:pPr>
    </w:p>
    <w:p w14:paraId="087C0B6F" w14:textId="77777777" w:rsidR="000D1BC2"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.1</w:t>
      </w:r>
      <w:r w:rsidRPr="009557E0">
        <w:rPr>
          <w:rFonts w:ascii="Tahoma" w:hAnsi="Tahoma" w:cs="Tahoma"/>
          <w:sz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14:paraId="19CF5DCB" w14:textId="77777777" w:rsidR="000D1BC2" w:rsidRPr="009557E0" w:rsidRDefault="000D1BC2" w:rsidP="000D1BC2">
      <w:pPr>
        <w:jc w:val="both"/>
        <w:rPr>
          <w:rFonts w:ascii="Tahoma" w:hAnsi="Tahoma" w:cs="Tahoma"/>
          <w:sz w:val="22"/>
        </w:rPr>
      </w:pPr>
    </w:p>
    <w:p w14:paraId="434DFEA0" w14:textId="77777777" w:rsidR="000D1BC2"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.2</w:t>
      </w:r>
      <w:r w:rsidRPr="009557E0">
        <w:rPr>
          <w:rFonts w:ascii="Tahoma" w:hAnsi="Tahoma" w:cs="Tahoma"/>
          <w:sz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222E1DB6" w14:textId="77777777" w:rsidR="000D1BC2" w:rsidRPr="009557E0" w:rsidRDefault="000D1BC2" w:rsidP="000D1BC2">
      <w:pPr>
        <w:jc w:val="both"/>
        <w:rPr>
          <w:rFonts w:ascii="Tahoma" w:hAnsi="Tahoma" w:cs="Tahoma"/>
          <w:sz w:val="22"/>
        </w:rPr>
      </w:pPr>
    </w:p>
    <w:p w14:paraId="5E36A3EF" w14:textId="77777777" w:rsidR="000D1BC2" w:rsidRDefault="000D1BC2" w:rsidP="000D1BC2">
      <w:pPr>
        <w:jc w:val="both"/>
        <w:rPr>
          <w:rFonts w:ascii="Tahoma" w:hAnsi="Tahoma" w:cs="Tahoma"/>
          <w:sz w:val="22"/>
        </w:rPr>
      </w:pPr>
      <w:r w:rsidRPr="009557E0">
        <w:rPr>
          <w:rFonts w:ascii="Tahoma" w:hAnsi="Tahoma" w:cs="Tahoma"/>
          <w:b/>
          <w:sz w:val="22"/>
        </w:rPr>
        <w:t xml:space="preserve">             </w:t>
      </w:r>
      <w:r>
        <w:rPr>
          <w:rFonts w:ascii="Tahoma" w:hAnsi="Tahoma" w:cs="Tahoma"/>
          <w:sz w:val="22"/>
        </w:rPr>
        <w:t>7</w:t>
      </w:r>
      <w:r w:rsidRPr="009557E0">
        <w:rPr>
          <w:rFonts w:ascii="Tahoma" w:hAnsi="Tahoma" w:cs="Tahoma"/>
          <w:sz w:val="22"/>
        </w:rPr>
        <w:t>.2.1 a corporate entity in which the Party owns or otherwise controls, whether directly or indirectly, over fifty percent (50%) of voting shares thereof; or,</w:t>
      </w:r>
    </w:p>
    <w:p w14:paraId="713BF957" w14:textId="77777777" w:rsidR="000D1BC2" w:rsidRPr="009557E0" w:rsidRDefault="000D1BC2" w:rsidP="000D1BC2">
      <w:pPr>
        <w:jc w:val="both"/>
        <w:rPr>
          <w:rFonts w:ascii="Tahoma" w:hAnsi="Tahoma" w:cs="Tahoma"/>
          <w:sz w:val="22"/>
        </w:rPr>
      </w:pPr>
    </w:p>
    <w:p w14:paraId="24D95F91" w14:textId="77777777" w:rsidR="000D1BC2" w:rsidRDefault="000D1BC2" w:rsidP="000D1BC2">
      <w:pPr>
        <w:jc w:val="both"/>
        <w:rPr>
          <w:rFonts w:ascii="Tahoma" w:hAnsi="Tahoma" w:cs="Tahoma"/>
          <w:sz w:val="22"/>
        </w:rPr>
      </w:pPr>
      <w:r w:rsidRPr="009557E0">
        <w:rPr>
          <w:rFonts w:ascii="Tahoma" w:hAnsi="Tahoma" w:cs="Tahoma"/>
          <w:b/>
          <w:sz w:val="22"/>
        </w:rPr>
        <w:t xml:space="preserve">             </w:t>
      </w:r>
      <w:r>
        <w:rPr>
          <w:rFonts w:ascii="Tahoma" w:hAnsi="Tahoma" w:cs="Tahoma"/>
          <w:sz w:val="22"/>
        </w:rPr>
        <w:t>7</w:t>
      </w:r>
      <w:r w:rsidRPr="009557E0">
        <w:rPr>
          <w:rFonts w:ascii="Tahoma" w:hAnsi="Tahoma" w:cs="Tahoma"/>
          <w:sz w:val="22"/>
        </w:rPr>
        <w:t>.2.2 any entity over which the Party exercises effective managerial control; or,</w:t>
      </w:r>
    </w:p>
    <w:p w14:paraId="4233F2F3" w14:textId="77777777" w:rsidR="000D1BC2" w:rsidRPr="009557E0" w:rsidRDefault="000D1BC2" w:rsidP="000D1BC2">
      <w:pPr>
        <w:jc w:val="both"/>
        <w:rPr>
          <w:rFonts w:ascii="Tahoma" w:hAnsi="Tahoma" w:cs="Tahoma"/>
          <w:sz w:val="22"/>
        </w:rPr>
      </w:pPr>
    </w:p>
    <w:p w14:paraId="5DFC33BC" w14:textId="77777777" w:rsidR="000D1BC2" w:rsidRDefault="000D1BC2" w:rsidP="000D1BC2">
      <w:pPr>
        <w:jc w:val="both"/>
        <w:rPr>
          <w:rFonts w:ascii="Tahoma" w:hAnsi="Tahoma" w:cs="Tahoma"/>
          <w:sz w:val="22"/>
        </w:rPr>
      </w:pPr>
      <w:r w:rsidRPr="009557E0">
        <w:rPr>
          <w:rFonts w:ascii="Tahoma" w:hAnsi="Tahoma" w:cs="Tahoma"/>
          <w:b/>
          <w:sz w:val="22"/>
        </w:rPr>
        <w:t xml:space="preserve">             </w:t>
      </w:r>
      <w:r>
        <w:rPr>
          <w:rFonts w:ascii="Tahoma" w:hAnsi="Tahoma" w:cs="Tahoma"/>
          <w:sz w:val="22"/>
        </w:rPr>
        <w:t>7</w:t>
      </w:r>
      <w:r w:rsidRPr="009557E0">
        <w:rPr>
          <w:rFonts w:ascii="Tahoma" w:hAnsi="Tahoma" w:cs="Tahoma"/>
          <w:sz w:val="22"/>
        </w:rPr>
        <w:t xml:space="preserve">.2.3 for the UNCDF,  UNDP and UNV, as associated fund of UNDP. </w:t>
      </w:r>
    </w:p>
    <w:p w14:paraId="2F599CDF" w14:textId="77777777" w:rsidR="000D1BC2" w:rsidRPr="009557E0" w:rsidRDefault="000D1BC2" w:rsidP="000D1BC2">
      <w:pPr>
        <w:jc w:val="both"/>
        <w:rPr>
          <w:rFonts w:ascii="Tahoma" w:hAnsi="Tahoma" w:cs="Tahoma"/>
          <w:sz w:val="22"/>
        </w:rPr>
      </w:pPr>
    </w:p>
    <w:p w14:paraId="1BE3EE3B" w14:textId="77777777" w:rsidR="000D1BC2"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.3</w:t>
      </w:r>
      <w:r w:rsidRPr="009557E0">
        <w:rPr>
          <w:rFonts w:ascii="Tahoma" w:hAnsi="Tahoma" w:cs="Tahoma"/>
          <w:sz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12371166" w14:textId="77777777" w:rsidR="000D1BC2" w:rsidRPr="009557E0" w:rsidRDefault="000D1BC2" w:rsidP="000D1BC2">
      <w:pPr>
        <w:jc w:val="both"/>
        <w:rPr>
          <w:rFonts w:ascii="Tahoma" w:hAnsi="Tahoma" w:cs="Tahoma"/>
          <w:sz w:val="22"/>
        </w:rPr>
      </w:pPr>
    </w:p>
    <w:p w14:paraId="65A31FDD" w14:textId="77777777" w:rsidR="000D1BC2"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.4</w:t>
      </w:r>
      <w:r w:rsidRPr="009557E0">
        <w:rPr>
          <w:rFonts w:ascii="Tahoma" w:hAnsi="Tahoma" w:cs="Tahoma"/>
          <w:sz w:val="22"/>
        </w:rPr>
        <w:tab/>
        <w:t>The UNCDF may disclose Information to the extent as required pursuant to the Charter of the UN, resolutions or regulations of the General Assembly, or rules promulgated by the Secretary-General.</w:t>
      </w:r>
    </w:p>
    <w:p w14:paraId="3E0A48C3" w14:textId="77777777" w:rsidR="000D1BC2" w:rsidRPr="009557E0" w:rsidRDefault="000D1BC2" w:rsidP="000D1BC2">
      <w:pPr>
        <w:jc w:val="both"/>
        <w:rPr>
          <w:rFonts w:ascii="Tahoma" w:hAnsi="Tahoma" w:cs="Tahoma"/>
          <w:sz w:val="22"/>
        </w:rPr>
      </w:pPr>
    </w:p>
    <w:p w14:paraId="2B9634C3" w14:textId="77777777" w:rsidR="000D1BC2"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.5</w:t>
      </w:r>
      <w:r w:rsidRPr="009557E0">
        <w:rPr>
          <w:rFonts w:ascii="Tahoma" w:hAnsi="Tahoma" w:cs="Tahoma"/>
          <w:sz w:val="22"/>
        </w:rPr>
        <w:tab/>
        <w:t xml:space="preserve">The Receiver shall not be precluded from disclosing Information that is obtained by the Receiver from a third party without restriction, is disclosed by the Discloser to a third party </w:t>
      </w:r>
      <w:r w:rsidRPr="009557E0">
        <w:rPr>
          <w:rFonts w:ascii="Tahoma" w:hAnsi="Tahoma" w:cs="Tahoma"/>
          <w:sz w:val="22"/>
        </w:rPr>
        <w:lastRenderedPageBreak/>
        <w:t>without any obligation of confidentiality, is previously known by the Receiver, or at any time is developed by the Receiver completely independently of any disclosures hereunder.</w:t>
      </w:r>
    </w:p>
    <w:p w14:paraId="3C72E11A" w14:textId="77777777" w:rsidR="000D1BC2" w:rsidRPr="009557E0" w:rsidRDefault="000D1BC2" w:rsidP="000D1BC2">
      <w:pPr>
        <w:jc w:val="both"/>
        <w:rPr>
          <w:rFonts w:ascii="Tahoma" w:hAnsi="Tahoma" w:cs="Tahoma"/>
          <w:sz w:val="22"/>
        </w:rPr>
      </w:pPr>
    </w:p>
    <w:p w14:paraId="1E326822" w14:textId="77777777" w:rsidR="000D1BC2" w:rsidRPr="009557E0" w:rsidRDefault="000D1BC2" w:rsidP="000D1BC2">
      <w:pPr>
        <w:jc w:val="both"/>
        <w:rPr>
          <w:rFonts w:ascii="Tahoma" w:hAnsi="Tahoma" w:cs="Tahoma"/>
          <w:sz w:val="22"/>
        </w:rPr>
      </w:pPr>
      <w:r>
        <w:rPr>
          <w:rFonts w:ascii="Tahoma" w:hAnsi="Tahoma" w:cs="Tahoma"/>
          <w:sz w:val="22"/>
        </w:rPr>
        <w:t>7</w:t>
      </w:r>
      <w:r w:rsidRPr="009557E0">
        <w:rPr>
          <w:rFonts w:ascii="Tahoma" w:hAnsi="Tahoma" w:cs="Tahoma"/>
          <w:sz w:val="22"/>
        </w:rPr>
        <w:t>.6</w:t>
      </w:r>
      <w:r w:rsidRPr="009557E0">
        <w:rPr>
          <w:rFonts w:ascii="Tahoma" w:hAnsi="Tahoma" w:cs="Tahoma"/>
          <w:sz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14:paraId="0ED190FC" w14:textId="77777777" w:rsidR="000D1BC2" w:rsidRPr="009557E0" w:rsidRDefault="000D1BC2" w:rsidP="000D1BC2">
      <w:pPr>
        <w:ind w:left="720"/>
        <w:rPr>
          <w:rFonts w:ascii="Tahoma" w:hAnsi="Tahoma" w:cs="Tahoma"/>
          <w:sz w:val="24"/>
          <w:szCs w:val="22"/>
        </w:rPr>
      </w:pPr>
    </w:p>
    <w:p w14:paraId="18B3C29B" w14:textId="77777777" w:rsidR="000D1BC2" w:rsidRPr="00561FD1" w:rsidRDefault="000D1BC2" w:rsidP="000D1BC2">
      <w:pPr>
        <w:jc w:val="both"/>
        <w:rPr>
          <w:rFonts w:ascii="Tahoma" w:hAnsi="Tahoma" w:cs="Tahoma"/>
          <w:b/>
          <w:sz w:val="22"/>
          <w:u w:val="single"/>
        </w:rPr>
      </w:pPr>
      <w:r w:rsidRPr="009557E0">
        <w:rPr>
          <w:rFonts w:ascii="Tahoma" w:hAnsi="Tahoma" w:cs="Tahoma"/>
          <w:b/>
          <w:sz w:val="24"/>
        </w:rPr>
        <w:tab/>
      </w:r>
      <w:r w:rsidRPr="00561FD1">
        <w:rPr>
          <w:rFonts w:ascii="Tahoma" w:hAnsi="Tahoma" w:cs="Tahoma"/>
          <w:b/>
          <w:sz w:val="22"/>
        </w:rPr>
        <w:t>V</w:t>
      </w:r>
      <w:r>
        <w:rPr>
          <w:rFonts w:ascii="Tahoma" w:hAnsi="Tahoma" w:cs="Tahoma"/>
          <w:b/>
          <w:sz w:val="22"/>
        </w:rPr>
        <w:t>III</w:t>
      </w:r>
      <w:r w:rsidRPr="00561FD1">
        <w:rPr>
          <w:rFonts w:ascii="Tahoma" w:hAnsi="Tahoma" w:cs="Tahoma"/>
          <w:b/>
          <w:sz w:val="22"/>
        </w:rPr>
        <w:t>.</w:t>
      </w:r>
      <w:r w:rsidRPr="00561FD1">
        <w:rPr>
          <w:rFonts w:ascii="Tahoma" w:hAnsi="Tahoma" w:cs="Tahoma"/>
          <w:b/>
          <w:sz w:val="22"/>
        </w:rPr>
        <w:tab/>
      </w:r>
      <w:r w:rsidRPr="00561FD1">
        <w:rPr>
          <w:rFonts w:ascii="Tahoma" w:hAnsi="Tahoma" w:cs="Tahoma"/>
          <w:b/>
          <w:sz w:val="22"/>
          <w:u w:val="single"/>
        </w:rPr>
        <w:t>General Provisions</w:t>
      </w:r>
    </w:p>
    <w:p w14:paraId="433D6A7B" w14:textId="77777777" w:rsidR="000D1BC2" w:rsidRPr="00561FD1" w:rsidRDefault="000D1BC2" w:rsidP="000D1BC2">
      <w:pPr>
        <w:jc w:val="both"/>
        <w:rPr>
          <w:rFonts w:ascii="Tahoma" w:hAnsi="Tahoma" w:cs="Tahoma"/>
          <w:sz w:val="22"/>
        </w:rPr>
      </w:pPr>
    </w:p>
    <w:p w14:paraId="262AD70A"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.1</w:t>
      </w:r>
      <w:r w:rsidRPr="00561FD1">
        <w:rPr>
          <w:rFonts w:ascii="Tahoma" w:hAnsi="Tahoma" w:cs="Tahoma"/>
          <w:sz w:val="22"/>
        </w:rPr>
        <w:tab/>
        <w:t>This Agreement and the Annexes attached hereto shall form the entire Agreement between</w:t>
      </w:r>
      <w:r w:rsidRPr="00561FD1">
        <w:rPr>
          <w:rFonts w:ascii="Tahoma" w:hAnsi="Tahoma" w:cs="Tahoma"/>
          <w:b/>
          <w:sz w:val="22"/>
        </w:rPr>
        <w:t xml:space="preserve"> </w:t>
      </w:r>
      <w:r w:rsidRPr="00F77650">
        <w:rPr>
          <w:rFonts w:ascii="Tahoma" w:hAnsi="Tahoma" w:cs="Tahoma"/>
          <w:sz w:val="22"/>
        </w:rPr>
        <w:t>the</w:t>
      </w:r>
      <w:r w:rsidRPr="00561FD1">
        <w:rPr>
          <w:rFonts w:ascii="Tahoma" w:hAnsi="Tahoma" w:cs="Tahoma"/>
          <w:b/>
          <w:sz w:val="22"/>
        </w:rPr>
        <w:t xml:space="preserve"> </w:t>
      </w:r>
      <w:r>
        <w:rPr>
          <w:rFonts w:ascii="Tahoma" w:hAnsi="Tahoma" w:cs="Tahoma"/>
          <w:b/>
          <w:sz w:val="22"/>
        </w:rPr>
        <w:t>Recipient Institution</w:t>
      </w:r>
      <w:r w:rsidRPr="00561FD1">
        <w:rPr>
          <w:rFonts w:ascii="Tahoma" w:hAnsi="Tahoma" w:cs="Tahoma"/>
          <w:b/>
          <w:sz w:val="22"/>
        </w:rPr>
        <w:t xml:space="preserve">, </w:t>
      </w:r>
      <w:r w:rsidRPr="00561FD1">
        <w:rPr>
          <w:rFonts w:ascii="Tahoma" w:hAnsi="Tahoma" w:cs="Tahoma"/>
          <w:sz w:val="22"/>
        </w:rPr>
        <w:t xml:space="preserve">and </w:t>
      </w:r>
      <w:r>
        <w:rPr>
          <w:rFonts w:ascii="Tahoma" w:hAnsi="Tahoma" w:cs="Tahoma"/>
          <w:sz w:val="22"/>
        </w:rPr>
        <w:t xml:space="preserve">the </w:t>
      </w:r>
      <w:r w:rsidRPr="0013237B">
        <w:rPr>
          <w:rFonts w:ascii="Tahoma" w:hAnsi="Tahoma" w:cs="Tahoma"/>
          <w:b/>
          <w:sz w:val="22"/>
        </w:rPr>
        <w:t>Grantor</w:t>
      </w:r>
      <w:r w:rsidRPr="00561FD1">
        <w:rPr>
          <w:rFonts w:ascii="Tahoma" w:hAnsi="Tahoma" w:cs="Tahoma"/>
          <w:sz w:val="22"/>
        </w:rPr>
        <w:t>, superseding the contents of any other negotiations and/or agreements, whether oral or in writing, pertaining to the subject of this Agreement.</w:t>
      </w:r>
    </w:p>
    <w:p w14:paraId="548852C1" w14:textId="77777777" w:rsidR="000D1BC2" w:rsidRPr="00561FD1" w:rsidRDefault="000D1BC2" w:rsidP="000D1BC2">
      <w:pPr>
        <w:jc w:val="both"/>
        <w:rPr>
          <w:rFonts w:ascii="Tahoma" w:hAnsi="Tahoma" w:cs="Tahoma"/>
          <w:sz w:val="22"/>
        </w:rPr>
      </w:pPr>
    </w:p>
    <w:p w14:paraId="0CDB91D4" w14:textId="77777777" w:rsidR="000D1BC2" w:rsidRPr="00F77650" w:rsidRDefault="000D1BC2" w:rsidP="000D1BC2">
      <w:pPr>
        <w:jc w:val="both"/>
        <w:rPr>
          <w:rFonts w:ascii="Tahoma" w:hAnsi="Tahoma" w:cs="Tahoma"/>
          <w:sz w:val="22"/>
          <w:szCs w:val="22"/>
        </w:rPr>
      </w:pPr>
      <w:r w:rsidRPr="00561FD1">
        <w:rPr>
          <w:rFonts w:ascii="Tahoma" w:hAnsi="Tahoma" w:cs="Tahoma"/>
          <w:sz w:val="22"/>
        </w:rPr>
        <w:tab/>
      </w:r>
      <w:r>
        <w:rPr>
          <w:rFonts w:ascii="Tahoma" w:hAnsi="Tahoma" w:cs="Tahoma"/>
          <w:sz w:val="22"/>
        </w:rPr>
        <w:t>8</w:t>
      </w:r>
      <w:r w:rsidRPr="00561FD1">
        <w:rPr>
          <w:rFonts w:ascii="Tahoma" w:hAnsi="Tahoma" w:cs="Tahoma"/>
          <w:sz w:val="22"/>
        </w:rPr>
        <w:t>.2</w:t>
      </w:r>
      <w:r w:rsidRPr="00561FD1">
        <w:rPr>
          <w:rFonts w:ascii="Tahoma" w:hAnsi="Tahoma" w:cs="Tahoma"/>
          <w:sz w:val="22"/>
        </w:rPr>
        <w:tab/>
      </w:r>
      <w:r w:rsidRPr="00F77650">
        <w:rPr>
          <w:rFonts w:ascii="Tahoma" w:hAnsi="Tahoma" w:cs="Tahoma"/>
          <w:sz w:val="22"/>
        </w:rPr>
        <w:t>T</w:t>
      </w:r>
      <w:r w:rsidRPr="00F77650">
        <w:rPr>
          <w:rFonts w:ascii="Tahoma" w:hAnsi="Tahoma" w:cs="Tahoma"/>
          <w:sz w:val="22"/>
          <w:szCs w:val="22"/>
        </w:rPr>
        <w:t xml:space="preserve">he </w:t>
      </w:r>
      <w:r w:rsidRPr="00F77650">
        <w:rPr>
          <w:rFonts w:ascii="Tahoma" w:hAnsi="Tahoma" w:cs="Tahoma"/>
          <w:b/>
          <w:sz w:val="22"/>
          <w:szCs w:val="22"/>
        </w:rPr>
        <w:t xml:space="preserve">Recipient Institution </w:t>
      </w:r>
      <w:r w:rsidRPr="00F77650">
        <w:rPr>
          <w:rFonts w:ascii="Tahoma" w:hAnsi="Tahoma" w:cs="Tahoma"/>
          <w:sz w:val="22"/>
          <w:szCs w:val="22"/>
        </w:rPr>
        <w:t xml:space="preserve">shall carry out all activities described in paragraph 1.1 with due diligence and efficiency and shall have exclusive control over the administration and implementation of those activities. The </w:t>
      </w:r>
      <w:r w:rsidRPr="00F77650">
        <w:rPr>
          <w:rFonts w:ascii="Tahoma" w:hAnsi="Tahoma" w:cs="Tahoma"/>
          <w:b/>
          <w:sz w:val="22"/>
          <w:szCs w:val="22"/>
        </w:rPr>
        <w:t>Grantor</w:t>
      </w:r>
      <w:r w:rsidRPr="00F77650">
        <w:rPr>
          <w:rFonts w:ascii="Tahoma" w:hAnsi="Tahoma" w:cs="Tahoma"/>
          <w:sz w:val="22"/>
          <w:szCs w:val="22"/>
        </w:rPr>
        <w:t xml:space="preserve"> shall not interfere in the exercise of such control. If in the </w:t>
      </w:r>
      <w:r w:rsidRPr="00F77650">
        <w:rPr>
          <w:rFonts w:ascii="Tahoma" w:hAnsi="Tahoma" w:cs="Tahoma"/>
          <w:b/>
          <w:sz w:val="22"/>
          <w:szCs w:val="22"/>
        </w:rPr>
        <w:t>Grantor’s</w:t>
      </w:r>
      <w:r w:rsidRPr="00F77650">
        <w:rPr>
          <w:rFonts w:ascii="Tahoma" w:hAnsi="Tahoma" w:cs="Tahoma"/>
          <w:sz w:val="22"/>
          <w:szCs w:val="22"/>
        </w:rPr>
        <w:t xml:space="preserve"> determination the </w:t>
      </w:r>
      <w:r w:rsidRPr="00F77650">
        <w:rPr>
          <w:rFonts w:ascii="Tahoma" w:hAnsi="Tahoma" w:cs="Tahoma"/>
          <w:b/>
          <w:sz w:val="22"/>
          <w:szCs w:val="22"/>
        </w:rPr>
        <w:t>Recipient Institution</w:t>
      </w:r>
      <w:r w:rsidRPr="00F77650">
        <w:rPr>
          <w:rFonts w:ascii="Tahoma" w:hAnsi="Tahoma" w:cs="Tahoma"/>
          <w:sz w:val="22"/>
          <w:szCs w:val="22"/>
        </w:rPr>
        <w:t xml:space="preserve"> is not carrying out the activities described in paragraph 1.1, the </w:t>
      </w:r>
      <w:r w:rsidRPr="00F77650">
        <w:rPr>
          <w:rFonts w:ascii="Tahoma" w:hAnsi="Tahoma" w:cs="Tahoma"/>
          <w:b/>
          <w:sz w:val="22"/>
          <w:szCs w:val="22"/>
        </w:rPr>
        <w:t>Grantor</w:t>
      </w:r>
      <w:r w:rsidRPr="00F77650">
        <w:rPr>
          <w:rFonts w:ascii="Tahoma" w:hAnsi="Tahoma" w:cs="Tahoma"/>
          <w:sz w:val="22"/>
          <w:szCs w:val="22"/>
        </w:rPr>
        <w:t xml:space="preserve"> may: (i) withhold payment of funds until in its opinion the situation has been corrected; or (ii) declare this Agreement terminated by written notice to the </w:t>
      </w:r>
      <w:r w:rsidRPr="00F77650">
        <w:rPr>
          <w:rFonts w:ascii="Tahoma" w:hAnsi="Tahoma" w:cs="Tahoma"/>
          <w:b/>
          <w:sz w:val="22"/>
          <w:szCs w:val="22"/>
        </w:rPr>
        <w:t>Recipient Institution</w:t>
      </w:r>
      <w:r w:rsidRPr="00F77650">
        <w:rPr>
          <w:rFonts w:ascii="Tahoma" w:hAnsi="Tahoma" w:cs="Tahoma"/>
          <w:sz w:val="22"/>
          <w:szCs w:val="22"/>
        </w:rPr>
        <w:t xml:space="preserve"> as described in paragraph </w:t>
      </w:r>
      <w:r>
        <w:rPr>
          <w:rFonts w:ascii="Tahoma" w:hAnsi="Tahoma" w:cs="Tahoma"/>
          <w:sz w:val="22"/>
          <w:szCs w:val="22"/>
        </w:rPr>
        <w:t>8</w:t>
      </w:r>
      <w:r w:rsidRPr="00F77650">
        <w:rPr>
          <w:rFonts w:ascii="Tahoma" w:hAnsi="Tahoma" w:cs="Tahoma"/>
          <w:sz w:val="22"/>
          <w:szCs w:val="22"/>
        </w:rPr>
        <w:t xml:space="preserve">.7 below; and /or seek any other remedy as may be necessary.  The </w:t>
      </w:r>
      <w:r w:rsidRPr="00F77650">
        <w:rPr>
          <w:rFonts w:ascii="Tahoma" w:hAnsi="Tahoma" w:cs="Tahoma"/>
          <w:b/>
          <w:sz w:val="22"/>
          <w:szCs w:val="22"/>
        </w:rPr>
        <w:t>Grantor’s</w:t>
      </w:r>
      <w:r w:rsidRPr="00F77650">
        <w:rPr>
          <w:rFonts w:ascii="Tahoma" w:hAnsi="Tahoma" w:cs="Tahoma"/>
          <w:sz w:val="22"/>
          <w:szCs w:val="22"/>
        </w:rPr>
        <w:t xml:space="preserve"> determination shall be binding and conclusive upon the </w:t>
      </w:r>
      <w:r w:rsidRPr="00F77650">
        <w:rPr>
          <w:rFonts w:ascii="Tahoma" w:hAnsi="Tahoma" w:cs="Tahoma"/>
          <w:b/>
          <w:sz w:val="22"/>
          <w:szCs w:val="22"/>
        </w:rPr>
        <w:t>Recipient Institution</w:t>
      </w:r>
      <w:r w:rsidRPr="00F77650">
        <w:rPr>
          <w:rFonts w:ascii="Tahoma" w:hAnsi="Tahoma" w:cs="Tahoma"/>
          <w:sz w:val="22"/>
          <w:szCs w:val="22"/>
        </w:rPr>
        <w:t xml:space="preserve"> insofar as payments are concerned. </w:t>
      </w:r>
    </w:p>
    <w:p w14:paraId="5E763214" w14:textId="77777777" w:rsidR="000D1BC2" w:rsidRPr="00561FD1" w:rsidRDefault="000D1BC2" w:rsidP="000D1BC2">
      <w:pPr>
        <w:jc w:val="both"/>
        <w:rPr>
          <w:rFonts w:ascii="Tahoma" w:hAnsi="Tahoma" w:cs="Tahoma"/>
          <w:sz w:val="22"/>
        </w:rPr>
      </w:pPr>
    </w:p>
    <w:p w14:paraId="776C0EB7"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w:t>
      </w:r>
      <w:r>
        <w:rPr>
          <w:rFonts w:ascii="Tahoma" w:hAnsi="Tahoma" w:cs="Tahoma"/>
          <w:sz w:val="22"/>
        </w:rPr>
        <w:t>3</w:t>
      </w:r>
      <w:r>
        <w:rPr>
          <w:rFonts w:ascii="Tahoma" w:hAnsi="Tahoma" w:cs="Tahoma"/>
          <w:sz w:val="22"/>
        </w:rPr>
        <w:tab/>
        <w:t xml:space="preserve">The </w:t>
      </w:r>
      <w:r w:rsidRPr="0013237B">
        <w:rPr>
          <w:rFonts w:ascii="Tahoma" w:hAnsi="Tahoma" w:cs="Tahoma"/>
          <w:b/>
          <w:sz w:val="22"/>
        </w:rPr>
        <w:t>Grantor</w:t>
      </w:r>
      <w:r w:rsidRPr="00561FD1">
        <w:rPr>
          <w:rFonts w:ascii="Tahoma" w:hAnsi="Tahoma" w:cs="Tahoma"/>
          <w:sz w:val="22"/>
        </w:rPr>
        <w:t xml:space="preserve"> undertake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Pr>
          <w:rFonts w:ascii="Tahoma" w:hAnsi="Tahoma" w:cs="Tahoma"/>
          <w:b/>
          <w:sz w:val="22"/>
        </w:rPr>
        <w:t>Recipient Institution</w:t>
      </w:r>
      <w:r w:rsidRPr="00561FD1">
        <w:rPr>
          <w:rFonts w:ascii="Tahoma" w:hAnsi="Tahoma" w:cs="Tahoma"/>
          <w:sz w:val="22"/>
        </w:rPr>
        <w:t xml:space="preserve">. </w:t>
      </w:r>
    </w:p>
    <w:p w14:paraId="077D8070" w14:textId="77777777" w:rsidR="000D1BC2" w:rsidRPr="00561FD1" w:rsidRDefault="000D1BC2" w:rsidP="000D1BC2">
      <w:pPr>
        <w:jc w:val="both"/>
        <w:rPr>
          <w:rFonts w:ascii="Tahoma" w:hAnsi="Tahoma" w:cs="Tahoma"/>
          <w:sz w:val="22"/>
        </w:rPr>
      </w:pPr>
    </w:p>
    <w:p w14:paraId="74B50933"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.4</w:t>
      </w:r>
      <w:r w:rsidRPr="00561FD1">
        <w:rPr>
          <w:rFonts w:ascii="Tahoma" w:hAnsi="Tahoma" w:cs="Tahoma"/>
          <w:sz w:val="22"/>
        </w:rPr>
        <w:tab/>
        <w:t>The rights and obligations of the</w:t>
      </w:r>
      <w:r w:rsidRPr="00561FD1">
        <w:rPr>
          <w:rFonts w:ascii="Tahoma" w:hAnsi="Tahoma" w:cs="Tahoma"/>
          <w:b/>
          <w:sz w:val="22"/>
        </w:rPr>
        <w:t xml:space="preserve"> </w:t>
      </w:r>
      <w:r>
        <w:rPr>
          <w:rFonts w:ascii="Tahoma" w:hAnsi="Tahoma" w:cs="Tahoma"/>
          <w:b/>
          <w:sz w:val="22"/>
        </w:rPr>
        <w:t>Recipient Institution</w:t>
      </w:r>
      <w:r w:rsidRPr="00561FD1">
        <w:rPr>
          <w:rFonts w:ascii="Tahoma" w:hAnsi="Tahoma" w:cs="Tahoma"/>
          <w:sz w:val="22"/>
        </w:rPr>
        <w:t xml:space="preserve"> are limited to the terms and conditions of this Agreement. Accordingly, the </w:t>
      </w:r>
      <w:r>
        <w:rPr>
          <w:rFonts w:ascii="Tahoma" w:hAnsi="Tahoma" w:cs="Tahoma"/>
          <w:b/>
          <w:sz w:val="22"/>
        </w:rPr>
        <w:t>Recipient Institution</w:t>
      </w:r>
      <w:r w:rsidRPr="00561FD1">
        <w:rPr>
          <w:rFonts w:ascii="Tahoma" w:hAnsi="Tahoma" w:cs="Tahoma"/>
          <w:sz w:val="22"/>
        </w:rPr>
        <w:t xml:space="preserve"> and personnel performing services on its behalf shall not be entitled to any benefit, payment, compensation or entitlement except as expressly provided in this Agreement.</w:t>
      </w:r>
    </w:p>
    <w:p w14:paraId="602ED26D" w14:textId="77777777" w:rsidR="000D1BC2" w:rsidRPr="00561FD1" w:rsidRDefault="000D1BC2" w:rsidP="000D1BC2">
      <w:pPr>
        <w:jc w:val="both"/>
        <w:rPr>
          <w:rFonts w:ascii="Tahoma" w:hAnsi="Tahoma" w:cs="Tahoma"/>
          <w:sz w:val="22"/>
        </w:rPr>
      </w:pPr>
    </w:p>
    <w:p w14:paraId="7F4B84D2"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.5</w:t>
      </w:r>
      <w:r w:rsidRPr="00561FD1">
        <w:rPr>
          <w:rFonts w:ascii="Tahoma" w:hAnsi="Tahoma" w:cs="Tahoma"/>
          <w:sz w:val="22"/>
        </w:rPr>
        <w:tab/>
        <w:t xml:space="preserve">The </w:t>
      </w:r>
      <w:r>
        <w:rPr>
          <w:rFonts w:ascii="Tahoma" w:hAnsi="Tahoma" w:cs="Tahoma"/>
          <w:b/>
          <w:sz w:val="22"/>
        </w:rPr>
        <w:t>Recipient Institution</w:t>
      </w:r>
      <w:r w:rsidRPr="00561FD1">
        <w:rPr>
          <w:rFonts w:ascii="Tahoma" w:hAnsi="Tahoma" w:cs="Tahoma"/>
          <w:b/>
          <w:sz w:val="22"/>
        </w:rPr>
        <w:t xml:space="preserve"> </w:t>
      </w:r>
      <w:r w:rsidRPr="00561FD1">
        <w:rPr>
          <w:rFonts w:ascii="Tahoma" w:hAnsi="Tahoma" w:cs="Tahoma"/>
          <w:sz w:val="22"/>
        </w:rPr>
        <w:t xml:space="preserve">shall be solely liable for claims by third parties arising from the </w:t>
      </w:r>
      <w:r>
        <w:rPr>
          <w:rFonts w:ascii="Tahoma" w:hAnsi="Tahoma" w:cs="Tahoma"/>
          <w:b/>
          <w:sz w:val="22"/>
        </w:rPr>
        <w:t>Recipient Institution</w:t>
      </w:r>
      <w:r w:rsidRPr="00561FD1">
        <w:rPr>
          <w:rFonts w:ascii="Tahoma" w:hAnsi="Tahoma" w:cs="Tahoma"/>
          <w:sz w:val="22"/>
        </w:rPr>
        <w:t xml:space="preserve">’s acts or omissions in the course of performing this Agreement and under no circumstances shall </w:t>
      </w:r>
      <w:r>
        <w:rPr>
          <w:rFonts w:ascii="Tahoma" w:hAnsi="Tahoma" w:cs="Tahoma"/>
          <w:sz w:val="22"/>
        </w:rPr>
        <w:t xml:space="preserve">the </w:t>
      </w:r>
      <w:r w:rsidRPr="0013237B">
        <w:rPr>
          <w:rFonts w:ascii="Tahoma" w:hAnsi="Tahoma" w:cs="Tahoma"/>
          <w:b/>
          <w:sz w:val="22"/>
        </w:rPr>
        <w:t>Grantor</w:t>
      </w:r>
      <w:r w:rsidRPr="00561FD1">
        <w:rPr>
          <w:rFonts w:ascii="Tahoma" w:hAnsi="Tahoma" w:cs="Tahoma"/>
          <w:sz w:val="22"/>
        </w:rPr>
        <w:t xml:space="preserve"> be held liable for such claims by third parties.</w:t>
      </w:r>
    </w:p>
    <w:p w14:paraId="0F337BB5" w14:textId="77777777" w:rsidR="000D1BC2" w:rsidRPr="00561FD1" w:rsidRDefault="000D1BC2" w:rsidP="000D1BC2">
      <w:pPr>
        <w:jc w:val="both"/>
        <w:rPr>
          <w:rFonts w:ascii="Tahoma" w:hAnsi="Tahoma" w:cs="Tahoma"/>
          <w:sz w:val="22"/>
        </w:rPr>
      </w:pPr>
    </w:p>
    <w:p w14:paraId="451D7558"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.6</w:t>
      </w:r>
      <w:r w:rsidRPr="00561FD1">
        <w:rPr>
          <w:rFonts w:ascii="Tahoma" w:hAnsi="Tahoma" w:cs="Tahoma"/>
          <w:sz w:val="22"/>
        </w:rPr>
        <w:tab/>
      </w:r>
      <w:r w:rsidRPr="00F77650">
        <w:rPr>
          <w:rFonts w:ascii="Tahoma" w:hAnsi="Tahoma" w:cs="Tahoma"/>
          <w:sz w:val="22"/>
          <w:szCs w:val="22"/>
        </w:rPr>
        <w:t xml:space="preserve">Grant funds disbursed to the </w:t>
      </w:r>
      <w:r w:rsidRPr="00F77650">
        <w:rPr>
          <w:rFonts w:ascii="Tahoma" w:hAnsi="Tahoma" w:cs="Tahoma"/>
          <w:b/>
          <w:sz w:val="22"/>
          <w:szCs w:val="22"/>
        </w:rPr>
        <w:t>Recipient Institution</w:t>
      </w:r>
      <w:r w:rsidRPr="00F77650">
        <w:rPr>
          <w:rFonts w:ascii="Tahoma" w:hAnsi="Tahoma" w:cs="Tahoma"/>
          <w:sz w:val="22"/>
          <w:szCs w:val="22"/>
        </w:rPr>
        <w:t xml:space="preserve"> shall be considered to be the property of the </w:t>
      </w:r>
      <w:r w:rsidRPr="00F77650">
        <w:rPr>
          <w:rFonts w:ascii="Tahoma" w:hAnsi="Tahoma" w:cs="Tahoma"/>
          <w:b/>
          <w:sz w:val="22"/>
          <w:szCs w:val="22"/>
        </w:rPr>
        <w:t>Grantor</w:t>
      </w:r>
      <w:r w:rsidRPr="00F77650">
        <w:rPr>
          <w:rFonts w:ascii="Tahoma" w:hAnsi="Tahoma" w:cs="Tahoma"/>
          <w:sz w:val="22"/>
          <w:szCs w:val="22"/>
        </w:rPr>
        <w:t xml:space="preserve"> and shall not become the property of the </w:t>
      </w:r>
      <w:r w:rsidRPr="00F77650">
        <w:rPr>
          <w:rFonts w:ascii="Tahoma" w:hAnsi="Tahoma" w:cs="Tahoma"/>
          <w:b/>
          <w:sz w:val="22"/>
          <w:szCs w:val="22"/>
        </w:rPr>
        <w:t>Recipient Institution</w:t>
      </w:r>
      <w:r w:rsidRPr="00F77650">
        <w:rPr>
          <w:rFonts w:ascii="Tahoma" w:hAnsi="Tahoma" w:cs="Tahoma"/>
          <w:sz w:val="22"/>
          <w:szCs w:val="22"/>
        </w:rPr>
        <w:t xml:space="preserve"> until one or more of the following conditions have been met: (i) the </w:t>
      </w:r>
      <w:r w:rsidRPr="00F77650">
        <w:rPr>
          <w:rFonts w:ascii="Tahoma" w:hAnsi="Tahoma" w:cs="Tahoma"/>
          <w:b/>
          <w:sz w:val="22"/>
          <w:szCs w:val="22"/>
        </w:rPr>
        <w:t>Recipient Institution</w:t>
      </w:r>
      <w:r w:rsidRPr="00F77650">
        <w:rPr>
          <w:rFonts w:ascii="Tahoma" w:hAnsi="Tahoma" w:cs="Tahoma"/>
          <w:sz w:val="22"/>
          <w:szCs w:val="22"/>
        </w:rPr>
        <w:t xml:space="preserve"> has verifiably complied with all conditions in this grant agreement; (ii) the </w:t>
      </w:r>
      <w:r w:rsidRPr="00F77650">
        <w:rPr>
          <w:rFonts w:ascii="Tahoma" w:hAnsi="Tahoma" w:cs="Tahoma"/>
          <w:b/>
          <w:sz w:val="22"/>
          <w:szCs w:val="22"/>
        </w:rPr>
        <w:t>Grantor</w:t>
      </w:r>
      <w:r w:rsidRPr="00F77650">
        <w:rPr>
          <w:rFonts w:ascii="Tahoma" w:hAnsi="Tahoma" w:cs="Tahoma"/>
          <w:sz w:val="22"/>
          <w:szCs w:val="22"/>
        </w:rPr>
        <w:t xml:space="preserve"> advises the </w:t>
      </w:r>
      <w:r w:rsidRPr="00F77650">
        <w:rPr>
          <w:rFonts w:ascii="Tahoma" w:hAnsi="Tahoma" w:cs="Tahoma"/>
          <w:b/>
          <w:sz w:val="22"/>
          <w:szCs w:val="22"/>
        </w:rPr>
        <w:t>Recipient Institution</w:t>
      </w:r>
      <w:r w:rsidRPr="00F77650">
        <w:rPr>
          <w:rFonts w:ascii="Tahoma" w:hAnsi="Tahoma" w:cs="Tahoma"/>
          <w:sz w:val="22"/>
          <w:szCs w:val="22"/>
        </w:rPr>
        <w:t xml:space="preserve"> in writing that it has fulfilled the conditions to the </w:t>
      </w:r>
      <w:r w:rsidRPr="00F77650">
        <w:rPr>
          <w:rFonts w:ascii="Tahoma" w:hAnsi="Tahoma" w:cs="Tahoma"/>
          <w:b/>
          <w:sz w:val="22"/>
          <w:szCs w:val="22"/>
        </w:rPr>
        <w:t xml:space="preserve">Grantors’ </w:t>
      </w:r>
      <w:r w:rsidRPr="00F77650">
        <w:rPr>
          <w:rFonts w:ascii="Tahoma" w:hAnsi="Tahoma" w:cs="Tahoma"/>
          <w:sz w:val="22"/>
          <w:szCs w:val="22"/>
        </w:rPr>
        <w:t xml:space="preserve">satisfaction; (iii) the </w:t>
      </w:r>
      <w:r w:rsidRPr="00F77650">
        <w:rPr>
          <w:rFonts w:ascii="Tahoma" w:hAnsi="Tahoma" w:cs="Tahoma"/>
          <w:b/>
          <w:sz w:val="22"/>
          <w:szCs w:val="22"/>
        </w:rPr>
        <w:t>Grantor</w:t>
      </w:r>
      <w:r w:rsidRPr="00F77650">
        <w:rPr>
          <w:rFonts w:ascii="Tahoma" w:hAnsi="Tahoma" w:cs="Tahoma"/>
          <w:sz w:val="22"/>
          <w:szCs w:val="22"/>
        </w:rPr>
        <w:t xml:space="preserve"> otherwise notifies the </w:t>
      </w:r>
      <w:r w:rsidRPr="00F77650">
        <w:rPr>
          <w:rFonts w:ascii="Tahoma" w:hAnsi="Tahoma" w:cs="Tahoma"/>
          <w:b/>
          <w:sz w:val="22"/>
          <w:szCs w:val="22"/>
        </w:rPr>
        <w:t>Recipient Institution</w:t>
      </w:r>
      <w:r w:rsidRPr="00F77650">
        <w:rPr>
          <w:rFonts w:ascii="Tahoma" w:hAnsi="Tahoma" w:cs="Tahoma"/>
          <w:sz w:val="22"/>
          <w:szCs w:val="22"/>
        </w:rPr>
        <w:t xml:space="preserve"> in writing that it releases the </w:t>
      </w:r>
      <w:r w:rsidRPr="00F77650">
        <w:rPr>
          <w:rFonts w:ascii="Tahoma" w:hAnsi="Tahoma" w:cs="Tahoma"/>
          <w:b/>
          <w:sz w:val="22"/>
          <w:szCs w:val="22"/>
        </w:rPr>
        <w:t>Recipient Institution</w:t>
      </w:r>
      <w:r w:rsidRPr="00F77650">
        <w:rPr>
          <w:rFonts w:ascii="Tahoma" w:hAnsi="Tahoma" w:cs="Tahoma"/>
          <w:sz w:val="22"/>
          <w:szCs w:val="22"/>
        </w:rPr>
        <w:t xml:space="preserve"> from any obligation to repay funds. In the case of multiple payments in paragraph 3.1, the Grantor’s approval of a payment shall be considered a notification of fulfillment of conditions for all previous payments.  If within ninety (90) days after the end date of the Agreement there has been no written communication from the </w:t>
      </w:r>
      <w:r w:rsidRPr="00F77650">
        <w:rPr>
          <w:rFonts w:ascii="Tahoma" w:hAnsi="Tahoma" w:cs="Tahoma"/>
          <w:b/>
          <w:sz w:val="22"/>
          <w:szCs w:val="22"/>
        </w:rPr>
        <w:t>Grantor</w:t>
      </w:r>
      <w:r w:rsidRPr="00F77650">
        <w:rPr>
          <w:rFonts w:ascii="Tahoma" w:hAnsi="Tahoma" w:cs="Tahoma"/>
          <w:sz w:val="22"/>
          <w:szCs w:val="22"/>
        </w:rPr>
        <w:t xml:space="preserve"> in regard to the disposition of the funds, the funds shall be considered the property of the </w:t>
      </w:r>
      <w:r w:rsidRPr="00F77650">
        <w:rPr>
          <w:rFonts w:ascii="Tahoma" w:hAnsi="Tahoma" w:cs="Tahoma"/>
          <w:b/>
          <w:sz w:val="22"/>
          <w:szCs w:val="22"/>
        </w:rPr>
        <w:t>Recipient Institution</w:t>
      </w:r>
      <w:r w:rsidRPr="00F77650">
        <w:rPr>
          <w:rFonts w:ascii="Tahoma" w:hAnsi="Tahoma" w:cs="Tahoma"/>
          <w:sz w:val="22"/>
          <w:szCs w:val="22"/>
        </w:rPr>
        <w:t xml:space="preserve">. In cases where the above conditions have not been met, the </w:t>
      </w:r>
      <w:r w:rsidRPr="00F77650">
        <w:rPr>
          <w:rFonts w:ascii="Tahoma" w:hAnsi="Tahoma" w:cs="Tahoma"/>
          <w:b/>
          <w:sz w:val="22"/>
          <w:szCs w:val="22"/>
        </w:rPr>
        <w:lastRenderedPageBreak/>
        <w:t>Grantor</w:t>
      </w:r>
      <w:r w:rsidRPr="00F77650">
        <w:rPr>
          <w:rFonts w:ascii="Tahoma" w:hAnsi="Tahoma" w:cs="Tahoma"/>
          <w:sz w:val="22"/>
          <w:szCs w:val="22"/>
        </w:rPr>
        <w:t xml:space="preserve"> may at its discretion require the </w:t>
      </w:r>
      <w:r w:rsidRPr="00F77650">
        <w:rPr>
          <w:rFonts w:ascii="Tahoma" w:hAnsi="Tahoma" w:cs="Tahoma"/>
          <w:b/>
          <w:sz w:val="22"/>
          <w:szCs w:val="22"/>
        </w:rPr>
        <w:t>Recipient Institution</w:t>
      </w:r>
      <w:r w:rsidRPr="00F77650">
        <w:rPr>
          <w:rFonts w:ascii="Tahoma" w:hAnsi="Tahoma" w:cs="Tahoma"/>
          <w:sz w:val="22"/>
          <w:szCs w:val="22"/>
        </w:rPr>
        <w:t xml:space="preserve"> to return of some or all of the funds and the </w:t>
      </w:r>
      <w:r w:rsidRPr="00F77650">
        <w:rPr>
          <w:rFonts w:ascii="Tahoma" w:hAnsi="Tahoma" w:cs="Tahoma"/>
          <w:b/>
          <w:sz w:val="22"/>
          <w:szCs w:val="22"/>
        </w:rPr>
        <w:t xml:space="preserve">Recipient Institution </w:t>
      </w:r>
      <w:r w:rsidRPr="00F77650">
        <w:rPr>
          <w:rFonts w:ascii="Tahoma" w:hAnsi="Tahoma" w:cs="Tahoma"/>
          <w:sz w:val="22"/>
          <w:szCs w:val="22"/>
        </w:rPr>
        <w:t xml:space="preserve">has thirty (30) days to comply with this request.       </w:t>
      </w:r>
    </w:p>
    <w:p w14:paraId="162B795A" w14:textId="77777777" w:rsidR="000D1BC2" w:rsidRPr="00561FD1" w:rsidRDefault="000D1BC2" w:rsidP="000D1BC2">
      <w:pPr>
        <w:jc w:val="both"/>
        <w:rPr>
          <w:rFonts w:ascii="Tahoma" w:hAnsi="Tahoma" w:cs="Tahoma"/>
          <w:sz w:val="22"/>
        </w:rPr>
      </w:pPr>
      <w:r w:rsidRPr="00561FD1">
        <w:rPr>
          <w:rFonts w:ascii="Tahoma" w:hAnsi="Tahoma" w:cs="Tahoma"/>
          <w:sz w:val="22"/>
        </w:rPr>
        <w:tab/>
      </w:r>
    </w:p>
    <w:p w14:paraId="1CDB3702" w14:textId="77777777" w:rsidR="000D1BC2" w:rsidRPr="00F77650" w:rsidRDefault="000D1BC2" w:rsidP="000D1BC2">
      <w:pPr>
        <w:ind w:firstLine="720"/>
        <w:jc w:val="both"/>
        <w:rPr>
          <w:rFonts w:ascii="Tahoma" w:hAnsi="Tahoma" w:cs="Tahoma"/>
          <w:sz w:val="22"/>
          <w:szCs w:val="22"/>
        </w:rPr>
      </w:pPr>
      <w:r>
        <w:rPr>
          <w:rFonts w:ascii="Tahoma" w:hAnsi="Tahoma" w:cs="Tahoma"/>
          <w:sz w:val="22"/>
        </w:rPr>
        <w:t>8</w:t>
      </w:r>
      <w:r w:rsidRPr="00561FD1">
        <w:rPr>
          <w:rFonts w:ascii="Tahoma" w:hAnsi="Tahoma" w:cs="Tahoma"/>
          <w:sz w:val="22"/>
        </w:rPr>
        <w:t>.7</w:t>
      </w:r>
      <w:r w:rsidRPr="00561FD1">
        <w:rPr>
          <w:rFonts w:ascii="Tahoma" w:hAnsi="Tahoma" w:cs="Tahoma"/>
          <w:sz w:val="22"/>
        </w:rPr>
        <w:tab/>
      </w:r>
      <w:r w:rsidRPr="00F77650">
        <w:rPr>
          <w:rFonts w:ascii="Tahoma" w:hAnsi="Tahoma" w:cs="Tahoma"/>
          <w:sz w:val="22"/>
          <w:szCs w:val="22"/>
        </w:rPr>
        <w:t xml:space="preserve">This Agreement may be terminated by either party before completion of the Agreement by giving thirty-day (30) written notice to the other party. In the case of termination by the </w:t>
      </w:r>
      <w:r w:rsidRPr="00F77650">
        <w:rPr>
          <w:rFonts w:ascii="Tahoma" w:hAnsi="Tahoma" w:cs="Tahoma"/>
          <w:b/>
          <w:sz w:val="22"/>
          <w:szCs w:val="22"/>
        </w:rPr>
        <w:t>Grantor</w:t>
      </w:r>
      <w:r w:rsidRPr="00F77650">
        <w:rPr>
          <w:rFonts w:ascii="Tahoma" w:hAnsi="Tahoma" w:cs="Tahoma"/>
          <w:sz w:val="22"/>
          <w:szCs w:val="22"/>
        </w:rPr>
        <w:t xml:space="preserve">, the disposition of funds shall be governed by paragraph </w:t>
      </w:r>
      <w:r>
        <w:rPr>
          <w:rFonts w:ascii="Tahoma" w:hAnsi="Tahoma" w:cs="Tahoma"/>
          <w:sz w:val="22"/>
          <w:szCs w:val="22"/>
        </w:rPr>
        <w:t>8</w:t>
      </w:r>
      <w:r w:rsidRPr="00F77650">
        <w:rPr>
          <w:rFonts w:ascii="Tahoma" w:hAnsi="Tahoma" w:cs="Tahoma"/>
          <w:sz w:val="22"/>
          <w:szCs w:val="22"/>
        </w:rPr>
        <w:t xml:space="preserve">.6. In case of termination by the </w:t>
      </w:r>
      <w:r w:rsidRPr="00F77650">
        <w:rPr>
          <w:rFonts w:ascii="Tahoma" w:hAnsi="Tahoma" w:cs="Tahoma"/>
          <w:b/>
          <w:sz w:val="22"/>
          <w:szCs w:val="22"/>
        </w:rPr>
        <w:t>Recipient Institution</w:t>
      </w:r>
      <w:r w:rsidRPr="00F77650">
        <w:rPr>
          <w:rFonts w:ascii="Tahoma" w:hAnsi="Tahoma" w:cs="Tahoma"/>
          <w:sz w:val="22"/>
          <w:szCs w:val="22"/>
        </w:rPr>
        <w:t xml:space="preserve">, the </w:t>
      </w:r>
      <w:r w:rsidRPr="00F77650">
        <w:rPr>
          <w:rFonts w:ascii="Tahoma" w:hAnsi="Tahoma" w:cs="Tahoma"/>
          <w:b/>
          <w:sz w:val="22"/>
          <w:szCs w:val="22"/>
        </w:rPr>
        <w:t xml:space="preserve">Grantor </w:t>
      </w:r>
      <w:r w:rsidRPr="00F77650">
        <w:rPr>
          <w:rFonts w:ascii="Tahoma" w:hAnsi="Tahoma" w:cs="Tahoma"/>
          <w:sz w:val="22"/>
          <w:szCs w:val="22"/>
        </w:rPr>
        <w:t xml:space="preserve">may at its discretion require the </w:t>
      </w:r>
      <w:r w:rsidRPr="00F77650">
        <w:rPr>
          <w:rFonts w:ascii="Tahoma" w:hAnsi="Tahoma" w:cs="Tahoma"/>
          <w:b/>
          <w:sz w:val="22"/>
          <w:szCs w:val="22"/>
        </w:rPr>
        <w:t>Recipient Institution</w:t>
      </w:r>
      <w:r w:rsidRPr="00F77650">
        <w:rPr>
          <w:rFonts w:ascii="Tahoma" w:hAnsi="Tahoma" w:cs="Tahoma"/>
          <w:sz w:val="22"/>
          <w:szCs w:val="22"/>
        </w:rPr>
        <w:t xml:space="preserve"> to return all or part of the funds.  The </w:t>
      </w:r>
      <w:r w:rsidRPr="00F77650">
        <w:rPr>
          <w:rFonts w:ascii="Tahoma" w:hAnsi="Tahoma" w:cs="Tahoma"/>
          <w:b/>
          <w:sz w:val="22"/>
          <w:szCs w:val="22"/>
        </w:rPr>
        <w:t xml:space="preserve">Recipient Institution </w:t>
      </w:r>
      <w:r w:rsidRPr="00F77650">
        <w:rPr>
          <w:rFonts w:ascii="Tahoma" w:hAnsi="Tahoma" w:cs="Tahoma"/>
          <w:sz w:val="22"/>
          <w:szCs w:val="22"/>
        </w:rPr>
        <w:t xml:space="preserve">has thirty (30) days to comply with this request.  If the </w:t>
      </w:r>
      <w:r w:rsidRPr="00F77650">
        <w:rPr>
          <w:rFonts w:ascii="Tahoma" w:hAnsi="Tahoma" w:cs="Tahoma"/>
          <w:b/>
          <w:sz w:val="22"/>
          <w:szCs w:val="22"/>
        </w:rPr>
        <w:t>Grantor</w:t>
      </w:r>
      <w:r w:rsidRPr="00F77650">
        <w:rPr>
          <w:rFonts w:ascii="Tahoma" w:hAnsi="Tahoma" w:cs="Tahoma"/>
          <w:sz w:val="22"/>
          <w:szCs w:val="22"/>
        </w:rPr>
        <w:t xml:space="preserve"> fails to request the return of funds within ninety (90) days of the termination notice, the funds shall be considered the property of the </w:t>
      </w:r>
      <w:r w:rsidRPr="00F77650">
        <w:rPr>
          <w:rFonts w:ascii="Tahoma" w:hAnsi="Tahoma" w:cs="Tahoma"/>
          <w:b/>
          <w:sz w:val="22"/>
          <w:szCs w:val="22"/>
        </w:rPr>
        <w:t>Recipient Institution.</w:t>
      </w:r>
    </w:p>
    <w:p w14:paraId="20D9FBE1" w14:textId="77777777" w:rsidR="000D1BC2" w:rsidRPr="00561FD1" w:rsidRDefault="000D1BC2" w:rsidP="000D1BC2">
      <w:pPr>
        <w:ind w:firstLine="720"/>
        <w:jc w:val="both"/>
        <w:rPr>
          <w:rFonts w:ascii="Tahoma" w:hAnsi="Tahoma" w:cs="Tahoma"/>
          <w:sz w:val="22"/>
        </w:rPr>
      </w:pPr>
    </w:p>
    <w:p w14:paraId="65A0AA66"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.8</w:t>
      </w:r>
      <w:r w:rsidRPr="00561FD1">
        <w:rPr>
          <w:rFonts w:ascii="Tahoma" w:hAnsi="Tahoma" w:cs="Tahoma"/>
          <w:sz w:val="22"/>
        </w:rPr>
        <w:tab/>
        <w:t xml:space="preserve">The </w:t>
      </w:r>
      <w:r>
        <w:rPr>
          <w:rFonts w:ascii="Tahoma" w:hAnsi="Tahoma" w:cs="Tahoma"/>
          <w:b/>
          <w:sz w:val="22"/>
        </w:rPr>
        <w:t>Recipient Institution</w:t>
      </w:r>
      <w:r w:rsidRPr="00561FD1">
        <w:rPr>
          <w:rFonts w:ascii="Tahoma" w:hAnsi="Tahoma" w:cs="Tahoma"/>
          <w:b/>
          <w:sz w:val="22"/>
        </w:rPr>
        <w:t xml:space="preserve"> </w:t>
      </w:r>
      <w:r w:rsidRPr="005556BB">
        <w:rPr>
          <w:rFonts w:ascii="Tahoma" w:hAnsi="Tahoma" w:cs="Tahoma"/>
          <w:sz w:val="22"/>
          <w:szCs w:val="22"/>
        </w:rPr>
        <w:t>acknowledges</w:t>
      </w:r>
      <w:r w:rsidRPr="00561FD1">
        <w:rPr>
          <w:rFonts w:ascii="Tahoma" w:hAnsi="Tahoma" w:cs="Tahoma"/>
          <w:sz w:val="22"/>
        </w:rPr>
        <w:t xml:space="preserve"> that </w:t>
      </w:r>
      <w:r>
        <w:rPr>
          <w:rFonts w:ascii="Tahoma" w:hAnsi="Tahoma" w:cs="Tahoma"/>
          <w:sz w:val="22"/>
        </w:rPr>
        <w:t xml:space="preserve">the </w:t>
      </w:r>
      <w:r w:rsidRPr="0013237B">
        <w:rPr>
          <w:rFonts w:ascii="Tahoma" w:hAnsi="Tahoma" w:cs="Tahoma"/>
          <w:b/>
          <w:sz w:val="22"/>
        </w:rPr>
        <w:t>Grantor</w:t>
      </w:r>
      <w:r w:rsidRPr="00561FD1">
        <w:rPr>
          <w:rFonts w:ascii="Tahoma" w:hAnsi="Tahoma" w:cs="Tahoma"/>
          <w:sz w:val="22"/>
        </w:rPr>
        <w:t xml:space="preserve"> has made no actual or implied promise of funding except for the amounts specified by this Agreement.  </w:t>
      </w:r>
    </w:p>
    <w:p w14:paraId="5FB5E5B7" w14:textId="77777777" w:rsidR="000D1BC2" w:rsidRPr="00561FD1" w:rsidRDefault="000D1BC2" w:rsidP="000D1BC2">
      <w:pPr>
        <w:jc w:val="both"/>
        <w:rPr>
          <w:rFonts w:ascii="Tahoma" w:hAnsi="Tahoma" w:cs="Tahoma"/>
          <w:sz w:val="22"/>
        </w:rPr>
      </w:pPr>
    </w:p>
    <w:p w14:paraId="603A9570"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.9</w:t>
      </w:r>
      <w:r w:rsidRPr="00561FD1">
        <w:rPr>
          <w:rFonts w:ascii="Tahoma" w:hAnsi="Tahoma" w:cs="Tahoma"/>
          <w:sz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4283E279" w14:textId="77777777" w:rsidR="000D1BC2" w:rsidRPr="00561FD1" w:rsidRDefault="000D1BC2" w:rsidP="000D1BC2">
      <w:pPr>
        <w:jc w:val="both"/>
        <w:rPr>
          <w:rFonts w:ascii="Tahoma" w:hAnsi="Tahoma" w:cs="Tahoma"/>
          <w:sz w:val="22"/>
        </w:rPr>
      </w:pPr>
    </w:p>
    <w:p w14:paraId="58940E4D"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.10</w:t>
      </w:r>
      <w:r w:rsidRPr="00561FD1">
        <w:rPr>
          <w:rFonts w:ascii="Tahoma" w:hAnsi="Tahoma" w:cs="Tahoma"/>
          <w:sz w:val="22"/>
        </w:rPr>
        <w:tab/>
        <w:t>Any controversy or claim arising out of, or in accordance with this Agreement or any breach thereof, shall unless it is settled by direct negotiation, be settled in accordance with the UNCITRAL Arbitration Rules as at present in force. Where, in the course of such direct negotiation referred to above, the parties wish to seek an amicable settlement of such dispute, controversy or claim by conciliation, the conciliation shall take place in accordance with the UNCITRAL Conciliation Rules as at present in force.</w:t>
      </w:r>
    </w:p>
    <w:p w14:paraId="42F591B7" w14:textId="77777777" w:rsidR="000D1BC2" w:rsidRPr="00561FD1" w:rsidRDefault="000D1BC2" w:rsidP="000D1BC2">
      <w:pPr>
        <w:jc w:val="both"/>
        <w:rPr>
          <w:rFonts w:ascii="Tahoma" w:hAnsi="Tahoma" w:cs="Tahoma"/>
          <w:sz w:val="22"/>
        </w:rPr>
      </w:pPr>
    </w:p>
    <w:p w14:paraId="61E3E8FA" w14:textId="77777777" w:rsidR="000D1BC2" w:rsidRPr="00561FD1" w:rsidRDefault="000D1BC2" w:rsidP="000D1BC2">
      <w:pPr>
        <w:jc w:val="both"/>
        <w:rPr>
          <w:rFonts w:ascii="Tahoma" w:hAnsi="Tahoma" w:cs="Tahoma"/>
          <w:sz w:val="22"/>
        </w:rPr>
      </w:pPr>
      <w:r w:rsidRPr="00561FD1">
        <w:rPr>
          <w:rFonts w:ascii="Tahoma" w:hAnsi="Tahoma" w:cs="Tahoma"/>
          <w:sz w:val="22"/>
        </w:rPr>
        <w:tab/>
        <w:t xml:space="preserve"> The parties shall be bound by any arbitration award rendered as a result of such arbitration as the final adjudication of any such controversy or claim.</w:t>
      </w:r>
    </w:p>
    <w:p w14:paraId="7F6DB44E" w14:textId="77777777" w:rsidR="000D1BC2" w:rsidRPr="00561FD1" w:rsidRDefault="000D1BC2" w:rsidP="000D1BC2">
      <w:pPr>
        <w:jc w:val="both"/>
        <w:rPr>
          <w:rFonts w:ascii="Tahoma" w:hAnsi="Tahoma" w:cs="Tahoma"/>
          <w:sz w:val="22"/>
        </w:rPr>
      </w:pPr>
      <w:r w:rsidRPr="00561FD1">
        <w:rPr>
          <w:rFonts w:ascii="Tahoma" w:hAnsi="Tahoma" w:cs="Tahoma"/>
          <w:sz w:val="22"/>
        </w:rPr>
        <w:tab/>
      </w:r>
    </w:p>
    <w:p w14:paraId="2EAB0D59" w14:textId="77777777" w:rsidR="000D1BC2" w:rsidRPr="00561FD1" w:rsidRDefault="000D1BC2" w:rsidP="000D1BC2">
      <w:pPr>
        <w:jc w:val="both"/>
        <w:rPr>
          <w:rFonts w:ascii="Tahoma" w:hAnsi="Tahoma" w:cs="Tahoma"/>
          <w:sz w:val="22"/>
        </w:rPr>
      </w:pPr>
      <w:r w:rsidRPr="00561FD1">
        <w:rPr>
          <w:rFonts w:ascii="Tahoma" w:hAnsi="Tahoma" w:cs="Tahoma"/>
          <w:sz w:val="22"/>
        </w:rPr>
        <w:tab/>
      </w:r>
      <w:r>
        <w:rPr>
          <w:rFonts w:ascii="Tahoma" w:hAnsi="Tahoma" w:cs="Tahoma"/>
          <w:sz w:val="22"/>
        </w:rPr>
        <w:t>8</w:t>
      </w:r>
      <w:r w:rsidRPr="00561FD1">
        <w:rPr>
          <w:rFonts w:ascii="Tahoma" w:hAnsi="Tahoma" w:cs="Tahoma"/>
          <w:sz w:val="22"/>
        </w:rPr>
        <w:t>.11</w:t>
      </w:r>
      <w:r w:rsidRPr="00561FD1">
        <w:rPr>
          <w:rFonts w:ascii="Tahoma" w:hAnsi="Tahoma" w:cs="Tahoma"/>
          <w:sz w:val="22"/>
        </w:rPr>
        <w:tab/>
        <w:t xml:space="preserve"> Nothing in or relating to this Agreement shall be deemed a waiver of any privileges and immunities of the United Nations.</w:t>
      </w:r>
    </w:p>
    <w:p w14:paraId="732BD04B" w14:textId="77777777" w:rsidR="000D1BC2" w:rsidRPr="00561FD1" w:rsidRDefault="000D1BC2" w:rsidP="000D1BC2">
      <w:pPr>
        <w:jc w:val="both"/>
        <w:rPr>
          <w:rFonts w:ascii="Tahoma" w:hAnsi="Tahoma" w:cs="Tahoma"/>
          <w:sz w:val="22"/>
        </w:rPr>
      </w:pPr>
      <w:r w:rsidRPr="00561FD1">
        <w:rPr>
          <w:rFonts w:ascii="Tahoma" w:hAnsi="Tahoma" w:cs="Tahoma"/>
          <w:sz w:val="22"/>
        </w:rPr>
        <w:tab/>
      </w:r>
      <w:r w:rsidRPr="00561FD1">
        <w:rPr>
          <w:rFonts w:ascii="Tahoma" w:hAnsi="Tahoma" w:cs="Tahoma"/>
          <w:sz w:val="22"/>
        </w:rPr>
        <w:tab/>
      </w:r>
      <w:r w:rsidRPr="00561FD1">
        <w:rPr>
          <w:rFonts w:ascii="Tahoma" w:hAnsi="Tahoma" w:cs="Tahoma"/>
          <w:sz w:val="22"/>
        </w:rPr>
        <w:tab/>
      </w:r>
      <w:r w:rsidRPr="00561FD1">
        <w:rPr>
          <w:rFonts w:ascii="Tahoma" w:hAnsi="Tahoma" w:cs="Tahoma"/>
          <w:sz w:val="22"/>
        </w:rPr>
        <w:tab/>
      </w:r>
    </w:p>
    <w:p w14:paraId="72E2B997" w14:textId="77777777" w:rsidR="000D1BC2" w:rsidRDefault="000D1BC2" w:rsidP="000D1BC2">
      <w:pPr>
        <w:jc w:val="both"/>
        <w:rPr>
          <w:rFonts w:ascii="Tahoma" w:hAnsi="Tahoma" w:cs="Tahoma"/>
          <w:sz w:val="22"/>
        </w:rPr>
      </w:pPr>
      <w:r w:rsidRPr="00561FD1">
        <w:rPr>
          <w:rFonts w:ascii="Tahoma" w:hAnsi="Tahoma" w:cs="Tahoma"/>
          <w:sz w:val="22"/>
        </w:rPr>
        <w:tab/>
      </w:r>
    </w:p>
    <w:p w14:paraId="00BE7F9C" w14:textId="77777777" w:rsidR="00943549" w:rsidRDefault="00943549"/>
    <w:sectPr w:rsidR="00943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CF"/>
    <w:rsid w:val="000D1BC2"/>
    <w:rsid w:val="00314DCF"/>
    <w:rsid w:val="009435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7F856-28E8-4B08-869A-CB5EBEE7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BC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10842</Characters>
  <Application>Microsoft Office Word</Application>
  <DocSecurity>0</DocSecurity>
  <Lines>90</Lines>
  <Paragraphs>25</Paragraphs>
  <ScaleCrop>false</ScaleCrop>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2</cp:revision>
  <dcterms:created xsi:type="dcterms:W3CDTF">2020-05-20T07:29:00Z</dcterms:created>
  <dcterms:modified xsi:type="dcterms:W3CDTF">2020-05-20T07:29:00Z</dcterms:modified>
</cp:coreProperties>
</file>