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9311D" w14:textId="77777777" w:rsidR="00FD16F9" w:rsidRPr="00191434" w:rsidRDefault="00FD16F9" w:rsidP="00E104B3">
      <w:pPr>
        <w:pStyle w:val="Corpsdetexte2"/>
        <w:spacing w:before="120" w:after="120" w:line="276" w:lineRule="auto"/>
        <w:jc w:val="center"/>
        <w:rPr>
          <w:rFonts w:asciiTheme="majorHAnsi" w:hAnsiTheme="majorHAnsi" w:cstheme="majorHAnsi"/>
          <w:color w:val="000000" w:themeColor="text1"/>
          <w:sz w:val="20"/>
          <w:szCs w:val="20"/>
          <w:lang w:val="en-US"/>
        </w:rPr>
      </w:pPr>
    </w:p>
    <w:p w14:paraId="55980288" w14:textId="707F21CB" w:rsidR="00CA0122" w:rsidRPr="00697133" w:rsidRDefault="00D03455" w:rsidP="00E104B3">
      <w:pPr>
        <w:spacing w:before="120" w:after="120" w:line="276" w:lineRule="auto"/>
        <w:jc w:val="both"/>
        <w:rPr>
          <w:rFonts w:asciiTheme="majorHAnsi" w:hAnsiTheme="majorHAnsi" w:cstheme="majorHAnsi"/>
          <w:b/>
          <w:i/>
          <w:color w:val="000000" w:themeColor="text1"/>
          <w:sz w:val="28"/>
          <w:szCs w:val="28"/>
          <w:u w:val="single"/>
        </w:rPr>
      </w:pPr>
      <w:bookmarkStart w:id="0" w:name="_Hlk11926725"/>
      <w:r w:rsidRPr="00697133">
        <w:rPr>
          <w:rFonts w:asciiTheme="majorHAnsi" w:hAnsiTheme="majorHAnsi" w:cstheme="majorHAnsi"/>
          <w:b/>
          <w:i/>
          <w:color w:val="000000" w:themeColor="text1"/>
          <w:sz w:val="28"/>
          <w:szCs w:val="28"/>
          <w:u w:val="single"/>
        </w:rPr>
        <w:t xml:space="preserve">Appel à </w:t>
      </w:r>
      <w:r w:rsidR="00093DA7" w:rsidRPr="00697133">
        <w:rPr>
          <w:rFonts w:asciiTheme="majorHAnsi" w:hAnsiTheme="majorHAnsi" w:cstheme="majorHAnsi"/>
          <w:b/>
          <w:i/>
          <w:color w:val="000000" w:themeColor="text1"/>
          <w:sz w:val="28"/>
          <w:szCs w:val="28"/>
          <w:u w:val="single"/>
        </w:rPr>
        <w:t>Candidature</w:t>
      </w:r>
      <w:r w:rsidR="008C7EA2">
        <w:rPr>
          <w:rFonts w:asciiTheme="majorHAnsi" w:hAnsiTheme="majorHAnsi" w:cstheme="majorHAnsi"/>
          <w:b/>
          <w:i/>
          <w:color w:val="000000" w:themeColor="text1"/>
          <w:sz w:val="28"/>
          <w:szCs w:val="28"/>
          <w:u w:val="single"/>
        </w:rPr>
        <w:t>s</w:t>
      </w:r>
      <w:r w:rsidR="00093DA7" w:rsidRPr="00697133">
        <w:rPr>
          <w:rFonts w:asciiTheme="majorHAnsi" w:hAnsiTheme="majorHAnsi" w:cstheme="majorHAnsi"/>
          <w:b/>
          <w:i/>
          <w:color w:val="000000" w:themeColor="text1"/>
          <w:sz w:val="28"/>
          <w:szCs w:val="28"/>
          <w:u w:val="single"/>
        </w:rPr>
        <w:t xml:space="preserve"> des </w:t>
      </w:r>
      <w:r w:rsidR="007E44B8" w:rsidRPr="00697133">
        <w:rPr>
          <w:rFonts w:asciiTheme="majorHAnsi" w:hAnsiTheme="majorHAnsi" w:cstheme="majorHAnsi"/>
          <w:b/>
          <w:i/>
          <w:color w:val="000000" w:themeColor="text1"/>
          <w:sz w:val="28"/>
          <w:szCs w:val="28"/>
          <w:u w:val="single"/>
        </w:rPr>
        <w:t>Organisations Non Gouvernementales (</w:t>
      </w:r>
      <w:r w:rsidR="00093DA7" w:rsidRPr="00697133">
        <w:rPr>
          <w:rFonts w:asciiTheme="majorHAnsi" w:hAnsiTheme="majorHAnsi" w:cstheme="majorHAnsi"/>
          <w:b/>
          <w:i/>
          <w:color w:val="000000" w:themeColor="text1"/>
          <w:sz w:val="28"/>
          <w:szCs w:val="28"/>
          <w:u w:val="single"/>
        </w:rPr>
        <w:t>ONG</w:t>
      </w:r>
      <w:r w:rsidR="007E44B8" w:rsidRPr="00697133">
        <w:rPr>
          <w:rFonts w:asciiTheme="majorHAnsi" w:hAnsiTheme="majorHAnsi" w:cstheme="majorHAnsi"/>
          <w:b/>
          <w:i/>
          <w:color w:val="000000" w:themeColor="text1"/>
          <w:sz w:val="28"/>
          <w:szCs w:val="28"/>
          <w:u w:val="single"/>
        </w:rPr>
        <w:t>)</w:t>
      </w:r>
      <w:r w:rsidR="004E0E53">
        <w:rPr>
          <w:rFonts w:asciiTheme="majorHAnsi" w:hAnsiTheme="majorHAnsi" w:cstheme="majorHAnsi"/>
          <w:b/>
          <w:i/>
          <w:color w:val="000000" w:themeColor="text1"/>
          <w:sz w:val="28"/>
          <w:szCs w:val="28"/>
          <w:u w:val="single"/>
        </w:rPr>
        <w:t>, Petites et Moyennes Entreprises (PME)</w:t>
      </w:r>
      <w:r w:rsidR="00093DA7" w:rsidRPr="00697133">
        <w:rPr>
          <w:rFonts w:asciiTheme="majorHAnsi" w:hAnsiTheme="majorHAnsi" w:cstheme="majorHAnsi"/>
          <w:b/>
          <w:i/>
          <w:color w:val="000000" w:themeColor="text1"/>
          <w:sz w:val="28"/>
          <w:szCs w:val="28"/>
          <w:u w:val="single"/>
        </w:rPr>
        <w:t xml:space="preserve"> et </w:t>
      </w:r>
      <w:r w:rsidR="007E44B8" w:rsidRPr="00697133">
        <w:rPr>
          <w:rFonts w:asciiTheme="majorHAnsi" w:hAnsiTheme="majorHAnsi" w:cstheme="majorHAnsi"/>
          <w:b/>
          <w:i/>
          <w:color w:val="000000" w:themeColor="text1"/>
          <w:sz w:val="28"/>
          <w:szCs w:val="28"/>
          <w:u w:val="single"/>
        </w:rPr>
        <w:t xml:space="preserve">Etablissements Publics Administratifs (EPA) </w:t>
      </w:r>
      <w:r w:rsidR="00093DA7" w:rsidRPr="00697133">
        <w:rPr>
          <w:rFonts w:asciiTheme="majorHAnsi" w:hAnsiTheme="majorHAnsi" w:cstheme="majorHAnsi"/>
          <w:b/>
          <w:i/>
          <w:color w:val="000000" w:themeColor="text1"/>
          <w:sz w:val="28"/>
          <w:szCs w:val="28"/>
          <w:u w:val="single"/>
        </w:rPr>
        <w:t>pour la mise en œuvre d’un projet de réinsertion socio-économique des femmes victimes de Violence Basée sur le Genre dans les régions de Zinder, Maradi, Tahoua et Tillabéry</w:t>
      </w:r>
    </w:p>
    <w:bookmarkEnd w:id="0"/>
    <w:p w14:paraId="44183F7E" w14:textId="77777777" w:rsidR="00FD16F9" w:rsidRPr="00191434" w:rsidRDefault="00FD16F9" w:rsidP="00E104B3">
      <w:pPr>
        <w:pStyle w:val="Corpsdetexte2"/>
        <w:spacing w:before="120" w:after="120" w:line="276" w:lineRule="auto"/>
        <w:rPr>
          <w:rFonts w:asciiTheme="majorHAnsi" w:hAnsiTheme="majorHAnsi" w:cstheme="majorHAnsi"/>
          <w:color w:val="000000" w:themeColor="text1"/>
          <w:sz w:val="20"/>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5950"/>
      </w:tblGrid>
      <w:tr w:rsidR="00FD16F9" w:rsidRPr="0033182E" w14:paraId="0A79E36A" w14:textId="77777777" w:rsidTr="00B240C8">
        <w:trPr>
          <w:jc w:val="center"/>
        </w:trPr>
        <w:tc>
          <w:tcPr>
            <w:tcW w:w="3401" w:type="dxa"/>
            <w:shd w:val="clear" w:color="auto" w:fill="auto"/>
            <w:vAlign w:val="center"/>
          </w:tcPr>
          <w:p w14:paraId="714890D3" w14:textId="77777777" w:rsidR="00FD16F9" w:rsidRPr="00093DA7" w:rsidRDefault="00FD16F9" w:rsidP="00E104B3">
            <w:pPr>
              <w:spacing w:before="120" w:after="120" w:line="276" w:lineRule="auto"/>
              <w:rPr>
                <w:rFonts w:asciiTheme="majorHAnsi" w:eastAsia="Calibri" w:hAnsiTheme="majorHAnsi" w:cstheme="majorHAnsi"/>
                <w:b/>
                <w:color w:val="000000" w:themeColor="text1"/>
                <w:sz w:val="20"/>
                <w:szCs w:val="20"/>
              </w:rPr>
            </w:pPr>
            <w:r w:rsidRPr="00093DA7">
              <w:rPr>
                <w:rFonts w:asciiTheme="majorHAnsi" w:eastAsia="Calibri" w:hAnsiTheme="majorHAnsi" w:cstheme="majorHAnsi"/>
                <w:b/>
                <w:color w:val="000000" w:themeColor="text1"/>
                <w:sz w:val="20"/>
                <w:szCs w:val="20"/>
              </w:rPr>
              <w:t>Programme :</w:t>
            </w:r>
          </w:p>
        </w:tc>
        <w:tc>
          <w:tcPr>
            <w:tcW w:w="5950" w:type="dxa"/>
            <w:shd w:val="clear" w:color="auto" w:fill="auto"/>
          </w:tcPr>
          <w:p w14:paraId="07E8D682" w14:textId="1775E23D" w:rsidR="004E3141" w:rsidRPr="00093DA7" w:rsidRDefault="00A109E9" w:rsidP="00E104B3">
            <w:pPr>
              <w:spacing w:before="120" w:after="120" w:line="276" w:lineRule="auto"/>
              <w:rPr>
                <w:rFonts w:asciiTheme="majorHAnsi" w:eastAsia="Calibri" w:hAnsiTheme="majorHAnsi" w:cstheme="majorHAnsi"/>
                <w:i/>
                <w:color w:val="000000" w:themeColor="text1"/>
                <w:sz w:val="20"/>
                <w:szCs w:val="20"/>
              </w:rPr>
            </w:pPr>
            <w:bookmarkStart w:id="1" w:name="_Hlk46924686"/>
            <w:r w:rsidRPr="00093DA7">
              <w:rPr>
                <w:rFonts w:asciiTheme="majorHAnsi" w:eastAsia="Calibri" w:hAnsiTheme="majorHAnsi" w:cstheme="majorHAnsi"/>
                <w:color w:val="000000" w:themeColor="text1"/>
                <w:sz w:val="20"/>
                <w:szCs w:val="20"/>
              </w:rPr>
              <w:t>Appui à la réinsertion socio- économique des femmes victimes de Violence Basée sur le Genre par le renforcement de la gouvernance locale dans les régions de Zinder, Maradi, Tahoua et Tillabéry</w:t>
            </w:r>
            <w:bookmarkEnd w:id="1"/>
          </w:p>
        </w:tc>
      </w:tr>
      <w:tr w:rsidR="00FD16F9" w:rsidRPr="00191434" w14:paraId="3AE0A1F9" w14:textId="77777777" w:rsidTr="00B240C8">
        <w:trPr>
          <w:jc w:val="center"/>
        </w:trPr>
        <w:tc>
          <w:tcPr>
            <w:tcW w:w="3401" w:type="dxa"/>
            <w:shd w:val="clear" w:color="auto" w:fill="auto"/>
            <w:vAlign w:val="center"/>
          </w:tcPr>
          <w:p w14:paraId="0116171A" w14:textId="62346D68" w:rsidR="00FD16F9" w:rsidRPr="00093DA7" w:rsidRDefault="00CA0122" w:rsidP="00E104B3">
            <w:pPr>
              <w:spacing w:before="120" w:after="120" w:line="276" w:lineRule="auto"/>
              <w:rPr>
                <w:rFonts w:asciiTheme="majorHAnsi" w:eastAsia="Calibri" w:hAnsiTheme="majorHAnsi" w:cstheme="majorHAnsi"/>
                <w:b/>
                <w:color w:val="000000" w:themeColor="text1"/>
                <w:sz w:val="20"/>
                <w:szCs w:val="20"/>
              </w:rPr>
            </w:pPr>
            <w:r w:rsidRPr="00093DA7">
              <w:rPr>
                <w:rFonts w:asciiTheme="majorHAnsi" w:eastAsia="Calibri" w:hAnsiTheme="majorHAnsi" w:cstheme="majorHAnsi"/>
                <w:b/>
                <w:color w:val="000000" w:themeColor="text1"/>
                <w:sz w:val="20"/>
                <w:szCs w:val="20"/>
              </w:rPr>
              <w:t>Titre</w:t>
            </w:r>
            <w:r w:rsidR="00FD16F9" w:rsidRPr="00093DA7">
              <w:rPr>
                <w:rFonts w:asciiTheme="majorHAnsi" w:eastAsia="Calibri" w:hAnsiTheme="majorHAnsi" w:cstheme="majorHAnsi"/>
                <w:b/>
                <w:color w:val="000000" w:themeColor="text1"/>
                <w:sz w:val="20"/>
                <w:szCs w:val="20"/>
              </w:rPr>
              <w:t> :</w:t>
            </w:r>
          </w:p>
        </w:tc>
        <w:tc>
          <w:tcPr>
            <w:tcW w:w="5950" w:type="dxa"/>
            <w:shd w:val="clear" w:color="auto" w:fill="auto"/>
          </w:tcPr>
          <w:p w14:paraId="4780FFC2" w14:textId="4164BCC0" w:rsidR="00FD16F9" w:rsidRPr="00093DA7" w:rsidRDefault="00C26BDE" w:rsidP="00E104B3">
            <w:pPr>
              <w:spacing w:before="120" w:after="120" w:line="276" w:lineRule="auto"/>
              <w:rPr>
                <w:rFonts w:asciiTheme="majorHAnsi" w:eastAsia="Calibri" w:hAnsiTheme="majorHAnsi" w:cstheme="majorHAnsi"/>
                <w:color w:val="000000" w:themeColor="text1"/>
                <w:sz w:val="20"/>
                <w:szCs w:val="20"/>
              </w:rPr>
            </w:pPr>
            <w:r w:rsidRPr="00093DA7">
              <w:rPr>
                <w:rFonts w:asciiTheme="majorHAnsi" w:eastAsia="Calibri" w:hAnsiTheme="majorHAnsi" w:cstheme="majorHAnsi"/>
                <w:color w:val="000000" w:themeColor="text1"/>
                <w:sz w:val="20"/>
                <w:szCs w:val="20"/>
              </w:rPr>
              <w:t>Sélection d’</w:t>
            </w:r>
            <w:r w:rsidR="00A109E9" w:rsidRPr="00093DA7">
              <w:rPr>
                <w:rFonts w:asciiTheme="majorHAnsi" w:eastAsia="Calibri" w:hAnsiTheme="majorHAnsi" w:cstheme="majorHAnsi"/>
                <w:color w:val="000000" w:themeColor="text1"/>
                <w:sz w:val="20"/>
                <w:szCs w:val="20"/>
              </w:rPr>
              <w:t>ONG</w:t>
            </w:r>
            <w:r w:rsidR="005E3CA5">
              <w:rPr>
                <w:rFonts w:asciiTheme="majorHAnsi" w:eastAsia="Calibri" w:hAnsiTheme="majorHAnsi" w:cstheme="majorHAnsi"/>
                <w:color w:val="000000" w:themeColor="text1"/>
                <w:sz w:val="20"/>
                <w:szCs w:val="20"/>
              </w:rPr>
              <w:t>, PME</w:t>
            </w:r>
            <w:r w:rsidR="00A109E9" w:rsidRPr="00093DA7">
              <w:rPr>
                <w:rFonts w:asciiTheme="majorHAnsi" w:eastAsia="Calibri" w:hAnsiTheme="majorHAnsi" w:cstheme="majorHAnsi"/>
                <w:color w:val="000000" w:themeColor="text1"/>
                <w:sz w:val="20"/>
                <w:szCs w:val="20"/>
              </w:rPr>
              <w:t xml:space="preserve"> </w:t>
            </w:r>
            <w:r w:rsidRPr="00093DA7">
              <w:rPr>
                <w:rFonts w:asciiTheme="majorHAnsi" w:eastAsia="Calibri" w:hAnsiTheme="majorHAnsi" w:cstheme="majorHAnsi"/>
                <w:color w:val="000000" w:themeColor="text1"/>
                <w:sz w:val="20"/>
                <w:szCs w:val="20"/>
              </w:rPr>
              <w:t xml:space="preserve">ou </w:t>
            </w:r>
            <w:r w:rsidR="007E44B8">
              <w:rPr>
                <w:rFonts w:asciiTheme="majorHAnsi" w:eastAsia="Calibri" w:hAnsiTheme="majorHAnsi" w:cstheme="majorHAnsi"/>
                <w:color w:val="000000" w:themeColor="text1"/>
                <w:sz w:val="20"/>
                <w:szCs w:val="20"/>
              </w:rPr>
              <w:t>EPA</w:t>
            </w:r>
            <w:r w:rsidR="007E44B8" w:rsidRPr="00093DA7">
              <w:rPr>
                <w:rFonts w:asciiTheme="majorHAnsi" w:eastAsia="Calibri" w:hAnsiTheme="majorHAnsi" w:cstheme="majorHAnsi"/>
                <w:color w:val="000000" w:themeColor="text1"/>
                <w:sz w:val="20"/>
                <w:szCs w:val="20"/>
              </w:rPr>
              <w:t xml:space="preserve"> </w:t>
            </w:r>
            <w:r w:rsidR="00A109E9" w:rsidRPr="00093DA7">
              <w:rPr>
                <w:rFonts w:asciiTheme="majorHAnsi" w:eastAsia="Calibri" w:hAnsiTheme="majorHAnsi" w:cstheme="majorHAnsi"/>
                <w:color w:val="000000" w:themeColor="text1"/>
                <w:sz w:val="20"/>
                <w:szCs w:val="20"/>
              </w:rPr>
              <w:t xml:space="preserve">opérant dans les </w:t>
            </w:r>
            <w:r w:rsidR="00CA0122" w:rsidRPr="00093DA7">
              <w:rPr>
                <w:rFonts w:asciiTheme="majorHAnsi" w:eastAsia="Calibri" w:hAnsiTheme="majorHAnsi" w:cstheme="majorHAnsi"/>
                <w:color w:val="000000" w:themeColor="text1"/>
                <w:sz w:val="20"/>
                <w:szCs w:val="20"/>
              </w:rPr>
              <w:t>région</w:t>
            </w:r>
            <w:r w:rsidR="00A109E9" w:rsidRPr="00093DA7">
              <w:rPr>
                <w:rFonts w:asciiTheme="majorHAnsi" w:eastAsia="Calibri" w:hAnsiTheme="majorHAnsi" w:cstheme="majorHAnsi"/>
                <w:color w:val="000000" w:themeColor="text1"/>
                <w:sz w:val="20"/>
                <w:szCs w:val="20"/>
              </w:rPr>
              <w:t>s</w:t>
            </w:r>
            <w:r w:rsidR="00CA0122" w:rsidRPr="00093DA7">
              <w:rPr>
                <w:rFonts w:asciiTheme="majorHAnsi" w:eastAsia="Calibri" w:hAnsiTheme="majorHAnsi" w:cstheme="majorHAnsi"/>
                <w:color w:val="000000" w:themeColor="text1"/>
                <w:sz w:val="20"/>
                <w:szCs w:val="20"/>
              </w:rPr>
              <w:t xml:space="preserve"> de </w:t>
            </w:r>
            <w:r w:rsidR="00A109E9" w:rsidRPr="00093DA7">
              <w:rPr>
                <w:rFonts w:asciiTheme="majorHAnsi" w:eastAsia="Calibri" w:hAnsiTheme="majorHAnsi" w:cstheme="majorHAnsi"/>
                <w:color w:val="000000" w:themeColor="text1"/>
                <w:sz w:val="20"/>
                <w:szCs w:val="20"/>
              </w:rPr>
              <w:t>Zinder, Maradi, Tahoua et Tillabéry</w:t>
            </w:r>
            <w:r w:rsidR="00CA0122" w:rsidRPr="00093DA7">
              <w:rPr>
                <w:rFonts w:asciiTheme="majorHAnsi" w:eastAsia="Calibri" w:hAnsiTheme="majorHAnsi" w:cstheme="majorHAnsi"/>
                <w:color w:val="000000" w:themeColor="text1"/>
                <w:sz w:val="20"/>
                <w:szCs w:val="20"/>
              </w:rPr>
              <w:t>, ou souhaitant s’</w:t>
            </w:r>
            <w:r w:rsidRPr="00093DA7">
              <w:rPr>
                <w:rFonts w:asciiTheme="majorHAnsi" w:eastAsia="Calibri" w:hAnsiTheme="majorHAnsi" w:cstheme="majorHAnsi"/>
                <w:color w:val="000000" w:themeColor="text1"/>
                <w:sz w:val="20"/>
                <w:szCs w:val="20"/>
              </w:rPr>
              <w:t xml:space="preserve">y </w:t>
            </w:r>
            <w:r w:rsidR="00CA0122" w:rsidRPr="00093DA7">
              <w:rPr>
                <w:rFonts w:asciiTheme="majorHAnsi" w:eastAsia="Calibri" w:hAnsiTheme="majorHAnsi" w:cstheme="majorHAnsi"/>
                <w:color w:val="000000" w:themeColor="text1"/>
                <w:sz w:val="20"/>
                <w:szCs w:val="20"/>
              </w:rPr>
              <w:t>étendre,</w:t>
            </w:r>
            <w:r w:rsidRPr="00093DA7">
              <w:rPr>
                <w:rFonts w:asciiTheme="majorHAnsi" w:eastAsia="Calibri" w:hAnsiTheme="majorHAnsi" w:cstheme="majorHAnsi"/>
                <w:color w:val="000000" w:themeColor="text1"/>
                <w:sz w:val="20"/>
                <w:szCs w:val="20"/>
              </w:rPr>
              <w:t xml:space="preserve"> pour accompagner </w:t>
            </w:r>
            <w:r w:rsidR="00A109E9" w:rsidRPr="00093DA7">
              <w:rPr>
                <w:rFonts w:asciiTheme="majorHAnsi" w:eastAsia="Calibri" w:hAnsiTheme="majorHAnsi" w:cstheme="majorHAnsi"/>
                <w:color w:val="000000" w:themeColor="text1"/>
                <w:sz w:val="20"/>
                <w:szCs w:val="20"/>
              </w:rPr>
              <w:t xml:space="preserve">les personnes, notamment les femmes victimes de violence basée sur le genre </w:t>
            </w:r>
            <w:r w:rsidR="009569E5" w:rsidRPr="00093DA7">
              <w:rPr>
                <w:rFonts w:asciiTheme="majorHAnsi" w:eastAsia="Calibri" w:hAnsiTheme="majorHAnsi" w:cstheme="majorHAnsi"/>
                <w:color w:val="000000" w:themeColor="text1"/>
                <w:sz w:val="20"/>
                <w:szCs w:val="20"/>
              </w:rPr>
              <w:t xml:space="preserve">en vue d’assurer leur </w:t>
            </w:r>
            <w:r w:rsidR="004B7CD7" w:rsidRPr="00093DA7">
              <w:rPr>
                <w:rFonts w:asciiTheme="majorHAnsi" w:eastAsia="Calibri" w:hAnsiTheme="majorHAnsi" w:cstheme="majorHAnsi"/>
                <w:color w:val="000000" w:themeColor="text1"/>
                <w:sz w:val="20"/>
                <w:szCs w:val="20"/>
              </w:rPr>
              <w:t>ré</w:t>
            </w:r>
            <w:r w:rsidR="00A80E43" w:rsidRPr="00093DA7">
              <w:rPr>
                <w:rFonts w:asciiTheme="majorHAnsi" w:eastAsia="Calibri" w:hAnsiTheme="majorHAnsi" w:cstheme="majorHAnsi"/>
                <w:color w:val="000000" w:themeColor="text1"/>
                <w:sz w:val="20"/>
                <w:szCs w:val="20"/>
              </w:rPr>
              <w:t>inser</w:t>
            </w:r>
            <w:r w:rsidR="004B7CD7" w:rsidRPr="00093DA7">
              <w:rPr>
                <w:rFonts w:asciiTheme="majorHAnsi" w:eastAsia="Calibri" w:hAnsiTheme="majorHAnsi" w:cstheme="majorHAnsi"/>
                <w:color w:val="000000" w:themeColor="text1"/>
                <w:sz w:val="20"/>
                <w:szCs w:val="20"/>
              </w:rPr>
              <w:t>tion socio-économique</w:t>
            </w:r>
            <w:r w:rsidR="009569E5" w:rsidRPr="00093DA7">
              <w:rPr>
                <w:rFonts w:asciiTheme="majorHAnsi" w:eastAsia="Calibri" w:hAnsiTheme="majorHAnsi" w:cstheme="majorHAnsi"/>
                <w:color w:val="000000" w:themeColor="text1"/>
                <w:sz w:val="20"/>
                <w:szCs w:val="20"/>
              </w:rPr>
              <w:t>.</w:t>
            </w:r>
          </w:p>
        </w:tc>
      </w:tr>
      <w:tr w:rsidR="00FD16F9" w:rsidRPr="00191434" w14:paraId="75999BF1" w14:textId="77777777" w:rsidTr="00B240C8">
        <w:trPr>
          <w:jc w:val="center"/>
        </w:trPr>
        <w:tc>
          <w:tcPr>
            <w:tcW w:w="3401" w:type="dxa"/>
            <w:shd w:val="clear" w:color="auto" w:fill="auto"/>
            <w:vAlign w:val="center"/>
          </w:tcPr>
          <w:p w14:paraId="56B2B35C" w14:textId="77777777" w:rsidR="00FD16F9" w:rsidRPr="00093DA7" w:rsidRDefault="00FD16F9" w:rsidP="00E104B3">
            <w:pPr>
              <w:spacing w:before="120" w:after="120" w:line="276" w:lineRule="auto"/>
              <w:rPr>
                <w:rFonts w:asciiTheme="majorHAnsi" w:eastAsia="Calibri" w:hAnsiTheme="majorHAnsi" w:cstheme="majorHAnsi"/>
                <w:b/>
                <w:color w:val="000000" w:themeColor="text1"/>
                <w:sz w:val="20"/>
                <w:szCs w:val="20"/>
              </w:rPr>
            </w:pPr>
            <w:r w:rsidRPr="00093DA7">
              <w:rPr>
                <w:rFonts w:asciiTheme="majorHAnsi" w:eastAsia="Calibri" w:hAnsiTheme="majorHAnsi" w:cstheme="majorHAnsi"/>
                <w:b/>
                <w:color w:val="000000" w:themeColor="text1"/>
                <w:sz w:val="20"/>
                <w:szCs w:val="20"/>
              </w:rPr>
              <w:t>Lieu :</w:t>
            </w:r>
          </w:p>
        </w:tc>
        <w:tc>
          <w:tcPr>
            <w:tcW w:w="5950" w:type="dxa"/>
            <w:shd w:val="clear" w:color="auto" w:fill="auto"/>
          </w:tcPr>
          <w:p w14:paraId="2097AB76" w14:textId="3337420E" w:rsidR="00FD16F9" w:rsidRPr="00093DA7" w:rsidRDefault="009569E5" w:rsidP="00E104B3">
            <w:pPr>
              <w:spacing w:before="120" w:after="120" w:line="276" w:lineRule="auto"/>
              <w:rPr>
                <w:rFonts w:asciiTheme="majorHAnsi" w:eastAsia="Calibri" w:hAnsiTheme="majorHAnsi" w:cstheme="majorHAnsi"/>
                <w:color w:val="000000" w:themeColor="text1"/>
                <w:sz w:val="20"/>
                <w:szCs w:val="20"/>
              </w:rPr>
            </w:pPr>
            <w:r w:rsidRPr="00093DA7">
              <w:rPr>
                <w:rFonts w:asciiTheme="majorHAnsi" w:eastAsia="Calibri" w:hAnsiTheme="majorHAnsi" w:cstheme="majorHAnsi"/>
                <w:color w:val="000000" w:themeColor="text1"/>
                <w:sz w:val="20"/>
                <w:szCs w:val="20"/>
              </w:rPr>
              <w:t>Régions de Zinder, Maradi, Tahoua et Tillabéry</w:t>
            </w:r>
          </w:p>
        </w:tc>
      </w:tr>
      <w:tr w:rsidR="00B240C8" w:rsidRPr="00191434" w14:paraId="01112708" w14:textId="77777777" w:rsidTr="00B240C8">
        <w:trPr>
          <w:jc w:val="center"/>
        </w:trPr>
        <w:tc>
          <w:tcPr>
            <w:tcW w:w="3401" w:type="dxa"/>
            <w:shd w:val="clear" w:color="auto" w:fill="auto"/>
            <w:vAlign w:val="center"/>
          </w:tcPr>
          <w:p w14:paraId="120B53E9" w14:textId="673CD2BE" w:rsidR="00B240C8" w:rsidRPr="00093DA7" w:rsidRDefault="00B240C8" w:rsidP="00E104B3">
            <w:pPr>
              <w:spacing w:before="120" w:after="120" w:line="276" w:lineRule="auto"/>
              <w:rPr>
                <w:rFonts w:asciiTheme="majorHAnsi" w:eastAsia="Calibri" w:hAnsiTheme="majorHAnsi" w:cstheme="majorHAnsi"/>
                <w:b/>
                <w:color w:val="000000" w:themeColor="text1"/>
                <w:sz w:val="20"/>
                <w:szCs w:val="20"/>
              </w:rPr>
            </w:pPr>
            <w:r>
              <w:rPr>
                <w:rFonts w:asciiTheme="majorHAnsi" w:eastAsia="Calibri" w:hAnsiTheme="majorHAnsi" w:cstheme="majorHAnsi"/>
                <w:b/>
                <w:color w:val="000000" w:themeColor="text1"/>
                <w:sz w:val="20"/>
                <w:szCs w:val="20"/>
              </w:rPr>
              <w:t>Date limite de soumission :</w:t>
            </w:r>
          </w:p>
        </w:tc>
        <w:tc>
          <w:tcPr>
            <w:tcW w:w="5950" w:type="dxa"/>
            <w:shd w:val="clear" w:color="auto" w:fill="auto"/>
          </w:tcPr>
          <w:p w14:paraId="579EC5A5" w14:textId="1FC06817" w:rsidR="00B240C8" w:rsidRPr="00B240C8" w:rsidRDefault="00B240C8" w:rsidP="00E104B3">
            <w:pPr>
              <w:spacing w:before="120" w:after="120" w:line="276" w:lineRule="auto"/>
              <w:rPr>
                <w:rFonts w:asciiTheme="majorHAnsi" w:eastAsia="Calibri" w:hAnsiTheme="majorHAnsi" w:cstheme="majorHAnsi"/>
                <w:b/>
                <w:bCs/>
                <w:color w:val="000000" w:themeColor="text1"/>
                <w:sz w:val="20"/>
                <w:szCs w:val="20"/>
                <w:u w:val="single"/>
              </w:rPr>
            </w:pPr>
            <w:r w:rsidRPr="00B240C8">
              <w:rPr>
                <w:rFonts w:asciiTheme="majorHAnsi" w:eastAsia="Calibri" w:hAnsiTheme="majorHAnsi" w:cstheme="majorHAnsi"/>
                <w:b/>
                <w:bCs/>
                <w:color w:val="000000" w:themeColor="text1"/>
                <w:sz w:val="20"/>
                <w:szCs w:val="20"/>
                <w:u w:val="single"/>
              </w:rPr>
              <w:t>11 octobre 2020 à minuit</w:t>
            </w:r>
            <w:r>
              <w:rPr>
                <w:rFonts w:asciiTheme="majorHAnsi" w:eastAsia="Calibri" w:hAnsiTheme="majorHAnsi" w:cstheme="majorHAnsi"/>
                <w:b/>
                <w:bCs/>
                <w:color w:val="000000" w:themeColor="text1"/>
                <w:sz w:val="20"/>
                <w:szCs w:val="20"/>
                <w:u w:val="single"/>
              </w:rPr>
              <w:t xml:space="preserve"> GMT</w:t>
            </w:r>
          </w:p>
        </w:tc>
      </w:tr>
      <w:tr w:rsidR="00B240C8" w:rsidRPr="00191434" w14:paraId="4918D280" w14:textId="77777777" w:rsidTr="00B240C8">
        <w:trPr>
          <w:jc w:val="center"/>
        </w:trPr>
        <w:tc>
          <w:tcPr>
            <w:tcW w:w="3401" w:type="dxa"/>
            <w:shd w:val="clear" w:color="auto" w:fill="auto"/>
            <w:vAlign w:val="center"/>
          </w:tcPr>
          <w:p w14:paraId="09ECB727" w14:textId="057BDDEF" w:rsidR="00B240C8" w:rsidRDefault="00B240C8" w:rsidP="00E104B3">
            <w:pPr>
              <w:spacing w:before="120" w:after="120" w:line="276" w:lineRule="auto"/>
              <w:rPr>
                <w:rFonts w:asciiTheme="majorHAnsi" w:eastAsia="Calibri" w:hAnsiTheme="majorHAnsi" w:cstheme="majorHAnsi"/>
                <w:b/>
                <w:color w:val="000000" w:themeColor="text1"/>
                <w:sz w:val="20"/>
                <w:szCs w:val="20"/>
              </w:rPr>
            </w:pPr>
            <w:r>
              <w:rPr>
                <w:rFonts w:asciiTheme="majorHAnsi" w:eastAsia="Calibri" w:hAnsiTheme="majorHAnsi" w:cstheme="majorHAnsi"/>
                <w:b/>
                <w:color w:val="000000" w:themeColor="text1"/>
                <w:sz w:val="20"/>
                <w:szCs w:val="20"/>
              </w:rPr>
              <w:t xml:space="preserve">Adresse de soumission : </w:t>
            </w:r>
          </w:p>
        </w:tc>
        <w:tc>
          <w:tcPr>
            <w:tcW w:w="5950" w:type="dxa"/>
            <w:shd w:val="clear" w:color="auto" w:fill="auto"/>
          </w:tcPr>
          <w:p w14:paraId="593B0AC3" w14:textId="36C73FAA" w:rsidR="00B240C8" w:rsidRPr="00B240C8" w:rsidRDefault="00490CB2" w:rsidP="00E104B3">
            <w:pPr>
              <w:spacing w:before="120" w:after="120" w:line="276" w:lineRule="auto"/>
              <w:rPr>
                <w:rFonts w:asciiTheme="majorHAnsi" w:eastAsia="Calibri" w:hAnsiTheme="majorHAnsi" w:cstheme="majorHAnsi"/>
                <w:b/>
                <w:bCs/>
                <w:color w:val="000000" w:themeColor="text1"/>
                <w:sz w:val="20"/>
                <w:szCs w:val="20"/>
                <w:u w:val="single"/>
              </w:rPr>
            </w:pPr>
            <w:hyperlink r:id="rId11" w:history="1">
              <w:r w:rsidR="00B240C8" w:rsidRPr="00B240C8">
                <w:rPr>
                  <w:rStyle w:val="Lienhypertexte"/>
                  <w:rFonts w:asciiTheme="majorHAnsi" w:hAnsiTheme="majorHAnsi" w:cstheme="majorHAnsi"/>
                  <w:sz w:val="20"/>
                  <w:szCs w:val="20"/>
                </w:rPr>
                <w:t>bidsuncdf.wca@uncdf.org</w:t>
              </w:r>
            </w:hyperlink>
          </w:p>
        </w:tc>
      </w:tr>
      <w:tr w:rsidR="00FD16F9" w:rsidRPr="00191434" w14:paraId="2D9EE3AF" w14:textId="77777777" w:rsidTr="00B240C8">
        <w:trPr>
          <w:jc w:val="center"/>
        </w:trPr>
        <w:tc>
          <w:tcPr>
            <w:tcW w:w="3401" w:type="dxa"/>
            <w:shd w:val="clear" w:color="auto" w:fill="auto"/>
            <w:vAlign w:val="center"/>
          </w:tcPr>
          <w:p w14:paraId="77313E5F" w14:textId="77777777" w:rsidR="00FD16F9" w:rsidRPr="00093DA7" w:rsidRDefault="00FD16F9" w:rsidP="00E104B3">
            <w:pPr>
              <w:spacing w:before="120" w:after="120" w:line="276" w:lineRule="auto"/>
              <w:rPr>
                <w:rFonts w:asciiTheme="majorHAnsi" w:eastAsia="Calibri" w:hAnsiTheme="majorHAnsi" w:cstheme="majorHAnsi"/>
                <w:b/>
                <w:color w:val="000000" w:themeColor="text1"/>
                <w:sz w:val="20"/>
                <w:szCs w:val="20"/>
              </w:rPr>
            </w:pPr>
            <w:r w:rsidRPr="00093DA7">
              <w:rPr>
                <w:rFonts w:asciiTheme="majorHAnsi" w:eastAsia="Calibri" w:hAnsiTheme="majorHAnsi" w:cstheme="majorHAnsi"/>
                <w:b/>
                <w:color w:val="000000" w:themeColor="text1"/>
                <w:sz w:val="20"/>
                <w:szCs w:val="20"/>
              </w:rPr>
              <w:t>Date de commencement :</w:t>
            </w:r>
          </w:p>
        </w:tc>
        <w:tc>
          <w:tcPr>
            <w:tcW w:w="5950" w:type="dxa"/>
            <w:shd w:val="clear" w:color="auto" w:fill="auto"/>
          </w:tcPr>
          <w:p w14:paraId="3732A98A" w14:textId="14F5E435" w:rsidR="00FD16F9" w:rsidRPr="00093DA7" w:rsidRDefault="00A109E9" w:rsidP="00E104B3">
            <w:pPr>
              <w:spacing w:before="120" w:after="120" w:line="276" w:lineRule="auto"/>
              <w:rPr>
                <w:rFonts w:asciiTheme="majorHAnsi" w:eastAsia="Calibri" w:hAnsiTheme="majorHAnsi" w:cstheme="majorHAnsi"/>
                <w:color w:val="000000" w:themeColor="text1"/>
                <w:sz w:val="20"/>
                <w:szCs w:val="20"/>
              </w:rPr>
            </w:pPr>
            <w:r w:rsidRPr="00093DA7">
              <w:rPr>
                <w:rFonts w:asciiTheme="majorHAnsi" w:eastAsia="Calibri" w:hAnsiTheme="majorHAnsi" w:cstheme="majorHAnsi"/>
                <w:color w:val="000000" w:themeColor="text1"/>
                <w:sz w:val="20"/>
                <w:szCs w:val="20"/>
              </w:rPr>
              <w:t xml:space="preserve"> </w:t>
            </w:r>
            <w:r w:rsidR="00703B61">
              <w:rPr>
                <w:rFonts w:asciiTheme="majorHAnsi" w:eastAsia="Calibri" w:hAnsiTheme="majorHAnsi" w:cstheme="majorHAnsi"/>
                <w:color w:val="000000" w:themeColor="text1"/>
                <w:sz w:val="20"/>
                <w:szCs w:val="20"/>
              </w:rPr>
              <w:t>15 Novembre</w:t>
            </w:r>
            <w:r w:rsidR="00B240C8">
              <w:rPr>
                <w:rFonts w:asciiTheme="majorHAnsi" w:eastAsia="Calibri" w:hAnsiTheme="majorHAnsi" w:cstheme="majorHAnsi"/>
                <w:color w:val="000000" w:themeColor="text1"/>
                <w:sz w:val="20"/>
                <w:szCs w:val="20"/>
              </w:rPr>
              <w:t xml:space="preserve"> 2020</w:t>
            </w:r>
          </w:p>
        </w:tc>
      </w:tr>
      <w:tr w:rsidR="00FD16F9" w:rsidRPr="00191434" w14:paraId="47AE8B52" w14:textId="77777777" w:rsidTr="00B240C8">
        <w:trPr>
          <w:jc w:val="center"/>
        </w:trPr>
        <w:tc>
          <w:tcPr>
            <w:tcW w:w="3401" w:type="dxa"/>
            <w:shd w:val="clear" w:color="auto" w:fill="auto"/>
            <w:vAlign w:val="center"/>
          </w:tcPr>
          <w:p w14:paraId="43916E2A" w14:textId="401D4201" w:rsidR="00FD16F9" w:rsidRPr="00093DA7" w:rsidRDefault="00FD16F9" w:rsidP="00E104B3">
            <w:pPr>
              <w:spacing w:before="120" w:after="120" w:line="276" w:lineRule="auto"/>
              <w:rPr>
                <w:rFonts w:asciiTheme="majorHAnsi" w:eastAsia="Calibri" w:hAnsiTheme="majorHAnsi" w:cstheme="majorHAnsi"/>
                <w:b/>
                <w:color w:val="000000" w:themeColor="text1"/>
                <w:sz w:val="20"/>
                <w:szCs w:val="20"/>
              </w:rPr>
            </w:pPr>
            <w:r w:rsidRPr="00093DA7">
              <w:rPr>
                <w:rFonts w:asciiTheme="majorHAnsi" w:eastAsia="Calibri" w:hAnsiTheme="majorHAnsi" w:cstheme="majorHAnsi"/>
                <w:b/>
                <w:color w:val="000000" w:themeColor="text1"/>
                <w:sz w:val="20"/>
                <w:szCs w:val="20"/>
              </w:rPr>
              <w:t>Durée</w:t>
            </w:r>
            <w:r w:rsidR="00C26BDE" w:rsidRPr="00093DA7">
              <w:rPr>
                <w:rFonts w:asciiTheme="majorHAnsi" w:eastAsia="Calibri" w:hAnsiTheme="majorHAnsi" w:cstheme="majorHAnsi"/>
                <w:b/>
                <w:color w:val="000000" w:themeColor="text1"/>
                <w:sz w:val="20"/>
                <w:szCs w:val="20"/>
              </w:rPr>
              <w:t xml:space="preserve"> de la convention</w:t>
            </w:r>
            <w:r w:rsidRPr="00093DA7">
              <w:rPr>
                <w:rFonts w:asciiTheme="majorHAnsi" w:eastAsia="Calibri" w:hAnsiTheme="majorHAnsi" w:cstheme="majorHAnsi"/>
                <w:b/>
                <w:color w:val="000000" w:themeColor="text1"/>
                <w:sz w:val="20"/>
                <w:szCs w:val="20"/>
              </w:rPr>
              <w:t> :</w:t>
            </w:r>
          </w:p>
        </w:tc>
        <w:tc>
          <w:tcPr>
            <w:tcW w:w="5950" w:type="dxa"/>
            <w:shd w:val="clear" w:color="auto" w:fill="auto"/>
          </w:tcPr>
          <w:p w14:paraId="3D3C26F0" w14:textId="2D2B84A5" w:rsidR="00FD16F9" w:rsidRPr="00093DA7" w:rsidRDefault="00C26BDE" w:rsidP="00E104B3">
            <w:pPr>
              <w:spacing w:before="120" w:after="120" w:line="276" w:lineRule="auto"/>
              <w:rPr>
                <w:rFonts w:asciiTheme="majorHAnsi" w:eastAsia="Calibri" w:hAnsiTheme="majorHAnsi" w:cstheme="majorHAnsi"/>
                <w:color w:val="000000" w:themeColor="text1"/>
                <w:sz w:val="20"/>
                <w:szCs w:val="20"/>
              </w:rPr>
            </w:pPr>
            <w:r w:rsidRPr="00093DA7">
              <w:rPr>
                <w:rFonts w:asciiTheme="majorHAnsi" w:eastAsia="Calibri" w:hAnsiTheme="majorHAnsi" w:cstheme="majorHAnsi"/>
                <w:color w:val="000000" w:themeColor="text1"/>
                <w:sz w:val="20"/>
                <w:szCs w:val="20"/>
              </w:rPr>
              <w:t>J</w:t>
            </w:r>
            <w:r w:rsidR="00E65DF0" w:rsidRPr="00093DA7">
              <w:rPr>
                <w:rFonts w:asciiTheme="majorHAnsi" w:eastAsia="Calibri" w:hAnsiTheme="majorHAnsi" w:cstheme="majorHAnsi"/>
                <w:color w:val="000000" w:themeColor="text1"/>
                <w:sz w:val="20"/>
                <w:szCs w:val="20"/>
              </w:rPr>
              <w:t xml:space="preserve">usqu’au </w:t>
            </w:r>
            <w:r w:rsidR="00FF3D9C">
              <w:rPr>
                <w:rFonts w:asciiTheme="majorHAnsi" w:eastAsia="Calibri" w:hAnsiTheme="majorHAnsi" w:cstheme="majorHAnsi"/>
                <w:color w:val="000000" w:themeColor="text1"/>
                <w:sz w:val="20"/>
                <w:szCs w:val="20"/>
              </w:rPr>
              <w:t>30 juin</w:t>
            </w:r>
            <w:r w:rsidR="00E65DF0" w:rsidRPr="00093DA7">
              <w:rPr>
                <w:rFonts w:asciiTheme="majorHAnsi" w:eastAsia="Calibri" w:hAnsiTheme="majorHAnsi" w:cstheme="majorHAnsi"/>
                <w:color w:val="000000" w:themeColor="text1"/>
                <w:sz w:val="20"/>
                <w:szCs w:val="20"/>
              </w:rPr>
              <w:t xml:space="preserve"> 20</w:t>
            </w:r>
            <w:r w:rsidRPr="00093DA7">
              <w:rPr>
                <w:rFonts w:asciiTheme="majorHAnsi" w:eastAsia="Calibri" w:hAnsiTheme="majorHAnsi" w:cstheme="majorHAnsi"/>
                <w:color w:val="000000" w:themeColor="text1"/>
                <w:sz w:val="20"/>
                <w:szCs w:val="20"/>
              </w:rPr>
              <w:t>2</w:t>
            </w:r>
            <w:r w:rsidR="00FF3D9C">
              <w:rPr>
                <w:rFonts w:asciiTheme="majorHAnsi" w:eastAsia="Calibri" w:hAnsiTheme="majorHAnsi" w:cstheme="majorHAnsi"/>
                <w:color w:val="000000" w:themeColor="text1"/>
                <w:sz w:val="20"/>
                <w:szCs w:val="20"/>
              </w:rPr>
              <w:t>1</w:t>
            </w:r>
            <w:r w:rsidRPr="00093DA7">
              <w:rPr>
                <w:rFonts w:asciiTheme="majorHAnsi" w:eastAsia="Calibri" w:hAnsiTheme="majorHAnsi" w:cstheme="majorHAnsi"/>
                <w:color w:val="000000" w:themeColor="text1"/>
                <w:sz w:val="20"/>
                <w:szCs w:val="20"/>
              </w:rPr>
              <w:t xml:space="preserve"> </w:t>
            </w:r>
            <w:r w:rsidR="00484698" w:rsidRPr="00093DA7">
              <w:rPr>
                <w:rFonts w:asciiTheme="majorHAnsi" w:eastAsia="Calibri" w:hAnsiTheme="majorHAnsi" w:cstheme="majorHAnsi"/>
                <w:color w:val="000000" w:themeColor="text1"/>
                <w:sz w:val="20"/>
                <w:szCs w:val="20"/>
              </w:rPr>
              <w:t>(avec possibilité d’extension si disponibilité des ressources)</w:t>
            </w:r>
            <w:r w:rsidR="00FD16F9" w:rsidRPr="00093DA7">
              <w:rPr>
                <w:rFonts w:asciiTheme="majorHAnsi" w:eastAsia="Calibri" w:hAnsiTheme="majorHAnsi" w:cstheme="majorHAnsi"/>
                <w:color w:val="000000" w:themeColor="text1"/>
                <w:sz w:val="20"/>
                <w:szCs w:val="20"/>
              </w:rPr>
              <w:t xml:space="preserve"> </w:t>
            </w:r>
          </w:p>
        </w:tc>
      </w:tr>
      <w:tr w:rsidR="00E850B1" w:rsidRPr="00697133" w14:paraId="32EA0823" w14:textId="77777777" w:rsidTr="00B240C8">
        <w:trPr>
          <w:trHeight w:val="573"/>
          <w:jc w:val="center"/>
        </w:trPr>
        <w:tc>
          <w:tcPr>
            <w:tcW w:w="3401" w:type="dxa"/>
            <w:shd w:val="clear" w:color="auto" w:fill="auto"/>
            <w:vAlign w:val="center"/>
          </w:tcPr>
          <w:p w14:paraId="0588A0EC" w14:textId="6B21437E" w:rsidR="00E850B1" w:rsidRPr="00093DA7" w:rsidRDefault="00E850B1" w:rsidP="00E104B3">
            <w:pPr>
              <w:spacing w:before="120" w:after="120" w:line="276" w:lineRule="auto"/>
              <w:rPr>
                <w:rFonts w:asciiTheme="majorHAnsi" w:eastAsia="Calibri" w:hAnsiTheme="majorHAnsi" w:cstheme="majorHAnsi"/>
                <w:b/>
                <w:color w:val="000000" w:themeColor="text1"/>
                <w:sz w:val="20"/>
                <w:szCs w:val="20"/>
              </w:rPr>
            </w:pPr>
            <w:r w:rsidRPr="00093DA7">
              <w:rPr>
                <w:rFonts w:asciiTheme="majorHAnsi" w:eastAsia="Calibri" w:hAnsiTheme="majorHAnsi" w:cstheme="majorHAnsi"/>
                <w:b/>
                <w:color w:val="000000" w:themeColor="text1"/>
                <w:sz w:val="20"/>
                <w:szCs w:val="20"/>
              </w:rPr>
              <w:t>Contact :</w:t>
            </w:r>
          </w:p>
        </w:tc>
        <w:tc>
          <w:tcPr>
            <w:tcW w:w="5950" w:type="dxa"/>
            <w:shd w:val="clear" w:color="auto" w:fill="auto"/>
          </w:tcPr>
          <w:p w14:paraId="659226DE" w14:textId="790FCBBF" w:rsidR="007F5958" w:rsidRPr="00697133" w:rsidRDefault="00697133" w:rsidP="00B240C8">
            <w:pPr>
              <w:spacing w:before="120" w:after="120" w:line="276" w:lineRule="auto"/>
              <w:rPr>
                <w:rFonts w:asciiTheme="majorHAnsi" w:eastAsia="Calibri" w:hAnsiTheme="majorHAnsi" w:cstheme="majorHAnsi"/>
                <w:color w:val="000000" w:themeColor="text1"/>
                <w:sz w:val="20"/>
                <w:szCs w:val="20"/>
              </w:rPr>
            </w:pPr>
            <w:r w:rsidRPr="00093DA7">
              <w:rPr>
                <w:rFonts w:asciiTheme="majorHAnsi" w:eastAsia="Calibri" w:hAnsiTheme="majorHAnsi" w:cstheme="majorHAnsi"/>
                <w:color w:val="000000" w:themeColor="text1"/>
                <w:sz w:val="20"/>
                <w:szCs w:val="20"/>
              </w:rPr>
              <w:t>Idrissa Moussa, Chargé de Programme UNCDF, Niamey</w:t>
            </w:r>
            <w:r>
              <w:rPr>
                <w:rFonts w:asciiTheme="majorHAnsi" w:eastAsia="Calibri" w:hAnsiTheme="majorHAnsi" w:cstheme="majorHAnsi"/>
                <w:color w:val="000000" w:themeColor="text1"/>
                <w:sz w:val="20"/>
                <w:szCs w:val="20"/>
              </w:rPr>
              <w:t xml:space="preserve"> (</w:t>
            </w:r>
            <w:hyperlink r:id="rId12" w:history="1">
              <w:r w:rsidRPr="0099783D">
                <w:rPr>
                  <w:rStyle w:val="Lienhypertexte"/>
                  <w:rFonts w:asciiTheme="majorHAnsi" w:eastAsia="Calibri" w:hAnsiTheme="majorHAnsi" w:cstheme="majorHAnsi"/>
                  <w:sz w:val="20"/>
                  <w:szCs w:val="20"/>
                </w:rPr>
                <w:t>idrissa.moussa@uncdf.org</w:t>
              </w:r>
            </w:hyperlink>
            <w:r>
              <w:rPr>
                <w:rFonts w:asciiTheme="majorHAnsi" w:eastAsia="Calibri" w:hAnsiTheme="majorHAnsi" w:cstheme="majorHAnsi"/>
                <w:color w:val="000000" w:themeColor="text1"/>
                <w:sz w:val="20"/>
                <w:szCs w:val="20"/>
              </w:rPr>
              <w:t>) avec copie à Katiella Maï Moussa, Conseiller Technique (</w:t>
            </w:r>
            <w:hyperlink r:id="rId13" w:history="1">
              <w:r w:rsidRPr="0099783D">
                <w:rPr>
                  <w:rStyle w:val="Lienhypertexte"/>
                  <w:rFonts w:asciiTheme="majorHAnsi" w:eastAsia="Calibri" w:hAnsiTheme="majorHAnsi" w:cstheme="majorHAnsi"/>
                  <w:sz w:val="20"/>
                  <w:szCs w:val="20"/>
                </w:rPr>
                <w:t>katiella.mai.moussa@uncdf.org</w:t>
              </w:r>
            </w:hyperlink>
            <w:r>
              <w:rPr>
                <w:rFonts w:asciiTheme="majorHAnsi" w:eastAsia="Calibri" w:hAnsiTheme="majorHAnsi" w:cstheme="majorHAnsi"/>
                <w:color w:val="000000" w:themeColor="text1"/>
                <w:sz w:val="20"/>
                <w:szCs w:val="20"/>
              </w:rPr>
              <w:t>)</w:t>
            </w:r>
            <w:r w:rsidR="00B240C8">
              <w:rPr>
                <w:rFonts w:asciiTheme="majorHAnsi" w:eastAsia="Calibri" w:hAnsiTheme="majorHAnsi" w:cstheme="majorHAnsi"/>
                <w:color w:val="000000" w:themeColor="text1"/>
                <w:sz w:val="20"/>
                <w:szCs w:val="20"/>
              </w:rPr>
              <w:t xml:space="preserve">, </w:t>
            </w:r>
            <w:hyperlink r:id="rId14" w:history="1">
              <w:r w:rsidR="00B240C8" w:rsidRPr="00C63D9C">
                <w:rPr>
                  <w:rStyle w:val="Lienhypertexte"/>
                  <w:rFonts w:asciiTheme="majorHAnsi" w:eastAsia="Calibri" w:hAnsiTheme="majorHAnsi" w:cstheme="majorHAnsi"/>
                  <w:sz w:val="20"/>
                  <w:szCs w:val="20"/>
                </w:rPr>
                <w:t>elisa.benistant@uncdf.org</w:t>
              </w:r>
            </w:hyperlink>
            <w:r w:rsidR="00744A28">
              <w:rPr>
                <w:rFonts w:asciiTheme="majorHAnsi" w:eastAsia="Calibri" w:hAnsiTheme="majorHAnsi" w:cstheme="majorHAnsi"/>
                <w:sz w:val="20"/>
                <w:szCs w:val="20"/>
              </w:rPr>
              <w:t xml:space="preserve"> et </w:t>
            </w:r>
            <w:hyperlink r:id="rId15" w:history="1">
              <w:r w:rsidR="00744A28" w:rsidRPr="008E4F23">
                <w:rPr>
                  <w:rStyle w:val="Lienhypertexte"/>
                  <w:rFonts w:asciiTheme="majorHAnsi" w:eastAsia="Calibri" w:hAnsiTheme="majorHAnsi" w:cstheme="majorHAnsi"/>
                  <w:sz w:val="20"/>
                  <w:szCs w:val="20"/>
                </w:rPr>
                <w:t>saratou.douka@uncdf.org</w:t>
              </w:r>
            </w:hyperlink>
            <w:r w:rsidR="00744A28">
              <w:rPr>
                <w:rFonts w:asciiTheme="majorHAnsi" w:eastAsia="Calibri" w:hAnsiTheme="majorHAnsi" w:cstheme="majorHAnsi"/>
                <w:sz w:val="20"/>
                <w:szCs w:val="20"/>
              </w:rPr>
              <w:t xml:space="preserve"> </w:t>
            </w:r>
          </w:p>
        </w:tc>
      </w:tr>
    </w:tbl>
    <w:p w14:paraId="6E3D3B37" w14:textId="77777777" w:rsidR="004420F4" w:rsidRPr="00697133" w:rsidRDefault="004420F4" w:rsidP="00E104B3">
      <w:pPr>
        <w:pStyle w:val="Titre4"/>
        <w:spacing w:before="120" w:after="120" w:line="276" w:lineRule="auto"/>
        <w:jc w:val="both"/>
        <w:rPr>
          <w:rFonts w:asciiTheme="majorHAnsi" w:hAnsiTheme="majorHAnsi" w:cstheme="majorHAnsi"/>
          <w:color w:val="000000" w:themeColor="text1"/>
          <w:sz w:val="20"/>
          <w:szCs w:val="20"/>
          <w:u w:val="single"/>
        </w:rPr>
      </w:pPr>
    </w:p>
    <w:p w14:paraId="255E2ED4" w14:textId="1F727838" w:rsidR="00E80595" w:rsidRPr="00191434" w:rsidRDefault="004F31B5" w:rsidP="00E104B3">
      <w:pPr>
        <w:pStyle w:val="Titre4"/>
        <w:numPr>
          <w:ilvl w:val="0"/>
          <w:numId w:val="2"/>
        </w:numPr>
        <w:spacing w:before="120" w:after="120" w:line="276" w:lineRule="auto"/>
        <w:jc w:val="both"/>
        <w:rPr>
          <w:rFonts w:asciiTheme="majorHAnsi" w:hAnsiTheme="majorHAnsi" w:cstheme="majorHAnsi"/>
          <w:color w:val="000000" w:themeColor="text1"/>
          <w:sz w:val="20"/>
          <w:szCs w:val="20"/>
          <w:u w:val="single"/>
        </w:rPr>
      </w:pPr>
      <w:bookmarkStart w:id="2" w:name="_Hlk11929631"/>
      <w:r>
        <w:rPr>
          <w:rFonts w:asciiTheme="majorHAnsi" w:hAnsiTheme="majorHAnsi" w:cstheme="majorHAnsi"/>
          <w:color w:val="000000" w:themeColor="text1"/>
          <w:sz w:val="20"/>
          <w:szCs w:val="20"/>
          <w:u w:val="single"/>
        </w:rPr>
        <w:t>Contexte</w:t>
      </w:r>
    </w:p>
    <w:bookmarkEnd w:id="2"/>
    <w:p w14:paraId="544794AA" w14:textId="695F1BAB" w:rsidR="00FF3D9C" w:rsidRPr="006C5936" w:rsidRDefault="006C5936" w:rsidP="00E104B3">
      <w:pPr>
        <w:spacing w:before="120" w:after="120" w:line="276" w:lineRule="auto"/>
        <w:jc w:val="both"/>
        <w:rPr>
          <w:rFonts w:asciiTheme="majorHAnsi" w:hAnsiTheme="majorHAnsi" w:cstheme="majorHAnsi"/>
          <w:color w:val="000000" w:themeColor="text1"/>
          <w:sz w:val="20"/>
          <w:szCs w:val="20"/>
        </w:rPr>
      </w:pPr>
      <w:r w:rsidRPr="006C5936">
        <w:rPr>
          <w:rFonts w:asciiTheme="majorHAnsi" w:hAnsiTheme="majorHAnsi" w:cstheme="majorHAnsi"/>
          <w:color w:val="000000" w:themeColor="text1"/>
          <w:sz w:val="20"/>
          <w:szCs w:val="20"/>
        </w:rPr>
        <w:t>L’UNCDF</w:t>
      </w:r>
      <w:r w:rsidR="00EB40E8">
        <w:rPr>
          <w:rFonts w:asciiTheme="majorHAnsi" w:hAnsiTheme="majorHAnsi" w:cstheme="majorHAnsi"/>
          <w:color w:val="000000" w:themeColor="text1"/>
          <w:sz w:val="20"/>
          <w:szCs w:val="20"/>
        </w:rPr>
        <w:t xml:space="preserve"> est</w:t>
      </w:r>
      <w:r w:rsidRPr="006C5936">
        <w:rPr>
          <w:rFonts w:asciiTheme="majorHAnsi" w:hAnsiTheme="majorHAnsi" w:cstheme="majorHAnsi"/>
          <w:color w:val="000000" w:themeColor="text1"/>
          <w:sz w:val="20"/>
          <w:szCs w:val="20"/>
        </w:rPr>
        <w:t xml:space="preserve"> </w:t>
      </w:r>
      <w:r w:rsidR="004F31B5">
        <w:rPr>
          <w:rFonts w:asciiTheme="majorHAnsi" w:hAnsiTheme="majorHAnsi" w:cstheme="majorHAnsi"/>
          <w:color w:val="000000" w:themeColor="text1"/>
          <w:sz w:val="20"/>
          <w:szCs w:val="20"/>
        </w:rPr>
        <w:t>l’o</w:t>
      </w:r>
      <w:r w:rsidRPr="006C5936">
        <w:rPr>
          <w:rFonts w:asciiTheme="majorHAnsi" w:hAnsiTheme="majorHAnsi" w:cstheme="majorHAnsi"/>
          <w:color w:val="000000" w:themeColor="text1"/>
          <w:sz w:val="20"/>
          <w:szCs w:val="20"/>
        </w:rPr>
        <w:t xml:space="preserve">rganisme des Nations Unies </w:t>
      </w:r>
      <w:r w:rsidR="004F31B5">
        <w:rPr>
          <w:rFonts w:asciiTheme="majorHAnsi" w:hAnsiTheme="majorHAnsi" w:cstheme="majorHAnsi"/>
          <w:color w:val="000000" w:themeColor="text1"/>
          <w:sz w:val="20"/>
          <w:szCs w:val="20"/>
        </w:rPr>
        <w:t xml:space="preserve">qui </w:t>
      </w:r>
      <w:r w:rsidRPr="006C5936">
        <w:rPr>
          <w:rFonts w:asciiTheme="majorHAnsi" w:hAnsiTheme="majorHAnsi" w:cstheme="majorHAnsi"/>
          <w:color w:val="000000" w:themeColor="text1"/>
          <w:sz w:val="20"/>
          <w:szCs w:val="20"/>
        </w:rPr>
        <w:t>cible en priorité les PMA et soutient actuellement 37 des 48 PMA par</w:t>
      </w:r>
      <w:r w:rsidR="00FF3D9C">
        <w:rPr>
          <w:rFonts w:asciiTheme="majorHAnsi" w:hAnsiTheme="majorHAnsi" w:cstheme="majorHAnsi"/>
          <w:color w:val="000000" w:themeColor="text1"/>
          <w:sz w:val="20"/>
          <w:szCs w:val="20"/>
        </w:rPr>
        <w:t xml:space="preserve"> </w:t>
      </w:r>
      <w:r w:rsidRPr="006C5936">
        <w:rPr>
          <w:rFonts w:asciiTheme="majorHAnsi" w:hAnsiTheme="majorHAnsi" w:cstheme="majorHAnsi"/>
          <w:color w:val="000000" w:themeColor="text1"/>
          <w:sz w:val="20"/>
          <w:szCs w:val="20"/>
        </w:rPr>
        <w:t xml:space="preserve">le biais de programmes pays, mais aussi des programmes régionaux et globaux. Les grands objectifs de développement auxquels UNCDF contribue sont entre autres i) augmenter les financements en faveur des services de base et d’une croissance durable et inclusive, ii) mettre en place des mécanismes de financement visant à améliorer la résilience face aux chocs économiques et écologiques en mettant particulièrement l’accent sur a) les </w:t>
      </w:r>
      <w:r w:rsidRPr="006C5936">
        <w:rPr>
          <w:rFonts w:asciiTheme="majorHAnsi" w:hAnsiTheme="majorHAnsi" w:cstheme="majorHAnsi"/>
          <w:color w:val="000000" w:themeColor="text1"/>
          <w:sz w:val="20"/>
          <w:szCs w:val="20"/>
        </w:rPr>
        <w:lastRenderedPageBreak/>
        <w:t>populations pauvres et mal desservies, b) les groupes qui subissent les pires inégalités et qui sont exclues en particulier les groupes vulnérables tels que les femmes et les jeunes c) sur les zones rurales et périurbaines.</w:t>
      </w:r>
    </w:p>
    <w:p w14:paraId="1BE9D6F3" w14:textId="1DEF509E" w:rsidR="00FF3D9C" w:rsidRPr="006C5936" w:rsidRDefault="006C5936" w:rsidP="00E104B3">
      <w:pPr>
        <w:spacing w:before="120" w:after="120" w:line="276" w:lineRule="auto"/>
        <w:jc w:val="both"/>
        <w:rPr>
          <w:rFonts w:asciiTheme="majorHAnsi" w:hAnsiTheme="majorHAnsi" w:cstheme="majorHAnsi"/>
          <w:color w:val="000000" w:themeColor="text1"/>
          <w:sz w:val="20"/>
          <w:szCs w:val="20"/>
        </w:rPr>
      </w:pPr>
      <w:r w:rsidRPr="006C5936">
        <w:rPr>
          <w:rFonts w:asciiTheme="majorHAnsi" w:hAnsiTheme="majorHAnsi" w:cstheme="majorHAnsi"/>
          <w:color w:val="000000" w:themeColor="text1"/>
          <w:sz w:val="20"/>
          <w:szCs w:val="20"/>
        </w:rPr>
        <w:t xml:space="preserve">En termes d'approche technique, l’UNCDF propose des modèles de financement de « last miles » pour débloquer des ressources publiques et privées dans les PMA, pour réduire la pauvreté et encourager le développement économique local en s'appuyant à la fois sur des interventions d'inclusion financière et des investissements localisés basés sur la valorisation des ressources internes. L’UNCDF a développé son expérience en travaillant en partenariat avec divers types d'acteurs depuis plus de 50 ans. </w:t>
      </w:r>
    </w:p>
    <w:p w14:paraId="01B4C0F3" w14:textId="48D35379" w:rsidR="00FF3D9C" w:rsidRPr="006C5936" w:rsidRDefault="00EB40E8" w:rsidP="00E104B3">
      <w:pPr>
        <w:spacing w:before="120" w:after="120"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L</w:t>
      </w:r>
      <w:r w:rsidR="006C5936" w:rsidRPr="006C5936">
        <w:rPr>
          <w:rFonts w:asciiTheme="majorHAnsi" w:hAnsiTheme="majorHAnsi" w:cstheme="majorHAnsi"/>
          <w:color w:val="000000" w:themeColor="text1"/>
          <w:sz w:val="20"/>
          <w:szCs w:val="20"/>
        </w:rPr>
        <w:t>’UNCDF a initié et mis en œuvre, avec des instruments/mécanismes/outils, des projets globaux et nationaux dont les</w:t>
      </w:r>
      <w:r>
        <w:rPr>
          <w:rFonts w:asciiTheme="majorHAnsi" w:hAnsiTheme="majorHAnsi" w:cstheme="majorHAnsi"/>
          <w:color w:val="000000" w:themeColor="text1"/>
          <w:sz w:val="20"/>
          <w:szCs w:val="20"/>
        </w:rPr>
        <w:t xml:space="preserve"> plus</w:t>
      </w:r>
      <w:r w:rsidR="006C5936" w:rsidRPr="006C5936">
        <w:rPr>
          <w:rFonts w:asciiTheme="majorHAnsi" w:hAnsiTheme="majorHAnsi" w:cstheme="majorHAnsi"/>
          <w:color w:val="000000" w:themeColor="text1"/>
          <w:sz w:val="20"/>
          <w:szCs w:val="20"/>
        </w:rPr>
        <w:t xml:space="preserve"> importants sont des projets d’Ecodéveloppement Participatifs, d’Appui à la Gouvernance et au Développement Economique Local (PADEL), de mécanismes d’institutionnalisation et de territorialisation des investissements de Sécurité Alimentaire et de Nutrition grâce à son Programme Global Finance for Food-F4F, des instruments d’appui à l’Autonomisation Economique des Femmes (Equitable and Inclusive Local </w:t>
      </w:r>
      <w:proofErr w:type="spellStart"/>
      <w:r w:rsidR="006C5936" w:rsidRPr="006C5936">
        <w:rPr>
          <w:rFonts w:asciiTheme="majorHAnsi" w:hAnsiTheme="majorHAnsi" w:cstheme="majorHAnsi"/>
          <w:color w:val="000000" w:themeColor="text1"/>
          <w:sz w:val="20"/>
          <w:szCs w:val="20"/>
        </w:rPr>
        <w:t>Development</w:t>
      </w:r>
      <w:proofErr w:type="spellEnd"/>
      <w:r w:rsidR="006C5936" w:rsidRPr="006C5936">
        <w:rPr>
          <w:rFonts w:asciiTheme="majorHAnsi" w:hAnsiTheme="majorHAnsi" w:cstheme="majorHAnsi"/>
          <w:color w:val="000000" w:themeColor="text1"/>
          <w:sz w:val="20"/>
          <w:szCs w:val="20"/>
        </w:rPr>
        <w:t>-IELD) etc…</w:t>
      </w:r>
      <w:r>
        <w:rPr>
          <w:rFonts w:asciiTheme="majorHAnsi" w:hAnsiTheme="majorHAnsi" w:cstheme="majorHAnsi"/>
          <w:color w:val="000000" w:themeColor="text1"/>
          <w:sz w:val="20"/>
          <w:szCs w:val="20"/>
        </w:rPr>
        <w:t xml:space="preserve"> </w:t>
      </w:r>
      <w:r w:rsidR="006C5936" w:rsidRPr="006C5936">
        <w:rPr>
          <w:rFonts w:asciiTheme="majorHAnsi" w:hAnsiTheme="majorHAnsi" w:cstheme="majorHAnsi"/>
          <w:color w:val="000000" w:themeColor="text1"/>
          <w:sz w:val="20"/>
          <w:szCs w:val="20"/>
        </w:rPr>
        <w:t>Ces mécanismes et instruments déployés à travers les projets nationaux et globaux ont permis à l’UNCDF d'acquérir de l'expérience dans la conduite de programmes visant à renforcer la sécurité alimentaire, l'autonomisation économique des femmes et des jeunes, les économies résilientes au changement climatique et à accroître l'inclusion financière et l’accès à plus de capitaux pour les plus démunis ou mal desservis.</w:t>
      </w:r>
    </w:p>
    <w:p w14:paraId="43C0C3DE" w14:textId="6EEF0038" w:rsidR="006C5936" w:rsidRPr="006C5936" w:rsidRDefault="006C5936" w:rsidP="00E104B3">
      <w:pPr>
        <w:spacing w:before="120" w:after="120" w:line="276" w:lineRule="auto"/>
        <w:jc w:val="both"/>
        <w:rPr>
          <w:rFonts w:asciiTheme="majorHAnsi" w:hAnsiTheme="majorHAnsi" w:cstheme="majorHAnsi"/>
          <w:color w:val="000000" w:themeColor="text1"/>
          <w:sz w:val="20"/>
          <w:szCs w:val="20"/>
        </w:rPr>
      </w:pPr>
      <w:r w:rsidRPr="006C5936">
        <w:rPr>
          <w:rFonts w:asciiTheme="majorHAnsi" w:hAnsiTheme="majorHAnsi" w:cstheme="majorHAnsi"/>
          <w:color w:val="000000" w:themeColor="text1"/>
          <w:sz w:val="20"/>
          <w:szCs w:val="20"/>
        </w:rPr>
        <w:t xml:space="preserve">Au </w:t>
      </w:r>
      <w:r w:rsidR="00F81DB1">
        <w:rPr>
          <w:rFonts w:asciiTheme="majorHAnsi" w:hAnsiTheme="majorHAnsi" w:cstheme="majorHAnsi"/>
          <w:color w:val="000000" w:themeColor="text1"/>
          <w:sz w:val="20"/>
          <w:szCs w:val="20"/>
        </w:rPr>
        <w:t>Niger</w:t>
      </w:r>
      <w:r w:rsidRPr="006C5936">
        <w:rPr>
          <w:rFonts w:asciiTheme="majorHAnsi" w:hAnsiTheme="majorHAnsi" w:cstheme="majorHAnsi"/>
          <w:color w:val="000000" w:themeColor="text1"/>
          <w:sz w:val="20"/>
          <w:szCs w:val="20"/>
        </w:rPr>
        <w:t xml:space="preserve">, la collaboration entre UNCDF et le PNUD remonte aux années 2000 par la pré-communalisation et le développement et la mise en œuvre de la politique nationale de la décentralisation. Les années 2010 sont caractérisées par la mise en œuvre du Programme d’Appui au Développement Economique Local de </w:t>
      </w:r>
      <w:proofErr w:type="spellStart"/>
      <w:r w:rsidRPr="006C5936">
        <w:rPr>
          <w:rFonts w:asciiTheme="majorHAnsi" w:hAnsiTheme="majorHAnsi" w:cstheme="majorHAnsi"/>
          <w:color w:val="000000" w:themeColor="text1"/>
          <w:sz w:val="20"/>
          <w:szCs w:val="20"/>
        </w:rPr>
        <w:t>Mayahi</w:t>
      </w:r>
      <w:proofErr w:type="spellEnd"/>
      <w:r w:rsidRPr="006C5936">
        <w:rPr>
          <w:rFonts w:asciiTheme="majorHAnsi" w:hAnsiTheme="majorHAnsi" w:cstheme="majorHAnsi"/>
          <w:color w:val="000000" w:themeColor="text1"/>
          <w:sz w:val="20"/>
          <w:szCs w:val="20"/>
        </w:rPr>
        <w:t xml:space="preserve">. Au cours des années 2017 et 2018, l’UNCDF a contribué à la mise en œuvre de deux projets dans la région de Tillabéry. </w:t>
      </w:r>
    </w:p>
    <w:p w14:paraId="52067532" w14:textId="288361EB" w:rsidR="006C5936" w:rsidRPr="006C5936" w:rsidRDefault="006C5936" w:rsidP="00E104B3">
      <w:pPr>
        <w:spacing w:before="120" w:after="120" w:line="276" w:lineRule="auto"/>
        <w:jc w:val="both"/>
        <w:rPr>
          <w:rFonts w:asciiTheme="majorHAnsi" w:hAnsiTheme="majorHAnsi" w:cstheme="majorHAnsi"/>
          <w:color w:val="000000" w:themeColor="text1"/>
          <w:sz w:val="20"/>
          <w:szCs w:val="20"/>
        </w:rPr>
      </w:pPr>
      <w:r w:rsidRPr="006C5936">
        <w:rPr>
          <w:rFonts w:asciiTheme="majorHAnsi" w:hAnsiTheme="majorHAnsi" w:cstheme="majorHAnsi"/>
          <w:color w:val="000000" w:themeColor="text1"/>
          <w:sz w:val="20"/>
          <w:szCs w:val="20"/>
        </w:rPr>
        <w:t>C’est fort de cette approche du renforcement des capacités locale par l</w:t>
      </w:r>
      <w:r w:rsidR="00CB298F">
        <w:rPr>
          <w:rFonts w:asciiTheme="majorHAnsi" w:hAnsiTheme="majorHAnsi" w:cstheme="majorHAnsi"/>
          <w:color w:val="000000" w:themeColor="text1"/>
          <w:sz w:val="20"/>
          <w:szCs w:val="20"/>
        </w:rPr>
        <w:t xml:space="preserve">e financement des projets communaux et le renforcement de capacités des groupes vulnérables </w:t>
      </w:r>
      <w:r w:rsidRPr="006C5936">
        <w:rPr>
          <w:rFonts w:asciiTheme="majorHAnsi" w:hAnsiTheme="majorHAnsi" w:cstheme="majorHAnsi"/>
          <w:color w:val="000000" w:themeColor="text1"/>
          <w:sz w:val="20"/>
          <w:szCs w:val="20"/>
        </w:rPr>
        <w:t xml:space="preserve">que UNCDF collabore avec le PNUD </w:t>
      </w:r>
      <w:r w:rsidR="00F81DB1">
        <w:rPr>
          <w:rFonts w:asciiTheme="majorHAnsi" w:hAnsiTheme="majorHAnsi" w:cstheme="majorHAnsi"/>
          <w:color w:val="000000" w:themeColor="text1"/>
          <w:sz w:val="20"/>
          <w:szCs w:val="20"/>
        </w:rPr>
        <w:t>Niger</w:t>
      </w:r>
      <w:r w:rsidRPr="006C5936">
        <w:rPr>
          <w:rFonts w:asciiTheme="majorHAnsi" w:hAnsiTheme="majorHAnsi" w:cstheme="majorHAnsi"/>
          <w:color w:val="000000" w:themeColor="text1"/>
          <w:sz w:val="20"/>
          <w:szCs w:val="20"/>
        </w:rPr>
        <w:t xml:space="preserve"> dans le cadre de la mise en œuvre de l’Initiative Spotlight en vue de faciliter la mise en œuvre des activités de réinsertion socioéconomiques au profit des femmes et filles victimes de violences basées sur le genre dans quelques communes des régions de Tillabéry, Tahoua, Maradi et Zinder dans le contexte du </w:t>
      </w:r>
      <w:proofErr w:type="spellStart"/>
      <w:r w:rsidRPr="006C5936">
        <w:rPr>
          <w:rFonts w:asciiTheme="majorHAnsi" w:hAnsiTheme="majorHAnsi" w:cstheme="majorHAnsi"/>
          <w:color w:val="000000" w:themeColor="text1"/>
          <w:sz w:val="20"/>
          <w:szCs w:val="20"/>
        </w:rPr>
        <w:t>Covid</w:t>
      </w:r>
      <w:proofErr w:type="spellEnd"/>
      <w:r w:rsidRPr="006C5936">
        <w:rPr>
          <w:rFonts w:asciiTheme="majorHAnsi" w:hAnsiTheme="majorHAnsi" w:cstheme="majorHAnsi"/>
          <w:color w:val="000000" w:themeColor="text1"/>
          <w:sz w:val="20"/>
          <w:szCs w:val="20"/>
        </w:rPr>
        <w:t xml:space="preserve"> 19. Ce projet contribuera à faciliter un accès accru à des services essentiels intégrés de qualité pour la prévention, la protection et les soins contre les violences basées sur le genre et les pratiques néfastes</w:t>
      </w:r>
      <w:r w:rsidR="00EB40E8">
        <w:rPr>
          <w:rFonts w:asciiTheme="majorHAnsi" w:hAnsiTheme="majorHAnsi" w:cstheme="majorHAnsi"/>
          <w:color w:val="000000" w:themeColor="text1"/>
          <w:sz w:val="20"/>
          <w:szCs w:val="20"/>
        </w:rPr>
        <w:t>,</w:t>
      </w:r>
      <w:r w:rsidRPr="006C5936">
        <w:rPr>
          <w:rFonts w:asciiTheme="majorHAnsi" w:hAnsiTheme="majorHAnsi" w:cstheme="majorHAnsi"/>
          <w:color w:val="000000" w:themeColor="text1"/>
          <w:sz w:val="20"/>
          <w:szCs w:val="20"/>
        </w:rPr>
        <w:t xml:space="preserve"> y compris des services de droits et la santé sexuelle et reproductive (DSSR) orienté vers les femmes et les filles survivantes de violence, y compris les femmes exposées à des formes de discrimination croisées, en particulier les femmes et les filles handicapées, migrantes ou en situation de vulnérabilité.</w:t>
      </w:r>
    </w:p>
    <w:p w14:paraId="4DF2A13F" w14:textId="1F968805" w:rsidR="00E80595" w:rsidRDefault="006C5936" w:rsidP="00FF3D9C">
      <w:pPr>
        <w:spacing w:before="120" w:after="120" w:line="276" w:lineRule="auto"/>
        <w:jc w:val="both"/>
        <w:rPr>
          <w:rFonts w:asciiTheme="majorHAnsi" w:hAnsiTheme="majorHAnsi" w:cstheme="majorHAnsi"/>
          <w:color w:val="000000" w:themeColor="text1"/>
          <w:sz w:val="20"/>
          <w:szCs w:val="20"/>
        </w:rPr>
      </w:pPr>
      <w:bookmarkStart w:id="3" w:name="_Hlk46911384"/>
      <w:r w:rsidRPr="006C5936">
        <w:rPr>
          <w:rFonts w:asciiTheme="majorHAnsi" w:hAnsiTheme="majorHAnsi" w:cstheme="majorHAnsi"/>
          <w:color w:val="000000" w:themeColor="text1"/>
          <w:sz w:val="20"/>
          <w:szCs w:val="20"/>
        </w:rPr>
        <w:t>Le présent</w:t>
      </w:r>
      <w:r w:rsidR="00CB298F">
        <w:rPr>
          <w:rFonts w:asciiTheme="majorHAnsi" w:hAnsiTheme="majorHAnsi" w:cstheme="majorHAnsi"/>
          <w:color w:val="000000" w:themeColor="text1"/>
          <w:sz w:val="20"/>
          <w:szCs w:val="20"/>
        </w:rPr>
        <w:t xml:space="preserve"> appel à candidature </w:t>
      </w:r>
      <w:r w:rsidRPr="006C5936">
        <w:rPr>
          <w:rFonts w:asciiTheme="majorHAnsi" w:hAnsiTheme="majorHAnsi" w:cstheme="majorHAnsi"/>
          <w:color w:val="000000" w:themeColor="text1"/>
          <w:sz w:val="20"/>
          <w:szCs w:val="20"/>
        </w:rPr>
        <w:t xml:space="preserve">s’inscrit dans le cadre </w:t>
      </w:r>
      <w:r w:rsidR="00CB298F">
        <w:rPr>
          <w:rFonts w:asciiTheme="majorHAnsi" w:hAnsiTheme="majorHAnsi" w:cstheme="majorHAnsi"/>
          <w:color w:val="000000" w:themeColor="text1"/>
          <w:sz w:val="20"/>
          <w:szCs w:val="20"/>
        </w:rPr>
        <w:t xml:space="preserve">du recrutement de </w:t>
      </w:r>
      <w:r w:rsidR="00CB298F" w:rsidRPr="00CB298F">
        <w:rPr>
          <w:rFonts w:asciiTheme="majorHAnsi" w:hAnsiTheme="majorHAnsi" w:cstheme="majorHAnsi"/>
          <w:color w:val="000000" w:themeColor="text1"/>
          <w:sz w:val="20"/>
          <w:szCs w:val="20"/>
        </w:rPr>
        <w:t>prestataires</w:t>
      </w:r>
      <w:r w:rsidR="00B97290">
        <w:rPr>
          <w:rFonts w:asciiTheme="majorHAnsi" w:hAnsiTheme="majorHAnsi" w:cstheme="majorHAnsi"/>
          <w:color w:val="000000" w:themeColor="text1"/>
          <w:sz w:val="20"/>
          <w:szCs w:val="20"/>
        </w:rPr>
        <w:t xml:space="preserve"> (</w:t>
      </w:r>
      <w:proofErr w:type="spellStart"/>
      <w:r w:rsidR="00CB298F">
        <w:rPr>
          <w:rFonts w:asciiTheme="majorHAnsi" w:hAnsiTheme="majorHAnsi" w:cstheme="majorHAnsi"/>
          <w:color w:val="000000" w:themeColor="text1"/>
          <w:sz w:val="20"/>
          <w:szCs w:val="20"/>
        </w:rPr>
        <w:t>ONGs</w:t>
      </w:r>
      <w:proofErr w:type="spellEnd"/>
      <w:r w:rsidR="00B97290">
        <w:rPr>
          <w:rFonts w:asciiTheme="majorHAnsi" w:hAnsiTheme="majorHAnsi" w:cstheme="majorHAnsi"/>
          <w:color w:val="000000" w:themeColor="text1"/>
          <w:sz w:val="20"/>
          <w:szCs w:val="20"/>
        </w:rPr>
        <w:t xml:space="preserve">, </w:t>
      </w:r>
      <w:r w:rsidR="00CB298F">
        <w:rPr>
          <w:rFonts w:asciiTheme="majorHAnsi" w:hAnsiTheme="majorHAnsi" w:cstheme="majorHAnsi"/>
          <w:color w:val="000000" w:themeColor="text1"/>
          <w:sz w:val="20"/>
          <w:szCs w:val="20"/>
        </w:rPr>
        <w:t>PMEs</w:t>
      </w:r>
      <w:r w:rsidR="00B97290">
        <w:rPr>
          <w:rFonts w:asciiTheme="majorHAnsi" w:hAnsiTheme="majorHAnsi" w:cstheme="majorHAnsi"/>
          <w:color w:val="000000" w:themeColor="text1"/>
          <w:sz w:val="20"/>
          <w:szCs w:val="20"/>
        </w:rPr>
        <w:t>, SFD etc…)</w:t>
      </w:r>
      <w:r w:rsidR="00CB298F">
        <w:rPr>
          <w:rFonts w:asciiTheme="majorHAnsi" w:hAnsiTheme="majorHAnsi" w:cstheme="majorHAnsi"/>
          <w:color w:val="000000" w:themeColor="text1"/>
          <w:sz w:val="20"/>
          <w:szCs w:val="20"/>
        </w:rPr>
        <w:t xml:space="preserve"> capables de proposer des programmes de renforcement de capacités techniques et financières ainsi que des </w:t>
      </w:r>
      <w:r w:rsidR="00B97290">
        <w:rPr>
          <w:rFonts w:asciiTheme="majorHAnsi" w:hAnsiTheme="majorHAnsi" w:cstheme="majorHAnsi"/>
          <w:color w:val="000000" w:themeColor="text1"/>
          <w:sz w:val="20"/>
          <w:szCs w:val="20"/>
        </w:rPr>
        <w:t>projets</w:t>
      </w:r>
      <w:r w:rsidR="00CB298F" w:rsidRPr="00CB298F">
        <w:rPr>
          <w:rFonts w:asciiTheme="majorHAnsi" w:hAnsiTheme="majorHAnsi" w:cstheme="majorHAnsi"/>
          <w:color w:val="000000" w:themeColor="text1"/>
          <w:sz w:val="20"/>
          <w:szCs w:val="20"/>
        </w:rPr>
        <w:t xml:space="preserve"> aux bénéficiaires du programme </w:t>
      </w:r>
      <w:r w:rsidR="00B97290">
        <w:rPr>
          <w:rFonts w:asciiTheme="majorHAnsi" w:hAnsiTheme="majorHAnsi" w:cstheme="majorHAnsi"/>
          <w:color w:val="000000" w:themeColor="text1"/>
          <w:sz w:val="20"/>
          <w:szCs w:val="20"/>
        </w:rPr>
        <w:t>dans les régions de Tillabéry, Tahoua, Maradi et Zinder</w:t>
      </w:r>
      <w:bookmarkEnd w:id="3"/>
      <w:r w:rsidRPr="006C5936">
        <w:rPr>
          <w:rFonts w:asciiTheme="majorHAnsi" w:hAnsiTheme="majorHAnsi" w:cstheme="majorHAnsi"/>
          <w:color w:val="000000" w:themeColor="text1"/>
          <w:sz w:val="20"/>
          <w:szCs w:val="20"/>
        </w:rPr>
        <w:t>.</w:t>
      </w:r>
    </w:p>
    <w:p w14:paraId="73B96D88" w14:textId="77777777" w:rsidR="00FF3D9C" w:rsidRPr="00191434" w:rsidRDefault="00FF3D9C" w:rsidP="00E104B3">
      <w:pPr>
        <w:spacing w:before="120" w:after="120" w:line="276" w:lineRule="auto"/>
        <w:jc w:val="both"/>
        <w:rPr>
          <w:rFonts w:asciiTheme="majorHAnsi" w:hAnsiTheme="majorHAnsi" w:cstheme="majorHAnsi"/>
        </w:rPr>
      </w:pPr>
    </w:p>
    <w:p w14:paraId="47B390ED" w14:textId="77777777" w:rsidR="00D03455" w:rsidRPr="00E72346" w:rsidRDefault="00D03455" w:rsidP="00E104B3">
      <w:pPr>
        <w:pStyle w:val="Titre4"/>
        <w:numPr>
          <w:ilvl w:val="0"/>
          <w:numId w:val="2"/>
        </w:numPr>
        <w:spacing w:before="120" w:after="120" w:line="276" w:lineRule="auto"/>
        <w:jc w:val="both"/>
        <w:rPr>
          <w:rFonts w:asciiTheme="majorHAnsi" w:hAnsiTheme="majorHAnsi" w:cstheme="majorHAnsi"/>
          <w:color w:val="000000" w:themeColor="text1"/>
          <w:sz w:val="20"/>
          <w:szCs w:val="20"/>
          <w:u w:val="single"/>
        </w:rPr>
      </w:pPr>
      <w:bookmarkStart w:id="4" w:name="_Hlk11929606"/>
      <w:bookmarkStart w:id="5" w:name="_Hlk12002278"/>
      <w:r w:rsidRPr="00E72346">
        <w:rPr>
          <w:rFonts w:asciiTheme="majorHAnsi" w:hAnsiTheme="majorHAnsi" w:cstheme="majorHAnsi"/>
          <w:color w:val="000000" w:themeColor="text1"/>
          <w:sz w:val="20"/>
          <w:szCs w:val="20"/>
          <w:u w:val="single"/>
        </w:rPr>
        <w:t>Contexte du projet</w:t>
      </w:r>
    </w:p>
    <w:p w14:paraId="69F23CD3" w14:textId="12BB6215" w:rsidR="00FF3D9C" w:rsidRPr="00E104B3" w:rsidRDefault="00474AF2" w:rsidP="00E104B3">
      <w:pPr>
        <w:spacing w:before="120" w:after="120" w:line="276" w:lineRule="auto"/>
        <w:jc w:val="both"/>
        <w:rPr>
          <w:rFonts w:asciiTheme="majorHAnsi" w:hAnsiTheme="majorHAnsi" w:cstheme="majorHAnsi"/>
          <w:color w:val="000000" w:themeColor="text1"/>
          <w:sz w:val="20"/>
          <w:szCs w:val="20"/>
        </w:rPr>
      </w:pPr>
      <w:r w:rsidRPr="00E104B3">
        <w:rPr>
          <w:rFonts w:asciiTheme="majorHAnsi" w:hAnsiTheme="majorHAnsi" w:cstheme="majorHAnsi"/>
          <w:color w:val="000000" w:themeColor="text1"/>
          <w:sz w:val="20"/>
          <w:szCs w:val="20"/>
        </w:rPr>
        <w:t xml:space="preserve">Le Programme Spotlight au </w:t>
      </w:r>
      <w:r w:rsidR="00F81DB1" w:rsidRPr="00E104B3">
        <w:rPr>
          <w:rFonts w:asciiTheme="majorHAnsi" w:hAnsiTheme="majorHAnsi" w:cstheme="majorHAnsi"/>
          <w:color w:val="000000" w:themeColor="text1"/>
          <w:sz w:val="20"/>
          <w:szCs w:val="20"/>
        </w:rPr>
        <w:t>Niger</w:t>
      </w:r>
      <w:r w:rsidRPr="00E104B3">
        <w:rPr>
          <w:rFonts w:asciiTheme="majorHAnsi" w:hAnsiTheme="majorHAnsi" w:cstheme="majorHAnsi"/>
          <w:color w:val="000000" w:themeColor="text1"/>
          <w:sz w:val="20"/>
          <w:szCs w:val="20"/>
        </w:rPr>
        <w:t xml:space="preserve"> s’attache à contribuer à l’élimination des violences sexuelles basées sur le genre, des pratiques néfastes et des obstacles à l’accès aux droits à la santé sexuelle et reproductive. L’Initiative vise à renforcer et consolider les efforts et structures mis en place par le Gouvernement et les partenaires clés, particulièrement la société civile et les mouvements de femmes. </w:t>
      </w:r>
      <w:r w:rsidR="009D25BB" w:rsidRPr="00E104B3">
        <w:rPr>
          <w:rFonts w:asciiTheme="majorHAnsi" w:hAnsiTheme="majorHAnsi" w:cstheme="majorHAnsi"/>
          <w:color w:val="000000" w:themeColor="text1"/>
          <w:sz w:val="20"/>
          <w:szCs w:val="20"/>
        </w:rPr>
        <w:t xml:space="preserve">Spotlight se veut d’appuyer la mise en œuvre de la Stratégie Nationale de Prévention et de Réponse aux Violences Basées sur le Genre (VBG) au </w:t>
      </w:r>
      <w:r w:rsidR="00F81DB1" w:rsidRPr="00E104B3">
        <w:rPr>
          <w:rFonts w:asciiTheme="majorHAnsi" w:hAnsiTheme="majorHAnsi" w:cstheme="majorHAnsi"/>
          <w:color w:val="000000" w:themeColor="text1"/>
          <w:sz w:val="20"/>
          <w:szCs w:val="20"/>
        </w:rPr>
        <w:t>Niger</w:t>
      </w:r>
      <w:r w:rsidR="009D25BB" w:rsidRPr="00E104B3">
        <w:rPr>
          <w:rFonts w:asciiTheme="majorHAnsi" w:hAnsiTheme="majorHAnsi" w:cstheme="majorHAnsi"/>
          <w:color w:val="000000" w:themeColor="text1"/>
          <w:sz w:val="20"/>
          <w:szCs w:val="20"/>
        </w:rPr>
        <w:t xml:space="preserve"> (2017-2021) notamment sur son Axe 3 « Prise en charge des survivants/ Renforcement des capacités » et particulièrement  la réinsertion socio-économique </w:t>
      </w:r>
      <w:r w:rsidR="007D185F" w:rsidRPr="00E104B3">
        <w:rPr>
          <w:rFonts w:asciiTheme="majorHAnsi" w:hAnsiTheme="majorHAnsi" w:cstheme="majorHAnsi"/>
          <w:color w:val="000000" w:themeColor="text1"/>
          <w:sz w:val="20"/>
          <w:szCs w:val="20"/>
        </w:rPr>
        <w:t>(Organiser des séances de formation pour renforcer les capacités des acteurs sur les VBG, D</w:t>
      </w:r>
      <w:r w:rsidR="009D25BB" w:rsidRPr="00E104B3">
        <w:rPr>
          <w:rFonts w:asciiTheme="majorHAnsi" w:hAnsiTheme="majorHAnsi" w:cstheme="majorHAnsi"/>
          <w:color w:val="000000" w:themeColor="text1"/>
          <w:sz w:val="20"/>
          <w:szCs w:val="20"/>
        </w:rPr>
        <w:t>évelopper des Activités Génératrices de Revenu (AGR) en faveur des victimes</w:t>
      </w:r>
      <w:r w:rsidR="007D185F" w:rsidRPr="00E104B3">
        <w:rPr>
          <w:rFonts w:asciiTheme="majorHAnsi" w:hAnsiTheme="majorHAnsi" w:cstheme="majorHAnsi"/>
          <w:color w:val="000000" w:themeColor="text1"/>
          <w:sz w:val="20"/>
          <w:szCs w:val="20"/>
        </w:rPr>
        <w:t xml:space="preserve">, leur connexion aux opportunités de créations de revenues et d’accès </w:t>
      </w:r>
      <w:r w:rsidR="009D25BB" w:rsidRPr="00E104B3">
        <w:rPr>
          <w:rFonts w:asciiTheme="majorHAnsi" w:hAnsiTheme="majorHAnsi" w:cstheme="majorHAnsi"/>
          <w:color w:val="000000" w:themeColor="text1"/>
          <w:sz w:val="20"/>
          <w:szCs w:val="20"/>
        </w:rPr>
        <w:t xml:space="preserve"> </w:t>
      </w:r>
      <w:r w:rsidR="007D185F" w:rsidRPr="00E104B3">
        <w:rPr>
          <w:rFonts w:asciiTheme="majorHAnsi" w:hAnsiTheme="majorHAnsi" w:cstheme="majorHAnsi"/>
          <w:color w:val="000000" w:themeColor="text1"/>
          <w:sz w:val="20"/>
          <w:szCs w:val="20"/>
        </w:rPr>
        <w:t>aux services communaux et municipaux</w:t>
      </w:r>
      <w:r w:rsidR="009D25BB" w:rsidRPr="00E104B3">
        <w:rPr>
          <w:rFonts w:asciiTheme="majorHAnsi" w:hAnsiTheme="majorHAnsi" w:cstheme="majorHAnsi"/>
          <w:color w:val="000000" w:themeColor="text1"/>
          <w:sz w:val="20"/>
          <w:szCs w:val="20"/>
        </w:rPr>
        <w:t>.</w:t>
      </w:r>
    </w:p>
    <w:p w14:paraId="306D76AA" w14:textId="57494B09" w:rsidR="00E71F38" w:rsidRDefault="007D185F" w:rsidP="00E104B3">
      <w:pPr>
        <w:spacing w:before="120" w:after="120" w:line="276" w:lineRule="auto"/>
        <w:jc w:val="both"/>
        <w:rPr>
          <w:rFonts w:asciiTheme="majorHAnsi" w:hAnsiTheme="majorHAnsi" w:cstheme="majorHAnsi"/>
          <w:color w:val="000000" w:themeColor="text1"/>
          <w:sz w:val="20"/>
          <w:szCs w:val="20"/>
        </w:rPr>
      </w:pPr>
      <w:r w:rsidRPr="00E104B3">
        <w:rPr>
          <w:rFonts w:asciiTheme="majorHAnsi" w:hAnsiTheme="majorHAnsi" w:cstheme="majorHAnsi"/>
          <w:color w:val="000000" w:themeColor="text1"/>
          <w:sz w:val="20"/>
          <w:szCs w:val="20"/>
        </w:rPr>
        <w:t xml:space="preserve">Dans le cadre de ce projet, </w:t>
      </w:r>
      <w:r w:rsidR="00E71F38" w:rsidRPr="00E104B3">
        <w:rPr>
          <w:rFonts w:asciiTheme="majorHAnsi" w:hAnsiTheme="majorHAnsi" w:cstheme="majorHAnsi"/>
          <w:color w:val="000000" w:themeColor="text1"/>
          <w:sz w:val="20"/>
          <w:szCs w:val="20"/>
        </w:rPr>
        <w:t>l’offre, la demande, et la qualité des services essentiels dans les</w:t>
      </w:r>
      <w:r w:rsidR="00FF3D9C">
        <w:rPr>
          <w:rFonts w:asciiTheme="majorHAnsi" w:hAnsiTheme="majorHAnsi" w:cstheme="majorHAnsi"/>
          <w:color w:val="000000" w:themeColor="text1"/>
          <w:sz w:val="20"/>
          <w:szCs w:val="20"/>
        </w:rPr>
        <w:t xml:space="preserve"> </w:t>
      </w:r>
      <w:r w:rsidR="00E71F38" w:rsidRPr="00E104B3">
        <w:rPr>
          <w:rFonts w:asciiTheme="majorHAnsi" w:hAnsiTheme="majorHAnsi" w:cstheme="majorHAnsi"/>
          <w:color w:val="000000" w:themeColor="text1"/>
          <w:sz w:val="20"/>
          <w:szCs w:val="20"/>
        </w:rPr>
        <w:t xml:space="preserve">zones d’interventions </w:t>
      </w:r>
      <w:r w:rsidR="0050306F" w:rsidRPr="00E104B3">
        <w:rPr>
          <w:rFonts w:asciiTheme="majorHAnsi" w:hAnsiTheme="majorHAnsi" w:cstheme="majorHAnsi"/>
          <w:color w:val="000000" w:themeColor="text1"/>
          <w:sz w:val="20"/>
          <w:szCs w:val="20"/>
        </w:rPr>
        <w:t xml:space="preserve">ont été évaluées </w:t>
      </w:r>
      <w:r w:rsidR="00E71F38" w:rsidRPr="00E104B3">
        <w:rPr>
          <w:rFonts w:asciiTheme="majorHAnsi" w:hAnsiTheme="majorHAnsi" w:cstheme="majorHAnsi"/>
          <w:color w:val="000000" w:themeColor="text1"/>
          <w:sz w:val="20"/>
          <w:szCs w:val="20"/>
        </w:rPr>
        <w:t>de concert avec les</w:t>
      </w:r>
      <w:r w:rsidR="0050306F" w:rsidRPr="00E104B3">
        <w:rPr>
          <w:rFonts w:asciiTheme="majorHAnsi" w:hAnsiTheme="majorHAnsi" w:cstheme="majorHAnsi"/>
          <w:color w:val="000000" w:themeColor="text1"/>
          <w:sz w:val="20"/>
          <w:szCs w:val="20"/>
        </w:rPr>
        <w:t xml:space="preserve"> </w:t>
      </w:r>
      <w:r w:rsidR="00E71F38" w:rsidRPr="00E104B3">
        <w:rPr>
          <w:rFonts w:asciiTheme="majorHAnsi" w:hAnsiTheme="majorHAnsi" w:cstheme="majorHAnsi"/>
          <w:color w:val="000000" w:themeColor="text1"/>
          <w:sz w:val="20"/>
          <w:szCs w:val="20"/>
        </w:rPr>
        <w:t>acteurs sociaux (société civile, groupes de femmes, représentant des groupes qui</w:t>
      </w:r>
      <w:r w:rsidR="0050306F" w:rsidRPr="00E104B3">
        <w:rPr>
          <w:rFonts w:asciiTheme="majorHAnsi" w:hAnsiTheme="majorHAnsi" w:cstheme="majorHAnsi"/>
          <w:color w:val="000000" w:themeColor="text1"/>
          <w:sz w:val="20"/>
          <w:szCs w:val="20"/>
        </w:rPr>
        <w:t xml:space="preserve"> </w:t>
      </w:r>
      <w:r w:rsidR="00E71F38" w:rsidRPr="00E104B3">
        <w:rPr>
          <w:rFonts w:asciiTheme="majorHAnsi" w:hAnsiTheme="majorHAnsi" w:cstheme="majorHAnsi"/>
          <w:color w:val="000000" w:themeColor="text1"/>
          <w:sz w:val="20"/>
          <w:szCs w:val="20"/>
        </w:rPr>
        <w:t>font face aux discriminations croisées)</w:t>
      </w:r>
      <w:r w:rsidR="00EB40E8">
        <w:rPr>
          <w:rFonts w:asciiTheme="majorHAnsi" w:hAnsiTheme="majorHAnsi" w:cstheme="majorHAnsi"/>
          <w:color w:val="000000" w:themeColor="text1"/>
          <w:sz w:val="20"/>
          <w:szCs w:val="20"/>
        </w:rPr>
        <w:t>.</w:t>
      </w:r>
    </w:p>
    <w:p w14:paraId="1F5730A1" w14:textId="77777777" w:rsidR="00FF3D9C" w:rsidRPr="00E104B3" w:rsidRDefault="00FF3D9C" w:rsidP="00E104B3">
      <w:pPr>
        <w:spacing w:before="120" w:after="120" w:line="276" w:lineRule="auto"/>
        <w:jc w:val="both"/>
        <w:rPr>
          <w:rFonts w:asciiTheme="majorHAnsi" w:hAnsiTheme="majorHAnsi" w:cstheme="majorHAnsi"/>
          <w:color w:val="000000" w:themeColor="text1"/>
          <w:sz w:val="20"/>
          <w:szCs w:val="20"/>
        </w:rPr>
      </w:pPr>
    </w:p>
    <w:bookmarkEnd w:id="4"/>
    <w:p w14:paraId="56093510" w14:textId="1FD1B700" w:rsidR="00D03455" w:rsidRPr="00A94DC1" w:rsidRDefault="005F09FA" w:rsidP="00E104B3">
      <w:pPr>
        <w:pStyle w:val="Titre4"/>
        <w:numPr>
          <w:ilvl w:val="0"/>
          <w:numId w:val="2"/>
        </w:numPr>
        <w:spacing w:before="120" w:after="120" w:line="276" w:lineRule="auto"/>
        <w:jc w:val="both"/>
        <w:rPr>
          <w:rFonts w:asciiTheme="majorHAnsi" w:hAnsiTheme="majorHAnsi" w:cstheme="majorHAnsi"/>
          <w:b w:val="0"/>
          <w:color w:val="000000" w:themeColor="text1"/>
          <w:sz w:val="20"/>
          <w:szCs w:val="20"/>
          <w:u w:val="single"/>
        </w:rPr>
      </w:pPr>
      <w:r>
        <w:rPr>
          <w:rFonts w:asciiTheme="majorHAnsi" w:hAnsiTheme="majorHAnsi" w:cstheme="majorHAnsi"/>
          <w:color w:val="000000" w:themeColor="text1"/>
          <w:sz w:val="20"/>
          <w:szCs w:val="20"/>
          <w:u w:val="single"/>
        </w:rPr>
        <w:t>Approche de UNCDF</w:t>
      </w:r>
    </w:p>
    <w:p w14:paraId="1B75E987" w14:textId="03E25AA2" w:rsidR="00D03455" w:rsidRDefault="00B97290" w:rsidP="00E104B3">
      <w:pPr>
        <w:pStyle w:val="Paragraphedeliste"/>
        <w:autoSpaceDE w:val="0"/>
        <w:autoSpaceDN w:val="0"/>
        <w:adjustRightInd w:val="0"/>
        <w:spacing w:before="120" w:after="120" w:line="276" w:lineRule="auto"/>
        <w:ind w:left="0"/>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Le PNUD et UNCDF, au travers de l’Initiative Spotlight, se proposent de</w:t>
      </w:r>
      <w:r w:rsidR="00D03455" w:rsidRPr="008C4994">
        <w:rPr>
          <w:rFonts w:asciiTheme="majorHAnsi" w:hAnsiTheme="majorHAnsi" w:cstheme="majorHAnsi"/>
          <w:color w:val="000000" w:themeColor="text1"/>
          <w:sz w:val="20"/>
          <w:szCs w:val="20"/>
        </w:rPr>
        <w:t xml:space="preserve"> promouvoir un développement économique local inclusif, résilient en faveur des </w:t>
      </w:r>
      <w:r w:rsidR="001324D4">
        <w:rPr>
          <w:rFonts w:asciiTheme="majorHAnsi" w:hAnsiTheme="majorHAnsi" w:cstheme="majorHAnsi"/>
          <w:color w:val="000000" w:themeColor="text1"/>
          <w:sz w:val="20"/>
          <w:szCs w:val="20"/>
        </w:rPr>
        <w:t>personnes victimes de violence basée sur le genre (VBG), et notamment les femmes et les jeunes filles, dans les zones les plus vulnérables identifiées</w:t>
      </w:r>
      <w:r w:rsidR="00D03455" w:rsidRPr="008C4994">
        <w:rPr>
          <w:rFonts w:asciiTheme="majorHAnsi" w:hAnsiTheme="majorHAnsi" w:cstheme="majorHAnsi"/>
          <w:color w:val="000000" w:themeColor="text1"/>
          <w:sz w:val="20"/>
          <w:szCs w:val="20"/>
        </w:rPr>
        <w:t>.</w:t>
      </w:r>
      <w:r w:rsidR="00D03455">
        <w:rPr>
          <w:rFonts w:asciiTheme="majorHAnsi" w:hAnsiTheme="majorHAnsi" w:cstheme="majorHAnsi"/>
          <w:color w:val="000000" w:themeColor="text1"/>
          <w:sz w:val="20"/>
          <w:szCs w:val="20"/>
        </w:rPr>
        <w:t xml:space="preserve"> De façon spécifique, il est envisagé la mi</w:t>
      </w:r>
      <w:r w:rsidR="00D03455" w:rsidRPr="00A94DC1">
        <w:rPr>
          <w:rFonts w:asciiTheme="majorHAnsi" w:hAnsiTheme="majorHAnsi" w:cstheme="majorHAnsi"/>
          <w:color w:val="000000" w:themeColor="text1"/>
          <w:sz w:val="20"/>
          <w:szCs w:val="20"/>
        </w:rPr>
        <w:t xml:space="preserve">se en place </w:t>
      </w:r>
      <w:r w:rsidR="00D03455">
        <w:rPr>
          <w:rFonts w:asciiTheme="majorHAnsi" w:hAnsiTheme="majorHAnsi" w:cstheme="majorHAnsi"/>
          <w:color w:val="000000" w:themeColor="text1"/>
          <w:sz w:val="20"/>
          <w:szCs w:val="20"/>
        </w:rPr>
        <w:t>d’</w:t>
      </w:r>
      <w:r w:rsidR="00D03455" w:rsidRPr="00A94DC1">
        <w:rPr>
          <w:rFonts w:asciiTheme="majorHAnsi" w:hAnsiTheme="majorHAnsi" w:cstheme="majorHAnsi"/>
          <w:color w:val="000000" w:themeColor="text1"/>
          <w:sz w:val="20"/>
          <w:szCs w:val="20"/>
        </w:rPr>
        <w:t>un mécanisme permettant de faciliter l’investissement et le financement au profit des projets et promoteurs participant à</w:t>
      </w:r>
      <w:r w:rsidR="001324D4">
        <w:rPr>
          <w:rFonts w:asciiTheme="majorHAnsi" w:hAnsiTheme="majorHAnsi" w:cstheme="majorHAnsi"/>
          <w:color w:val="000000" w:themeColor="text1"/>
          <w:sz w:val="20"/>
          <w:szCs w:val="20"/>
        </w:rPr>
        <w:t xml:space="preserve"> l’intégration et à </w:t>
      </w:r>
      <w:r w:rsidR="00D03455" w:rsidRPr="00A94DC1">
        <w:rPr>
          <w:rFonts w:asciiTheme="majorHAnsi" w:hAnsiTheme="majorHAnsi" w:cstheme="majorHAnsi"/>
          <w:color w:val="000000" w:themeColor="text1"/>
          <w:sz w:val="20"/>
          <w:szCs w:val="20"/>
        </w:rPr>
        <w:t>l’autonomisation économique de</w:t>
      </w:r>
      <w:r w:rsidR="001324D4">
        <w:rPr>
          <w:rFonts w:asciiTheme="majorHAnsi" w:hAnsiTheme="majorHAnsi" w:cstheme="majorHAnsi"/>
          <w:color w:val="000000" w:themeColor="text1"/>
          <w:sz w:val="20"/>
          <w:szCs w:val="20"/>
        </w:rPr>
        <w:t xml:space="preserve"> ces personnes victimes de VBG dans la zone du projet.</w:t>
      </w:r>
      <w:r w:rsidR="00D03455" w:rsidRPr="008C156E">
        <w:rPr>
          <w:rFonts w:asciiTheme="majorHAnsi" w:hAnsiTheme="majorHAnsi" w:cstheme="majorHAnsi"/>
          <w:color w:val="000000" w:themeColor="text1"/>
          <w:sz w:val="20"/>
          <w:szCs w:val="20"/>
        </w:rPr>
        <w:t xml:space="preserve"> </w:t>
      </w:r>
    </w:p>
    <w:p w14:paraId="05C3131B" w14:textId="1DBBA5A9" w:rsidR="001324D4" w:rsidRDefault="00D03455" w:rsidP="00E104B3">
      <w:pPr>
        <w:spacing w:before="120" w:after="120" w:line="276" w:lineRule="auto"/>
        <w:jc w:val="both"/>
        <w:rPr>
          <w:rFonts w:asciiTheme="majorHAnsi" w:hAnsiTheme="majorHAnsi" w:cstheme="majorHAnsi"/>
          <w:color w:val="000000" w:themeColor="text1"/>
          <w:sz w:val="20"/>
          <w:szCs w:val="20"/>
        </w:rPr>
      </w:pPr>
      <w:r w:rsidRPr="00E72346">
        <w:rPr>
          <w:rFonts w:asciiTheme="majorHAnsi" w:hAnsiTheme="majorHAnsi" w:cstheme="majorHAnsi"/>
          <w:color w:val="000000" w:themeColor="text1"/>
          <w:sz w:val="20"/>
          <w:szCs w:val="20"/>
        </w:rPr>
        <w:t>L’objectif de ce mécanisme est de susciter</w:t>
      </w:r>
      <w:r w:rsidR="001324D4">
        <w:rPr>
          <w:rFonts w:asciiTheme="majorHAnsi" w:hAnsiTheme="majorHAnsi" w:cstheme="majorHAnsi"/>
          <w:color w:val="000000" w:themeColor="text1"/>
          <w:sz w:val="20"/>
          <w:szCs w:val="20"/>
        </w:rPr>
        <w:t>, de concert avec les communes et les services technique déconcentré</w:t>
      </w:r>
      <w:r w:rsidR="004F31B5">
        <w:rPr>
          <w:rFonts w:asciiTheme="majorHAnsi" w:hAnsiTheme="majorHAnsi" w:cstheme="majorHAnsi"/>
          <w:color w:val="000000" w:themeColor="text1"/>
          <w:sz w:val="20"/>
          <w:szCs w:val="20"/>
        </w:rPr>
        <w:t>s (DR</w:t>
      </w:r>
      <w:r w:rsidR="001324D4" w:rsidRPr="001324D4">
        <w:rPr>
          <w:rFonts w:asciiTheme="majorHAnsi" w:hAnsiTheme="majorHAnsi" w:cstheme="majorHAnsi"/>
          <w:color w:val="000000" w:themeColor="text1"/>
          <w:sz w:val="20"/>
          <w:szCs w:val="20"/>
        </w:rPr>
        <w:t>PFPE</w:t>
      </w:r>
      <w:r w:rsidR="004F31B5">
        <w:rPr>
          <w:rFonts w:asciiTheme="majorHAnsi" w:hAnsiTheme="majorHAnsi" w:cstheme="majorHAnsi"/>
          <w:color w:val="000000" w:themeColor="text1"/>
          <w:sz w:val="20"/>
          <w:szCs w:val="20"/>
        </w:rPr>
        <w:t>),</w:t>
      </w:r>
      <w:r w:rsidR="001324D4">
        <w:rPr>
          <w:rFonts w:asciiTheme="majorHAnsi" w:hAnsiTheme="majorHAnsi" w:cstheme="majorHAnsi"/>
          <w:color w:val="000000" w:themeColor="text1"/>
          <w:sz w:val="20"/>
          <w:szCs w:val="20"/>
        </w:rPr>
        <w:t xml:space="preserve"> </w:t>
      </w:r>
      <w:r w:rsidRPr="00E72346">
        <w:rPr>
          <w:rFonts w:asciiTheme="majorHAnsi" w:hAnsiTheme="majorHAnsi" w:cstheme="majorHAnsi"/>
          <w:color w:val="000000" w:themeColor="text1"/>
          <w:sz w:val="20"/>
          <w:szCs w:val="20"/>
        </w:rPr>
        <w:t xml:space="preserve">et </w:t>
      </w:r>
      <w:r>
        <w:rPr>
          <w:rFonts w:asciiTheme="majorHAnsi" w:hAnsiTheme="majorHAnsi" w:cstheme="majorHAnsi"/>
          <w:color w:val="000000" w:themeColor="text1"/>
          <w:sz w:val="20"/>
          <w:szCs w:val="20"/>
        </w:rPr>
        <w:t>d’</w:t>
      </w:r>
      <w:r w:rsidRPr="00E72346">
        <w:rPr>
          <w:rFonts w:asciiTheme="majorHAnsi" w:hAnsiTheme="majorHAnsi" w:cstheme="majorHAnsi"/>
          <w:color w:val="000000" w:themeColor="text1"/>
          <w:sz w:val="20"/>
          <w:szCs w:val="20"/>
        </w:rPr>
        <w:t xml:space="preserve">accompagner la multiplication d’activités et d’infrastructures qui permettent à termes aux femmes </w:t>
      </w:r>
      <w:r w:rsidR="001324D4">
        <w:rPr>
          <w:rFonts w:asciiTheme="majorHAnsi" w:hAnsiTheme="majorHAnsi" w:cstheme="majorHAnsi"/>
          <w:color w:val="000000" w:themeColor="text1"/>
          <w:sz w:val="20"/>
          <w:szCs w:val="20"/>
        </w:rPr>
        <w:t xml:space="preserve">VBG </w:t>
      </w:r>
      <w:r w:rsidRPr="00E72346">
        <w:rPr>
          <w:rFonts w:asciiTheme="majorHAnsi" w:hAnsiTheme="majorHAnsi" w:cstheme="majorHAnsi"/>
          <w:color w:val="000000" w:themeColor="text1"/>
          <w:sz w:val="20"/>
          <w:szCs w:val="20"/>
        </w:rPr>
        <w:t>d’avoir accès à des activités génératrices de revenus</w:t>
      </w:r>
      <w:r w:rsidR="004F31B5">
        <w:rPr>
          <w:rFonts w:asciiTheme="majorHAnsi" w:hAnsiTheme="majorHAnsi" w:cstheme="majorHAnsi"/>
          <w:color w:val="000000" w:themeColor="text1"/>
          <w:sz w:val="20"/>
          <w:szCs w:val="20"/>
        </w:rPr>
        <w:t>, les rentabiliser et les rendre durables</w:t>
      </w:r>
      <w:r w:rsidRPr="00E72346">
        <w:rPr>
          <w:rFonts w:asciiTheme="majorHAnsi" w:hAnsiTheme="majorHAnsi" w:cstheme="majorHAnsi"/>
          <w:color w:val="000000" w:themeColor="text1"/>
          <w:sz w:val="20"/>
          <w:szCs w:val="20"/>
        </w:rPr>
        <w:t xml:space="preserve">. </w:t>
      </w:r>
    </w:p>
    <w:p w14:paraId="208DD61C" w14:textId="013BEDAB" w:rsidR="0033182E" w:rsidRDefault="0033182E" w:rsidP="00E104B3">
      <w:pPr>
        <w:pStyle w:val="Paragraphedeliste"/>
        <w:autoSpaceDE w:val="0"/>
        <w:autoSpaceDN w:val="0"/>
        <w:adjustRightInd w:val="0"/>
        <w:spacing w:before="120" w:after="120" w:line="276" w:lineRule="auto"/>
        <w:ind w:left="0"/>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UNCDF va se baser sur son </w:t>
      </w:r>
      <w:r w:rsidRPr="008C4994">
        <w:rPr>
          <w:rFonts w:asciiTheme="majorHAnsi" w:hAnsiTheme="majorHAnsi" w:cstheme="majorHAnsi"/>
          <w:color w:val="000000" w:themeColor="text1"/>
          <w:sz w:val="20"/>
          <w:szCs w:val="20"/>
        </w:rPr>
        <w:t xml:space="preserve">programme IELD (Programme de Développement Local Inclusif et Equitable) </w:t>
      </w:r>
      <w:r>
        <w:rPr>
          <w:rFonts w:asciiTheme="majorHAnsi" w:hAnsiTheme="majorHAnsi" w:cstheme="majorHAnsi"/>
          <w:color w:val="000000" w:themeColor="text1"/>
          <w:sz w:val="20"/>
          <w:szCs w:val="20"/>
        </w:rPr>
        <w:t xml:space="preserve">qui est </w:t>
      </w:r>
      <w:r w:rsidRPr="008C4994">
        <w:rPr>
          <w:rFonts w:asciiTheme="majorHAnsi" w:hAnsiTheme="majorHAnsi" w:cstheme="majorHAnsi"/>
          <w:color w:val="000000" w:themeColor="text1"/>
          <w:sz w:val="20"/>
          <w:szCs w:val="20"/>
        </w:rPr>
        <w:t xml:space="preserve">une approche novatrice d’UNCDF/FENU (Fonds d’Equipement des Nations Unies) mise en œuvre conjointement par l’UNCDF, le PNUD (Programme des Nations Unies pour le Développement) et l’ONU Femmes. Le programme s’attaque aux obstacles structurels qui empêchent les femmes d’entrer sur le marché du travail par le biais d’investissements publics et privés locaux, l’accent étant mis sur la libération du capital national pour l’autonomisation économique des femmes et leur esprit d’entreprise. </w:t>
      </w:r>
      <w:r w:rsidR="00703B61">
        <w:rPr>
          <w:rFonts w:asciiTheme="majorHAnsi" w:hAnsiTheme="majorHAnsi" w:cstheme="majorHAnsi"/>
          <w:color w:val="000000" w:themeColor="text1"/>
          <w:sz w:val="20"/>
          <w:szCs w:val="20"/>
        </w:rPr>
        <w:t>Aussi UNCDF va se baser sur son Programme de Finance Municipale (MIF) pour encourager le financements des investissements communaux et municipaux sensibles aux victimes de violence basée sur le genre</w:t>
      </w:r>
    </w:p>
    <w:p w14:paraId="7C5BB94C" w14:textId="42CF0FB3" w:rsidR="0033182E" w:rsidRPr="00E72346" w:rsidRDefault="0033182E" w:rsidP="00E104B3">
      <w:pPr>
        <w:spacing w:before="120" w:after="120" w:line="276" w:lineRule="auto"/>
        <w:jc w:val="both"/>
        <w:rPr>
          <w:rFonts w:asciiTheme="majorHAnsi" w:hAnsiTheme="majorHAnsi" w:cstheme="majorHAnsi"/>
          <w:color w:val="000000" w:themeColor="text1"/>
          <w:sz w:val="20"/>
          <w:szCs w:val="20"/>
        </w:rPr>
      </w:pPr>
      <w:r w:rsidRPr="00E72346">
        <w:rPr>
          <w:rFonts w:asciiTheme="majorHAnsi" w:hAnsiTheme="majorHAnsi" w:cstheme="majorHAnsi"/>
          <w:color w:val="000000" w:themeColor="text1"/>
          <w:sz w:val="20"/>
          <w:szCs w:val="20"/>
        </w:rPr>
        <w:t xml:space="preserve">Ce mécanisme financier prendra la forme d’une subvention accompagnée d’une assistance technique pour le développement et l’expansion d’un ou plusieurs de ses projets ayant un fort impact sur l’autonomisation économique des femmes dans la région de </w:t>
      </w:r>
      <w:r w:rsidR="00F81DB1">
        <w:rPr>
          <w:rFonts w:asciiTheme="majorHAnsi" w:hAnsiTheme="majorHAnsi" w:cstheme="majorHAnsi"/>
          <w:color w:val="000000" w:themeColor="text1"/>
          <w:sz w:val="20"/>
          <w:szCs w:val="20"/>
        </w:rPr>
        <w:t xml:space="preserve">Tahoua, Tillabéry, Maradi, Zinder </w:t>
      </w:r>
      <w:r w:rsidRPr="00E72346">
        <w:rPr>
          <w:rFonts w:asciiTheme="majorHAnsi" w:hAnsiTheme="majorHAnsi" w:cstheme="majorHAnsi"/>
          <w:color w:val="000000" w:themeColor="text1"/>
          <w:sz w:val="20"/>
          <w:szCs w:val="20"/>
        </w:rPr>
        <w:t>et économiquement viables.</w:t>
      </w:r>
    </w:p>
    <w:p w14:paraId="65E0A399" w14:textId="4DE5EA7F" w:rsidR="0033182E" w:rsidRPr="00E72346" w:rsidRDefault="0033182E" w:rsidP="00E104B3">
      <w:pPr>
        <w:spacing w:before="120" w:after="120" w:line="276" w:lineRule="auto"/>
        <w:jc w:val="both"/>
        <w:rPr>
          <w:rFonts w:asciiTheme="majorHAnsi" w:eastAsia="Calibri" w:hAnsiTheme="majorHAnsi" w:cstheme="majorHAnsi"/>
          <w:color w:val="000000" w:themeColor="text1"/>
          <w:sz w:val="20"/>
          <w:szCs w:val="20"/>
        </w:rPr>
      </w:pPr>
      <w:r w:rsidRPr="00E72346">
        <w:rPr>
          <w:rFonts w:asciiTheme="majorHAnsi" w:hAnsiTheme="majorHAnsi" w:cstheme="majorHAnsi"/>
          <w:color w:val="000000" w:themeColor="text1"/>
          <w:sz w:val="20"/>
          <w:szCs w:val="20"/>
        </w:rPr>
        <w:t xml:space="preserve">L’objectif de ce mécanisme est de susciter et </w:t>
      </w:r>
      <w:r>
        <w:rPr>
          <w:rFonts w:asciiTheme="majorHAnsi" w:hAnsiTheme="majorHAnsi" w:cstheme="majorHAnsi"/>
          <w:color w:val="000000" w:themeColor="text1"/>
          <w:sz w:val="20"/>
          <w:szCs w:val="20"/>
        </w:rPr>
        <w:t>d’</w:t>
      </w:r>
      <w:r w:rsidRPr="00E72346">
        <w:rPr>
          <w:rFonts w:asciiTheme="majorHAnsi" w:hAnsiTheme="majorHAnsi" w:cstheme="majorHAnsi"/>
          <w:color w:val="000000" w:themeColor="text1"/>
          <w:sz w:val="20"/>
          <w:szCs w:val="20"/>
        </w:rPr>
        <w:t>accompagner la multiplication d’activités et d’infrastructures qui permettent à termes aux femmes d’avoir accès à des activités génératrices de revenus. Ces projets seront sélectionnés sur la base de critères précis qui incluront le</w:t>
      </w:r>
      <w:r w:rsidRPr="00E72346">
        <w:rPr>
          <w:rFonts w:asciiTheme="majorHAnsi" w:hAnsiTheme="majorHAnsi" w:cstheme="majorHAnsi"/>
          <w:b/>
          <w:color w:val="FF0000"/>
          <w:sz w:val="20"/>
          <w:szCs w:val="20"/>
        </w:rPr>
        <w:t xml:space="preserve"> </w:t>
      </w:r>
      <w:proofErr w:type="spellStart"/>
      <w:r w:rsidRPr="00E72346">
        <w:rPr>
          <w:rFonts w:asciiTheme="majorHAnsi" w:hAnsiTheme="majorHAnsi" w:cstheme="majorHAnsi"/>
          <w:i/>
          <w:sz w:val="20"/>
          <w:szCs w:val="20"/>
        </w:rPr>
        <w:t>Women</w:t>
      </w:r>
      <w:r w:rsidR="00057E34">
        <w:rPr>
          <w:rFonts w:asciiTheme="majorHAnsi" w:hAnsiTheme="majorHAnsi" w:cstheme="majorHAnsi"/>
          <w:i/>
          <w:sz w:val="20"/>
          <w:szCs w:val="20"/>
        </w:rPr>
        <w:t>’s</w:t>
      </w:r>
      <w:proofErr w:type="spellEnd"/>
      <w:r w:rsidRPr="00E72346">
        <w:rPr>
          <w:rFonts w:asciiTheme="majorHAnsi" w:hAnsiTheme="majorHAnsi" w:cstheme="majorHAnsi"/>
          <w:i/>
          <w:sz w:val="20"/>
          <w:szCs w:val="20"/>
        </w:rPr>
        <w:t xml:space="preserve"> </w:t>
      </w:r>
      <w:proofErr w:type="spellStart"/>
      <w:r w:rsidRPr="00E72346">
        <w:rPr>
          <w:rFonts w:asciiTheme="majorHAnsi" w:hAnsiTheme="majorHAnsi" w:cstheme="majorHAnsi"/>
          <w:i/>
          <w:sz w:val="20"/>
          <w:szCs w:val="20"/>
        </w:rPr>
        <w:t>Economic</w:t>
      </w:r>
      <w:proofErr w:type="spellEnd"/>
      <w:r w:rsidRPr="00E72346">
        <w:rPr>
          <w:rFonts w:asciiTheme="majorHAnsi" w:hAnsiTheme="majorHAnsi" w:cstheme="majorHAnsi"/>
          <w:i/>
          <w:sz w:val="20"/>
          <w:szCs w:val="20"/>
        </w:rPr>
        <w:t xml:space="preserve"> </w:t>
      </w:r>
      <w:proofErr w:type="spellStart"/>
      <w:r w:rsidRPr="00E72346">
        <w:rPr>
          <w:rFonts w:asciiTheme="majorHAnsi" w:hAnsiTheme="majorHAnsi" w:cstheme="majorHAnsi"/>
          <w:i/>
          <w:sz w:val="20"/>
          <w:szCs w:val="20"/>
        </w:rPr>
        <w:t>Empowerment</w:t>
      </w:r>
      <w:proofErr w:type="spellEnd"/>
      <w:r w:rsidRPr="00E72346">
        <w:rPr>
          <w:rFonts w:asciiTheme="majorHAnsi" w:hAnsiTheme="majorHAnsi" w:cstheme="majorHAnsi"/>
          <w:i/>
          <w:sz w:val="20"/>
          <w:szCs w:val="20"/>
        </w:rPr>
        <w:t xml:space="preserve"> Index</w:t>
      </w:r>
      <w:r w:rsidRPr="00E72346">
        <w:rPr>
          <w:rFonts w:asciiTheme="majorHAnsi" w:hAnsiTheme="majorHAnsi" w:cstheme="majorHAnsi"/>
          <w:sz w:val="20"/>
          <w:szCs w:val="20"/>
        </w:rPr>
        <w:t xml:space="preserve"> développé dans le cadre du programme IELD et qui permet d’évaluer l’incidence d’un projet ou d’une infrastructure sur l’autonomisation économique des femmes.</w:t>
      </w:r>
    </w:p>
    <w:bookmarkEnd w:id="5"/>
    <w:p w14:paraId="15C45FEF" w14:textId="77777777" w:rsidR="003977BE" w:rsidRPr="00191434" w:rsidRDefault="003977BE" w:rsidP="00E104B3">
      <w:pPr>
        <w:autoSpaceDE w:val="0"/>
        <w:autoSpaceDN w:val="0"/>
        <w:adjustRightInd w:val="0"/>
        <w:spacing w:before="120" w:after="120" w:line="276" w:lineRule="auto"/>
        <w:jc w:val="both"/>
        <w:rPr>
          <w:rFonts w:asciiTheme="majorHAnsi" w:hAnsiTheme="majorHAnsi" w:cstheme="majorHAnsi"/>
          <w:color w:val="000000" w:themeColor="text1"/>
          <w:sz w:val="20"/>
          <w:szCs w:val="20"/>
        </w:rPr>
      </w:pPr>
    </w:p>
    <w:p w14:paraId="6F07708E" w14:textId="23C30982" w:rsidR="00D03455" w:rsidRPr="00A94DC1" w:rsidRDefault="00D03455" w:rsidP="00E104B3">
      <w:pPr>
        <w:pStyle w:val="Titre4"/>
        <w:numPr>
          <w:ilvl w:val="0"/>
          <w:numId w:val="2"/>
        </w:numPr>
        <w:spacing w:before="120" w:after="120" w:line="276" w:lineRule="auto"/>
        <w:jc w:val="both"/>
        <w:rPr>
          <w:rFonts w:asciiTheme="majorHAnsi" w:hAnsiTheme="majorHAnsi" w:cstheme="majorHAnsi"/>
          <w:color w:val="000000" w:themeColor="text1"/>
          <w:sz w:val="20"/>
          <w:szCs w:val="20"/>
          <w:u w:val="single"/>
        </w:rPr>
      </w:pPr>
      <w:r w:rsidRPr="00A94DC1">
        <w:rPr>
          <w:rFonts w:asciiTheme="majorHAnsi" w:hAnsiTheme="majorHAnsi" w:cstheme="majorHAnsi"/>
          <w:color w:val="000000" w:themeColor="text1"/>
          <w:sz w:val="20"/>
          <w:szCs w:val="20"/>
          <w:u w:val="single"/>
        </w:rPr>
        <w:t>Objet de l</w:t>
      </w:r>
      <w:r w:rsidR="00093DA7">
        <w:rPr>
          <w:rFonts w:asciiTheme="majorHAnsi" w:hAnsiTheme="majorHAnsi" w:cstheme="majorHAnsi"/>
          <w:color w:val="000000" w:themeColor="text1"/>
          <w:sz w:val="20"/>
          <w:szCs w:val="20"/>
          <w:u w:val="single"/>
        </w:rPr>
        <w:t>’appel à candidature</w:t>
      </w:r>
      <w:r w:rsidRPr="00A94DC1">
        <w:rPr>
          <w:rFonts w:asciiTheme="majorHAnsi" w:hAnsiTheme="majorHAnsi" w:cstheme="majorHAnsi"/>
          <w:color w:val="000000" w:themeColor="text1"/>
          <w:sz w:val="20"/>
          <w:szCs w:val="20"/>
          <w:u w:val="single"/>
        </w:rPr>
        <w:t xml:space="preserve"> </w:t>
      </w:r>
    </w:p>
    <w:p w14:paraId="6943AA59" w14:textId="24EDF91F" w:rsidR="00697133" w:rsidRDefault="00697133" w:rsidP="00E104B3">
      <w:pPr>
        <w:spacing w:before="120" w:after="120"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L’objectif de cet app</w:t>
      </w:r>
      <w:r w:rsidRPr="005F09FA">
        <w:rPr>
          <w:rFonts w:asciiTheme="majorHAnsi" w:hAnsiTheme="majorHAnsi" w:cstheme="majorHAnsi"/>
          <w:color w:val="000000" w:themeColor="text1"/>
          <w:sz w:val="20"/>
          <w:szCs w:val="20"/>
        </w:rPr>
        <w:t xml:space="preserve">el à candidature </w:t>
      </w:r>
      <w:r>
        <w:rPr>
          <w:rFonts w:asciiTheme="majorHAnsi" w:hAnsiTheme="majorHAnsi" w:cstheme="majorHAnsi"/>
          <w:color w:val="000000" w:themeColor="text1"/>
          <w:sz w:val="20"/>
          <w:szCs w:val="20"/>
        </w:rPr>
        <w:t xml:space="preserve">est de nouer un partenariat avec des </w:t>
      </w:r>
      <w:r w:rsidRPr="005F09FA">
        <w:rPr>
          <w:rFonts w:asciiTheme="majorHAnsi" w:hAnsiTheme="majorHAnsi" w:cstheme="majorHAnsi"/>
          <w:color w:val="000000" w:themeColor="text1"/>
          <w:sz w:val="20"/>
          <w:szCs w:val="20"/>
        </w:rPr>
        <w:t xml:space="preserve">prestataires </w:t>
      </w:r>
      <w:r>
        <w:rPr>
          <w:rFonts w:asciiTheme="majorHAnsi" w:hAnsiTheme="majorHAnsi" w:cstheme="majorHAnsi"/>
          <w:color w:val="000000" w:themeColor="text1"/>
          <w:sz w:val="20"/>
          <w:szCs w:val="20"/>
        </w:rPr>
        <w:t xml:space="preserve">de services </w:t>
      </w:r>
      <w:r w:rsidRPr="005F09FA">
        <w:rPr>
          <w:rFonts w:asciiTheme="majorHAnsi" w:hAnsiTheme="majorHAnsi" w:cstheme="majorHAnsi"/>
          <w:color w:val="000000" w:themeColor="text1"/>
          <w:sz w:val="20"/>
          <w:szCs w:val="20"/>
        </w:rPr>
        <w:t>(</w:t>
      </w:r>
      <w:proofErr w:type="spellStart"/>
      <w:r w:rsidRPr="005F09FA">
        <w:rPr>
          <w:rFonts w:asciiTheme="majorHAnsi" w:hAnsiTheme="majorHAnsi" w:cstheme="majorHAnsi"/>
          <w:color w:val="000000" w:themeColor="text1"/>
          <w:sz w:val="20"/>
          <w:szCs w:val="20"/>
        </w:rPr>
        <w:t>ONGs</w:t>
      </w:r>
      <w:proofErr w:type="spellEnd"/>
      <w:r w:rsidRPr="005F09FA">
        <w:rPr>
          <w:rFonts w:asciiTheme="majorHAnsi" w:hAnsiTheme="majorHAnsi" w:cstheme="majorHAnsi"/>
          <w:color w:val="000000" w:themeColor="text1"/>
          <w:sz w:val="20"/>
          <w:szCs w:val="20"/>
        </w:rPr>
        <w:t xml:space="preserve">, </w:t>
      </w:r>
      <w:r w:rsidR="00CB0EBE">
        <w:rPr>
          <w:rFonts w:asciiTheme="majorHAnsi" w:hAnsiTheme="majorHAnsi" w:cstheme="majorHAnsi"/>
          <w:color w:val="000000" w:themeColor="text1"/>
          <w:sz w:val="20"/>
          <w:szCs w:val="20"/>
        </w:rPr>
        <w:t xml:space="preserve">EPA, </w:t>
      </w:r>
      <w:r w:rsidRPr="005F09FA">
        <w:rPr>
          <w:rFonts w:asciiTheme="majorHAnsi" w:hAnsiTheme="majorHAnsi" w:cstheme="majorHAnsi"/>
          <w:color w:val="000000" w:themeColor="text1"/>
          <w:sz w:val="20"/>
          <w:szCs w:val="20"/>
        </w:rPr>
        <w:t xml:space="preserve">PMEs, SFD etc…) </w:t>
      </w:r>
      <w:r>
        <w:rPr>
          <w:rFonts w:asciiTheme="majorHAnsi" w:hAnsiTheme="majorHAnsi" w:cstheme="majorHAnsi"/>
          <w:color w:val="000000" w:themeColor="text1"/>
          <w:sz w:val="20"/>
          <w:szCs w:val="20"/>
        </w:rPr>
        <w:t xml:space="preserve">afin de </w:t>
      </w:r>
      <w:r w:rsidRPr="005F09FA">
        <w:rPr>
          <w:rFonts w:asciiTheme="majorHAnsi" w:hAnsiTheme="majorHAnsi" w:cstheme="majorHAnsi"/>
          <w:color w:val="000000" w:themeColor="text1"/>
          <w:sz w:val="20"/>
          <w:szCs w:val="20"/>
        </w:rPr>
        <w:t>proposer des programmes de renforcement de capacités techniques et financières ainsi que des projets au</w:t>
      </w:r>
      <w:r>
        <w:rPr>
          <w:rFonts w:asciiTheme="majorHAnsi" w:hAnsiTheme="majorHAnsi" w:cstheme="majorHAnsi"/>
          <w:color w:val="000000" w:themeColor="text1"/>
          <w:sz w:val="20"/>
          <w:szCs w:val="20"/>
        </w:rPr>
        <w:t xml:space="preserve"> b</w:t>
      </w:r>
      <w:r w:rsidRPr="005F09FA">
        <w:rPr>
          <w:rFonts w:asciiTheme="majorHAnsi" w:hAnsiTheme="majorHAnsi" w:cstheme="majorHAnsi"/>
          <w:color w:val="000000" w:themeColor="text1"/>
          <w:sz w:val="20"/>
          <w:szCs w:val="20"/>
        </w:rPr>
        <w:t>énéfic</w:t>
      </w:r>
      <w:r>
        <w:rPr>
          <w:rFonts w:asciiTheme="majorHAnsi" w:hAnsiTheme="majorHAnsi" w:cstheme="majorHAnsi"/>
          <w:color w:val="000000" w:themeColor="text1"/>
          <w:sz w:val="20"/>
          <w:szCs w:val="20"/>
        </w:rPr>
        <w:t xml:space="preserve">e des personnes victimes de VBG </w:t>
      </w:r>
      <w:r w:rsidRPr="005F09FA">
        <w:rPr>
          <w:rFonts w:asciiTheme="majorHAnsi" w:hAnsiTheme="majorHAnsi" w:cstheme="majorHAnsi"/>
          <w:color w:val="000000" w:themeColor="text1"/>
          <w:sz w:val="20"/>
          <w:szCs w:val="20"/>
        </w:rPr>
        <w:t>dans les régions de Tillabéry, Tahoua, Maradi et Zinder</w:t>
      </w:r>
      <w:r>
        <w:rPr>
          <w:rFonts w:asciiTheme="majorHAnsi" w:hAnsiTheme="majorHAnsi" w:cstheme="majorHAnsi"/>
          <w:color w:val="000000" w:themeColor="text1"/>
          <w:sz w:val="20"/>
          <w:szCs w:val="20"/>
        </w:rPr>
        <w:t>.</w:t>
      </w:r>
      <w:r w:rsidRPr="005F09FA">
        <w:rPr>
          <w:rFonts w:asciiTheme="majorHAnsi" w:hAnsiTheme="majorHAnsi" w:cstheme="majorHAnsi"/>
          <w:color w:val="000000" w:themeColor="text1"/>
          <w:sz w:val="20"/>
          <w:szCs w:val="20"/>
        </w:rPr>
        <w:t xml:space="preserve"> </w:t>
      </w:r>
      <w:r>
        <w:rPr>
          <w:rFonts w:asciiTheme="majorHAnsi" w:hAnsiTheme="majorHAnsi" w:cstheme="majorHAnsi"/>
          <w:color w:val="000000" w:themeColor="text1"/>
          <w:sz w:val="20"/>
          <w:szCs w:val="20"/>
        </w:rPr>
        <w:t>Par ailleurs, des partenariat</w:t>
      </w:r>
      <w:r w:rsidR="004E0E53">
        <w:rPr>
          <w:rFonts w:asciiTheme="majorHAnsi" w:hAnsiTheme="majorHAnsi" w:cstheme="majorHAnsi"/>
          <w:color w:val="000000" w:themeColor="text1"/>
          <w:sz w:val="20"/>
          <w:szCs w:val="20"/>
        </w:rPr>
        <w:t>s</w:t>
      </w:r>
      <w:r>
        <w:rPr>
          <w:rFonts w:asciiTheme="majorHAnsi" w:hAnsiTheme="majorHAnsi" w:cstheme="majorHAnsi"/>
          <w:color w:val="000000" w:themeColor="text1"/>
          <w:sz w:val="20"/>
          <w:szCs w:val="20"/>
        </w:rPr>
        <w:t xml:space="preserve"> avec des communes seront établis dans le cadre de la planification et la mise en </w:t>
      </w:r>
      <w:r w:rsidR="004E0E53">
        <w:rPr>
          <w:rFonts w:asciiTheme="majorHAnsi" w:hAnsiTheme="majorHAnsi" w:cstheme="majorHAnsi"/>
          <w:color w:val="000000" w:themeColor="text1"/>
          <w:sz w:val="20"/>
          <w:szCs w:val="20"/>
        </w:rPr>
        <w:t>œuvre</w:t>
      </w:r>
      <w:r>
        <w:rPr>
          <w:rFonts w:asciiTheme="majorHAnsi" w:hAnsiTheme="majorHAnsi" w:cstheme="majorHAnsi"/>
          <w:color w:val="000000" w:themeColor="text1"/>
          <w:sz w:val="20"/>
          <w:szCs w:val="20"/>
        </w:rPr>
        <w:t xml:space="preserve"> des projets d’investissements municipaux qui prennent en compte les besoins socio-économiques des bénéficiaires du projet. </w:t>
      </w:r>
    </w:p>
    <w:p w14:paraId="188E3704" w14:textId="031D3043" w:rsidR="00697133" w:rsidRDefault="00697133" w:rsidP="00E104B3">
      <w:pPr>
        <w:spacing w:before="120" w:after="120" w:line="276" w:lineRule="auto"/>
        <w:jc w:val="both"/>
        <w:rPr>
          <w:rFonts w:asciiTheme="majorHAnsi" w:hAnsiTheme="majorHAnsi" w:cstheme="majorHAnsi"/>
          <w:color w:val="000000" w:themeColor="text1"/>
          <w:sz w:val="20"/>
          <w:szCs w:val="20"/>
        </w:rPr>
      </w:pPr>
      <w:r w:rsidRPr="00697133">
        <w:rPr>
          <w:rFonts w:asciiTheme="majorHAnsi" w:hAnsiTheme="majorHAnsi" w:cstheme="majorHAnsi"/>
          <w:color w:val="000000" w:themeColor="text1"/>
          <w:sz w:val="20"/>
          <w:szCs w:val="20"/>
        </w:rPr>
        <w:t xml:space="preserve">La finalité de ce partenariat avec les </w:t>
      </w:r>
      <w:proofErr w:type="spellStart"/>
      <w:r w:rsidRPr="00697133">
        <w:rPr>
          <w:rFonts w:asciiTheme="majorHAnsi" w:hAnsiTheme="majorHAnsi" w:cstheme="majorHAnsi"/>
          <w:color w:val="000000" w:themeColor="text1"/>
          <w:sz w:val="20"/>
          <w:szCs w:val="20"/>
        </w:rPr>
        <w:t>ONGs</w:t>
      </w:r>
      <w:proofErr w:type="spellEnd"/>
      <w:r w:rsidR="00CB0EBE">
        <w:rPr>
          <w:rFonts w:asciiTheme="majorHAnsi" w:hAnsiTheme="majorHAnsi" w:cstheme="majorHAnsi"/>
          <w:color w:val="000000" w:themeColor="text1"/>
          <w:sz w:val="20"/>
          <w:szCs w:val="20"/>
        </w:rPr>
        <w:t>, EPA,</w:t>
      </w:r>
      <w:r w:rsidRPr="00697133">
        <w:rPr>
          <w:rFonts w:asciiTheme="majorHAnsi" w:hAnsiTheme="majorHAnsi" w:cstheme="majorHAnsi"/>
          <w:color w:val="000000" w:themeColor="text1"/>
          <w:sz w:val="20"/>
          <w:szCs w:val="20"/>
        </w:rPr>
        <w:t xml:space="preserve"> et PMEs est de créer les conditions </w:t>
      </w:r>
      <w:r w:rsidRPr="00703B61">
        <w:rPr>
          <w:rFonts w:asciiTheme="majorHAnsi" w:hAnsiTheme="majorHAnsi" w:cstheme="majorHAnsi"/>
          <w:b/>
          <w:bCs/>
          <w:i/>
          <w:iCs/>
          <w:color w:val="000000" w:themeColor="text1"/>
          <w:sz w:val="20"/>
          <w:szCs w:val="20"/>
        </w:rPr>
        <w:t>d’une réinsertion socioéconomique de victimes de VBG</w:t>
      </w:r>
      <w:r w:rsidR="00703B61">
        <w:rPr>
          <w:rFonts w:asciiTheme="majorHAnsi" w:hAnsiTheme="majorHAnsi" w:cstheme="majorHAnsi"/>
          <w:color w:val="000000" w:themeColor="text1"/>
          <w:sz w:val="20"/>
          <w:szCs w:val="20"/>
        </w:rPr>
        <w:t>, y compris les femmes fistuleuses (</w:t>
      </w:r>
      <w:r w:rsidR="00703B61" w:rsidRPr="00703B61">
        <w:rPr>
          <w:rFonts w:asciiTheme="majorHAnsi" w:hAnsiTheme="majorHAnsi" w:cstheme="majorHAnsi"/>
          <w:b/>
          <w:bCs/>
          <w:i/>
          <w:iCs/>
          <w:color w:val="000000" w:themeColor="text1"/>
          <w:sz w:val="20"/>
          <w:szCs w:val="20"/>
        </w:rPr>
        <w:t>guéries des fistules</w:t>
      </w:r>
      <w:r w:rsidR="00703B61">
        <w:rPr>
          <w:rFonts w:asciiTheme="majorHAnsi" w:hAnsiTheme="majorHAnsi" w:cstheme="majorHAnsi"/>
          <w:color w:val="000000" w:themeColor="text1"/>
          <w:sz w:val="20"/>
          <w:szCs w:val="20"/>
        </w:rPr>
        <w:t xml:space="preserve">), </w:t>
      </w:r>
      <w:r w:rsidRPr="00697133">
        <w:rPr>
          <w:rFonts w:asciiTheme="majorHAnsi" w:hAnsiTheme="majorHAnsi" w:cstheme="majorHAnsi"/>
          <w:color w:val="000000" w:themeColor="text1"/>
          <w:sz w:val="20"/>
          <w:szCs w:val="20"/>
        </w:rPr>
        <w:t xml:space="preserve"> dans les communes identifiées dans les </w:t>
      </w:r>
      <w:r w:rsidR="00CB0EBE" w:rsidRPr="00CB0EBE">
        <w:rPr>
          <w:rFonts w:asciiTheme="majorHAnsi" w:hAnsiTheme="majorHAnsi" w:cstheme="majorHAnsi"/>
          <w:color w:val="000000" w:themeColor="text1"/>
          <w:sz w:val="20"/>
          <w:szCs w:val="20"/>
        </w:rPr>
        <w:t xml:space="preserve">régions de Tillabéry, Tahoua, Maradi et Zinder </w:t>
      </w:r>
      <w:r w:rsidRPr="00697133">
        <w:rPr>
          <w:rFonts w:asciiTheme="majorHAnsi" w:hAnsiTheme="majorHAnsi" w:cstheme="majorHAnsi"/>
          <w:color w:val="000000" w:themeColor="text1"/>
          <w:sz w:val="20"/>
          <w:szCs w:val="20"/>
        </w:rPr>
        <w:t>à travers notamment les actions suivantes déclinées en deux axes</w:t>
      </w:r>
      <w:r w:rsidR="00057E34">
        <w:rPr>
          <w:rFonts w:asciiTheme="majorHAnsi" w:hAnsiTheme="majorHAnsi" w:cstheme="majorHAnsi"/>
          <w:color w:val="000000" w:themeColor="text1"/>
          <w:sz w:val="20"/>
          <w:szCs w:val="20"/>
        </w:rPr>
        <w:t xml:space="preserve"> </w:t>
      </w:r>
      <w:r w:rsidRPr="00697133">
        <w:rPr>
          <w:rFonts w:asciiTheme="majorHAnsi" w:hAnsiTheme="majorHAnsi" w:cstheme="majorHAnsi"/>
          <w:color w:val="000000" w:themeColor="text1"/>
          <w:sz w:val="20"/>
          <w:szCs w:val="20"/>
        </w:rPr>
        <w:t xml:space="preserve">: </w:t>
      </w:r>
    </w:p>
    <w:p w14:paraId="63EAFFE2" w14:textId="176BAB10" w:rsidR="00697133" w:rsidRPr="00697133" w:rsidRDefault="00697133" w:rsidP="00E104B3">
      <w:pPr>
        <w:pStyle w:val="Paragraphedeliste"/>
        <w:numPr>
          <w:ilvl w:val="0"/>
          <w:numId w:val="37"/>
        </w:numPr>
        <w:spacing w:before="120" w:after="120" w:line="276" w:lineRule="auto"/>
        <w:jc w:val="both"/>
        <w:rPr>
          <w:rFonts w:asciiTheme="majorHAnsi" w:hAnsiTheme="majorHAnsi" w:cstheme="majorHAnsi"/>
          <w:b/>
          <w:bCs/>
          <w:color w:val="000000" w:themeColor="text1"/>
          <w:sz w:val="20"/>
          <w:szCs w:val="20"/>
        </w:rPr>
      </w:pPr>
      <w:r w:rsidRPr="00697133">
        <w:rPr>
          <w:rFonts w:asciiTheme="majorHAnsi" w:hAnsiTheme="majorHAnsi" w:cstheme="majorHAnsi"/>
          <w:b/>
          <w:bCs/>
          <w:color w:val="000000" w:themeColor="text1"/>
          <w:sz w:val="20"/>
          <w:szCs w:val="20"/>
        </w:rPr>
        <w:t>Axe 1. Renforcement des capacités</w:t>
      </w:r>
    </w:p>
    <w:p w14:paraId="3ADAD316" w14:textId="04EB7005" w:rsidR="00CB0EBE" w:rsidRPr="00CB0EBE" w:rsidRDefault="00CB0EBE" w:rsidP="00E104B3">
      <w:pPr>
        <w:pStyle w:val="Paragraphedeliste"/>
        <w:numPr>
          <w:ilvl w:val="0"/>
          <w:numId w:val="38"/>
        </w:numPr>
        <w:spacing w:before="120" w:after="120" w:line="276" w:lineRule="auto"/>
        <w:rPr>
          <w:rFonts w:asciiTheme="majorHAnsi" w:hAnsiTheme="majorHAnsi" w:cstheme="majorHAnsi"/>
          <w:color w:val="000000" w:themeColor="text1"/>
          <w:sz w:val="20"/>
          <w:szCs w:val="20"/>
        </w:rPr>
      </w:pPr>
      <w:r w:rsidRPr="00CB0EBE">
        <w:rPr>
          <w:rFonts w:asciiTheme="majorHAnsi" w:hAnsiTheme="majorHAnsi" w:cstheme="majorHAnsi"/>
          <w:color w:val="000000" w:themeColor="text1"/>
          <w:sz w:val="20"/>
          <w:szCs w:val="20"/>
        </w:rPr>
        <w:t>Formation des bénéficiaires en apprentissage au métier (maraichage, embouche, transformation agro-alimentaire, petit commerce, tissage, couture etc…), en vie associative, appui à la création d’entreprises etc…gestion des affaires</w:t>
      </w:r>
    </w:p>
    <w:p w14:paraId="1D40DF6A" w14:textId="2A062C8C" w:rsidR="00697133" w:rsidRPr="00CB0EBE" w:rsidRDefault="00697133" w:rsidP="00E104B3">
      <w:pPr>
        <w:pStyle w:val="Paragraphedeliste"/>
        <w:numPr>
          <w:ilvl w:val="0"/>
          <w:numId w:val="38"/>
        </w:numPr>
        <w:spacing w:before="120" w:after="120" w:line="276" w:lineRule="auto"/>
        <w:jc w:val="both"/>
        <w:rPr>
          <w:rFonts w:asciiTheme="majorHAnsi" w:hAnsiTheme="majorHAnsi" w:cstheme="majorHAnsi"/>
          <w:color w:val="000000" w:themeColor="text1"/>
          <w:sz w:val="20"/>
          <w:szCs w:val="20"/>
        </w:rPr>
      </w:pPr>
      <w:r w:rsidRPr="00CB0EBE">
        <w:rPr>
          <w:rFonts w:asciiTheme="majorHAnsi" w:hAnsiTheme="majorHAnsi" w:cstheme="majorHAnsi"/>
          <w:color w:val="000000" w:themeColor="text1"/>
          <w:sz w:val="20"/>
          <w:szCs w:val="20"/>
        </w:rPr>
        <w:t>Education financière (épargne, accès aux micro</w:t>
      </w:r>
      <w:r w:rsidR="004E0E53">
        <w:rPr>
          <w:rFonts w:asciiTheme="majorHAnsi" w:hAnsiTheme="majorHAnsi" w:cstheme="majorHAnsi"/>
          <w:color w:val="000000" w:themeColor="text1"/>
          <w:sz w:val="20"/>
          <w:szCs w:val="20"/>
        </w:rPr>
        <w:t>-</w:t>
      </w:r>
      <w:r w:rsidRPr="00CB0EBE">
        <w:rPr>
          <w:rFonts w:asciiTheme="majorHAnsi" w:hAnsiTheme="majorHAnsi" w:cstheme="majorHAnsi"/>
          <w:color w:val="000000" w:themeColor="text1"/>
          <w:sz w:val="20"/>
          <w:szCs w:val="20"/>
        </w:rPr>
        <w:t>crédit</w:t>
      </w:r>
      <w:r w:rsidR="004E0E53">
        <w:rPr>
          <w:rFonts w:asciiTheme="majorHAnsi" w:hAnsiTheme="majorHAnsi" w:cstheme="majorHAnsi"/>
          <w:color w:val="000000" w:themeColor="text1"/>
          <w:sz w:val="20"/>
          <w:szCs w:val="20"/>
        </w:rPr>
        <w:t>s</w:t>
      </w:r>
      <w:r w:rsidRPr="00CB0EBE">
        <w:rPr>
          <w:rFonts w:asciiTheme="majorHAnsi" w:hAnsiTheme="majorHAnsi" w:cstheme="majorHAnsi"/>
          <w:color w:val="000000" w:themeColor="text1"/>
          <w:sz w:val="20"/>
          <w:szCs w:val="20"/>
        </w:rPr>
        <w:t xml:space="preserve"> et autre prêts etc…)</w:t>
      </w:r>
    </w:p>
    <w:p w14:paraId="48053E0E" w14:textId="0ACD8DB6" w:rsidR="0068778E" w:rsidRDefault="00697133" w:rsidP="00E104B3">
      <w:pPr>
        <w:spacing w:before="120" w:after="120"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Les subventions </w:t>
      </w:r>
      <w:r w:rsidR="0068778E">
        <w:rPr>
          <w:rFonts w:asciiTheme="majorHAnsi" w:hAnsiTheme="majorHAnsi" w:cstheme="majorHAnsi"/>
          <w:color w:val="000000" w:themeColor="text1"/>
          <w:sz w:val="20"/>
          <w:szCs w:val="20"/>
        </w:rPr>
        <w:t>d’un montant de 80</w:t>
      </w:r>
      <w:r w:rsidR="00057E34">
        <w:rPr>
          <w:rFonts w:asciiTheme="majorHAnsi" w:hAnsiTheme="majorHAnsi" w:cstheme="majorHAnsi"/>
          <w:color w:val="000000" w:themeColor="text1"/>
          <w:sz w:val="20"/>
          <w:szCs w:val="20"/>
        </w:rPr>
        <w:t xml:space="preserve"> </w:t>
      </w:r>
      <w:r w:rsidR="0068778E">
        <w:rPr>
          <w:rFonts w:asciiTheme="majorHAnsi" w:hAnsiTheme="majorHAnsi" w:cstheme="majorHAnsi"/>
          <w:color w:val="000000" w:themeColor="text1"/>
          <w:sz w:val="20"/>
          <w:szCs w:val="20"/>
        </w:rPr>
        <w:t>0</w:t>
      </w:r>
      <w:r w:rsidR="00CB0EBE">
        <w:rPr>
          <w:rFonts w:asciiTheme="majorHAnsi" w:hAnsiTheme="majorHAnsi" w:cstheme="majorHAnsi"/>
          <w:color w:val="000000" w:themeColor="text1"/>
          <w:sz w:val="20"/>
          <w:szCs w:val="20"/>
        </w:rPr>
        <w:t>00</w:t>
      </w:r>
      <w:r>
        <w:rPr>
          <w:rFonts w:asciiTheme="majorHAnsi" w:hAnsiTheme="majorHAnsi" w:cstheme="majorHAnsi"/>
          <w:color w:val="000000" w:themeColor="text1"/>
          <w:sz w:val="20"/>
          <w:szCs w:val="20"/>
        </w:rPr>
        <w:t xml:space="preserve"> $, soit </w:t>
      </w:r>
      <w:r w:rsidR="0068778E">
        <w:rPr>
          <w:rFonts w:asciiTheme="majorHAnsi" w:hAnsiTheme="majorHAnsi" w:cstheme="majorHAnsi"/>
          <w:color w:val="000000" w:themeColor="text1"/>
          <w:sz w:val="20"/>
          <w:szCs w:val="20"/>
        </w:rPr>
        <w:t>20</w:t>
      </w:r>
      <w:r>
        <w:rPr>
          <w:rFonts w:asciiTheme="majorHAnsi" w:hAnsiTheme="majorHAnsi" w:cstheme="majorHAnsi"/>
          <w:color w:val="000000" w:themeColor="text1"/>
          <w:sz w:val="20"/>
          <w:szCs w:val="20"/>
        </w:rPr>
        <w:t> 000$ par région</w:t>
      </w:r>
      <w:r w:rsidR="0068778E">
        <w:rPr>
          <w:rFonts w:asciiTheme="majorHAnsi" w:hAnsiTheme="majorHAnsi" w:cstheme="majorHAnsi"/>
          <w:color w:val="000000" w:themeColor="text1"/>
          <w:sz w:val="20"/>
          <w:szCs w:val="20"/>
        </w:rPr>
        <w:t xml:space="preserve"> sont allouées pour ces activités de renforcement de capacités. Une ou plusieurs </w:t>
      </w:r>
      <w:proofErr w:type="spellStart"/>
      <w:r w:rsidR="0068778E">
        <w:rPr>
          <w:rFonts w:asciiTheme="majorHAnsi" w:hAnsiTheme="majorHAnsi" w:cstheme="majorHAnsi"/>
          <w:color w:val="000000" w:themeColor="text1"/>
          <w:sz w:val="20"/>
          <w:szCs w:val="20"/>
        </w:rPr>
        <w:t>ONGs</w:t>
      </w:r>
      <w:proofErr w:type="spellEnd"/>
      <w:r w:rsidR="0068778E">
        <w:rPr>
          <w:rFonts w:asciiTheme="majorHAnsi" w:hAnsiTheme="majorHAnsi" w:cstheme="majorHAnsi"/>
          <w:color w:val="000000" w:themeColor="text1"/>
          <w:sz w:val="20"/>
          <w:szCs w:val="20"/>
        </w:rPr>
        <w:t xml:space="preserve"> peuvent faire des propositions pour une ou plusieurs régions.</w:t>
      </w:r>
    </w:p>
    <w:p w14:paraId="6EB84B9D" w14:textId="0AC23080" w:rsidR="00697133" w:rsidRPr="00697133" w:rsidRDefault="00697133" w:rsidP="00E104B3">
      <w:pPr>
        <w:pStyle w:val="Paragraphedeliste"/>
        <w:numPr>
          <w:ilvl w:val="0"/>
          <w:numId w:val="37"/>
        </w:numPr>
        <w:spacing w:before="120" w:after="120" w:line="276" w:lineRule="auto"/>
        <w:jc w:val="both"/>
        <w:rPr>
          <w:rFonts w:asciiTheme="majorHAnsi" w:hAnsiTheme="majorHAnsi" w:cstheme="majorHAnsi"/>
          <w:b/>
          <w:bCs/>
          <w:color w:val="000000" w:themeColor="text1"/>
          <w:sz w:val="20"/>
          <w:szCs w:val="20"/>
        </w:rPr>
      </w:pPr>
      <w:r w:rsidRPr="00697133">
        <w:rPr>
          <w:rFonts w:asciiTheme="majorHAnsi" w:hAnsiTheme="majorHAnsi" w:cstheme="majorHAnsi"/>
          <w:b/>
          <w:bCs/>
          <w:color w:val="000000" w:themeColor="text1"/>
          <w:sz w:val="20"/>
          <w:szCs w:val="20"/>
        </w:rPr>
        <w:t xml:space="preserve">Axe2. Développement et appui à la mise en œuvre des </w:t>
      </w:r>
      <w:r w:rsidR="0068778E">
        <w:rPr>
          <w:rFonts w:asciiTheme="majorHAnsi" w:hAnsiTheme="majorHAnsi" w:cstheme="majorHAnsi"/>
          <w:b/>
          <w:bCs/>
          <w:color w:val="000000" w:themeColor="text1"/>
          <w:sz w:val="20"/>
          <w:szCs w:val="20"/>
        </w:rPr>
        <w:t>micro</w:t>
      </w:r>
      <w:r w:rsidR="005E3CA5">
        <w:rPr>
          <w:rFonts w:asciiTheme="majorHAnsi" w:hAnsiTheme="majorHAnsi" w:cstheme="majorHAnsi"/>
          <w:b/>
          <w:bCs/>
          <w:color w:val="000000" w:themeColor="text1"/>
          <w:sz w:val="20"/>
          <w:szCs w:val="20"/>
        </w:rPr>
        <w:t>-</w:t>
      </w:r>
      <w:r w:rsidR="0068778E">
        <w:rPr>
          <w:rFonts w:asciiTheme="majorHAnsi" w:hAnsiTheme="majorHAnsi" w:cstheme="majorHAnsi"/>
          <w:b/>
          <w:bCs/>
          <w:color w:val="000000" w:themeColor="text1"/>
          <w:sz w:val="20"/>
          <w:szCs w:val="20"/>
        </w:rPr>
        <w:t>projets des femmes victimes de violence basée sur le genre</w:t>
      </w:r>
    </w:p>
    <w:p w14:paraId="2F39CAE2" w14:textId="56CB4683" w:rsidR="00697133" w:rsidRPr="0033182E" w:rsidRDefault="00697133" w:rsidP="00E104B3">
      <w:pPr>
        <w:pStyle w:val="Paragraphedeliste"/>
        <w:numPr>
          <w:ilvl w:val="0"/>
          <w:numId w:val="11"/>
        </w:numPr>
        <w:spacing w:before="120" w:after="120" w:line="276" w:lineRule="auto"/>
        <w:jc w:val="both"/>
        <w:rPr>
          <w:rFonts w:asciiTheme="majorHAnsi" w:hAnsiTheme="majorHAnsi" w:cstheme="majorHAnsi"/>
          <w:color w:val="000000" w:themeColor="text1"/>
          <w:sz w:val="20"/>
          <w:szCs w:val="20"/>
        </w:rPr>
      </w:pPr>
      <w:r w:rsidRPr="0033182E">
        <w:rPr>
          <w:rFonts w:asciiTheme="majorHAnsi" w:hAnsiTheme="majorHAnsi" w:cstheme="majorHAnsi"/>
          <w:color w:val="000000" w:themeColor="text1"/>
          <w:sz w:val="20"/>
          <w:szCs w:val="20"/>
        </w:rPr>
        <w:t>Proposer des projets destinés aux bénéficiaires et capable</w:t>
      </w:r>
      <w:r>
        <w:rPr>
          <w:rFonts w:asciiTheme="majorHAnsi" w:hAnsiTheme="majorHAnsi" w:cstheme="majorHAnsi"/>
          <w:color w:val="000000" w:themeColor="text1"/>
          <w:sz w:val="20"/>
          <w:szCs w:val="20"/>
        </w:rPr>
        <w:t>s</w:t>
      </w:r>
      <w:r w:rsidRPr="0033182E">
        <w:rPr>
          <w:rFonts w:asciiTheme="majorHAnsi" w:hAnsiTheme="majorHAnsi" w:cstheme="majorHAnsi"/>
          <w:color w:val="000000" w:themeColor="text1"/>
          <w:sz w:val="20"/>
          <w:szCs w:val="20"/>
        </w:rPr>
        <w:t xml:space="preserve"> de leur générer des ressources individuellement ou collectivement </w:t>
      </w:r>
    </w:p>
    <w:p w14:paraId="57291BE3" w14:textId="4F5CE947" w:rsidR="00697133" w:rsidRPr="0033182E" w:rsidRDefault="00697133" w:rsidP="00E104B3">
      <w:pPr>
        <w:pStyle w:val="Paragraphedeliste"/>
        <w:numPr>
          <w:ilvl w:val="0"/>
          <w:numId w:val="11"/>
        </w:numPr>
        <w:spacing w:before="120" w:after="120" w:line="276" w:lineRule="auto"/>
        <w:jc w:val="both"/>
        <w:rPr>
          <w:rFonts w:asciiTheme="majorHAnsi" w:hAnsiTheme="majorHAnsi" w:cstheme="majorHAnsi"/>
          <w:color w:val="000000" w:themeColor="text1"/>
          <w:sz w:val="20"/>
          <w:szCs w:val="20"/>
        </w:rPr>
      </w:pPr>
      <w:r w:rsidRPr="0033182E">
        <w:rPr>
          <w:rFonts w:asciiTheme="majorHAnsi" w:hAnsiTheme="majorHAnsi" w:cstheme="majorHAnsi"/>
          <w:color w:val="000000" w:themeColor="text1"/>
          <w:sz w:val="20"/>
          <w:szCs w:val="20"/>
        </w:rPr>
        <w:t>Proposer des projets susceptibles d’être gérés par les bénéficiaires et les inscrire dans la durée</w:t>
      </w:r>
    </w:p>
    <w:p w14:paraId="21AA852C" w14:textId="68BFA8FB" w:rsidR="0068778E" w:rsidRDefault="00697133" w:rsidP="00B240C8">
      <w:pPr>
        <w:spacing w:before="120" w:after="120"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Les subventions d’un montant de </w:t>
      </w:r>
      <w:r w:rsidR="0068778E">
        <w:rPr>
          <w:rFonts w:asciiTheme="majorHAnsi" w:hAnsiTheme="majorHAnsi" w:cstheme="majorHAnsi"/>
          <w:color w:val="000000" w:themeColor="text1"/>
          <w:sz w:val="20"/>
          <w:szCs w:val="20"/>
        </w:rPr>
        <w:t>25</w:t>
      </w:r>
      <w:r>
        <w:rPr>
          <w:rFonts w:asciiTheme="majorHAnsi" w:hAnsiTheme="majorHAnsi" w:cstheme="majorHAnsi"/>
          <w:color w:val="000000" w:themeColor="text1"/>
          <w:sz w:val="20"/>
          <w:szCs w:val="20"/>
        </w:rPr>
        <w:t xml:space="preserve">0 000$ seront destinées aux investissements bénéficiant directement aux femmes VVBG au travers des micro-projets proposés par des </w:t>
      </w:r>
      <w:proofErr w:type="spellStart"/>
      <w:r>
        <w:rPr>
          <w:rFonts w:asciiTheme="majorHAnsi" w:hAnsiTheme="majorHAnsi" w:cstheme="majorHAnsi"/>
          <w:color w:val="000000" w:themeColor="text1"/>
          <w:sz w:val="20"/>
          <w:szCs w:val="20"/>
        </w:rPr>
        <w:t>ONGs</w:t>
      </w:r>
      <w:proofErr w:type="spellEnd"/>
      <w:r>
        <w:rPr>
          <w:rFonts w:asciiTheme="majorHAnsi" w:hAnsiTheme="majorHAnsi" w:cstheme="majorHAnsi"/>
          <w:color w:val="000000" w:themeColor="text1"/>
          <w:sz w:val="20"/>
          <w:szCs w:val="20"/>
        </w:rPr>
        <w:t xml:space="preserve"> ou des </w:t>
      </w:r>
      <w:r w:rsidR="0068778E">
        <w:rPr>
          <w:rFonts w:asciiTheme="majorHAnsi" w:hAnsiTheme="majorHAnsi" w:cstheme="majorHAnsi"/>
          <w:color w:val="000000" w:themeColor="text1"/>
          <w:sz w:val="20"/>
          <w:szCs w:val="20"/>
        </w:rPr>
        <w:t xml:space="preserve">EPA ou des </w:t>
      </w:r>
      <w:r>
        <w:rPr>
          <w:rFonts w:asciiTheme="majorHAnsi" w:hAnsiTheme="majorHAnsi" w:cstheme="majorHAnsi"/>
          <w:color w:val="000000" w:themeColor="text1"/>
          <w:sz w:val="20"/>
          <w:szCs w:val="20"/>
        </w:rPr>
        <w:t xml:space="preserve">PMEs. </w:t>
      </w:r>
    </w:p>
    <w:p w14:paraId="7E67B91B" w14:textId="77777777" w:rsidR="00C03DE9" w:rsidRPr="00B240C8" w:rsidRDefault="00697133" w:rsidP="00B240C8">
      <w:pPr>
        <w:spacing w:before="120" w:after="120" w:line="276" w:lineRule="auto"/>
        <w:jc w:val="both"/>
        <w:rPr>
          <w:rFonts w:asciiTheme="majorHAnsi" w:hAnsiTheme="majorHAnsi" w:cstheme="majorHAnsi"/>
          <w:color w:val="000000" w:themeColor="text1"/>
          <w:sz w:val="20"/>
          <w:szCs w:val="20"/>
        </w:rPr>
      </w:pPr>
      <w:r w:rsidRPr="00B240C8">
        <w:rPr>
          <w:rFonts w:asciiTheme="majorHAnsi" w:hAnsiTheme="majorHAnsi" w:cstheme="majorHAnsi"/>
          <w:color w:val="000000" w:themeColor="text1"/>
          <w:sz w:val="20"/>
          <w:szCs w:val="20"/>
        </w:rPr>
        <w:t>Le m</w:t>
      </w:r>
      <w:r w:rsidR="0068778E" w:rsidRPr="00B240C8">
        <w:rPr>
          <w:rFonts w:asciiTheme="majorHAnsi" w:hAnsiTheme="majorHAnsi" w:cstheme="majorHAnsi"/>
          <w:color w:val="000000" w:themeColor="text1"/>
          <w:sz w:val="20"/>
          <w:szCs w:val="20"/>
        </w:rPr>
        <w:t>inimum</w:t>
      </w:r>
      <w:r w:rsidRPr="00B240C8">
        <w:rPr>
          <w:rFonts w:asciiTheme="majorHAnsi" w:hAnsiTheme="majorHAnsi" w:cstheme="majorHAnsi"/>
          <w:color w:val="000000" w:themeColor="text1"/>
          <w:sz w:val="20"/>
          <w:szCs w:val="20"/>
        </w:rPr>
        <w:t xml:space="preserve"> de chaque microprojet est de 25 000$</w:t>
      </w:r>
      <w:r w:rsidR="00354D75" w:rsidRPr="00B240C8">
        <w:rPr>
          <w:rFonts w:asciiTheme="majorHAnsi" w:hAnsiTheme="majorHAnsi" w:cstheme="majorHAnsi"/>
          <w:color w:val="000000" w:themeColor="text1"/>
          <w:sz w:val="20"/>
          <w:szCs w:val="20"/>
        </w:rPr>
        <w:t xml:space="preserve"> avec une possibilité de couvrir les 4 régions cibles</w:t>
      </w:r>
      <w:r w:rsidRPr="00B240C8">
        <w:rPr>
          <w:rFonts w:asciiTheme="majorHAnsi" w:hAnsiTheme="majorHAnsi" w:cstheme="majorHAnsi"/>
          <w:color w:val="000000" w:themeColor="text1"/>
          <w:sz w:val="20"/>
          <w:szCs w:val="20"/>
        </w:rPr>
        <w:t>.</w:t>
      </w:r>
      <w:r w:rsidR="00C03DE9" w:rsidRPr="00B240C8">
        <w:rPr>
          <w:rFonts w:asciiTheme="majorHAnsi" w:hAnsiTheme="majorHAnsi" w:cstheme="majorHAnsi"/>
          <w:color w:val="000000" w:themeColor="text1"/>
          <w:sz w:val="20"/>
          <w:szCs w:val="20"/>
        </w:rPr>
        <w:t xml:space="preserve"> </w:t>
      </w:r>
    </w:p>
    <w:p w14:paraId="24A16E1A" w14:textId="710A869B" w:rsidR="00C03DE9" w:rsidRPr="00B240C8" w:rsidRDefault="00C03DE9" w:rsidP="00B240C8">
      <w:pPr>
        <w:spacing w:before="120" w:after="120" w:line="276" w:lineRule="auto"/>
        <w:jc w:val="both"/>
        <w:rPr>
          <w:rFonts w:asciiTheme="majorHAnsi" w:hAnsiTheme="majorHAnsi" w:cstheme="majorHAnsi"/>
          <w:color w:val="000000" w:themeColor="text1"/>
          <w:sz w:val="20"/>
          <w:szCs w:val="20"/>
        </w:rPr>
      </w:pPr>
      <w:r w:rsidRPr="00B240C8">
        <w:rPr>
          <w:rFonts w:asciiTheme="majorHAnsi" w:hAnsiTheme="majorHAnsi" w:cstheme="majorHAnsi"/>
          <w:color w:val="000000" w:themeColor="text1"/>
          <w:sz w:val="20"/>
          <w:szCs w:val="20"/>
        </w:rPr>
        <w:t>Suite à l’atelier de cadrage de la zone d’intervention du projet tenu à Niamey, les communes suivantes ont été retenues pour ces interventions. Il s’agit de : Maradi (</w:t>
      </w:r>
      <w:r w:rsidRPr="00703B61">
        <w:rPr>
          <w:rFonts w:asciiTheme="majorHAnsi" w:hAnsiTheme="majorHAnsi" w:cstheme="majorHAnsi"/>
          <w:b/>
          <w:bCs/>
          <w:i/>
          <w:iCs/>
          <w:color w:val="000000" w:themeColor="text1"/>
          <w:sz w:val="20"/>
          <w:szCs w:val="20"/>
        </w:rPr>
        <w:t xml:space="preserve">Maradi II, et </w:t>
      </w:r>
      <w:proofErr w:type="spellStart"/>
      <w:r w:rsidRPr="00703B61">
        <w:rPr>
          <w:rFonts w:asciiTheme="majorHAnsi" w:hAnsiTheme="majorHAnsi" w:cstheme="majorHAnsi"/>
          <w:b/>
          <w:bCs/>
          <w:i/>
          <w:iCs/>
          <w:color w:val="000000" w:themeColor="text1"/>
          <w:sz w:val="20"/>
          <w:szCs w:val="20"/>
        </w:rPr>
        <w:t>Ourafane</w:t>
      </w:r>
      <w:proofErr w:type="spellEnd"/>
      <w:r w:rsidRPr="00B240C8">
        <w:rPr>
          <w:rFonts w:asciiTheme="majorHAnsi" w:hAnsiTheme="majorHAnsi" w:cstheme="majorHAnsi"/>
          <w:color w:val="000000" w:themeColor="text1"/>
          <w:sz w:val="20"/>
          <w:szCs w:val="20"/>
        </w:rPr>
        <w:t xml:space="preserve"> dans le département de Tessaoua), Zinder (</w:t>
      </w:r>
      <w:r w:rsidRPr="00703B61">
        <w:rPr>
          <w:rFonts w:asciiTheme="majorHAnsi" w:hAnsiTheme="majorHAnsi" w:cstheme="majorHAnsi"/>
          <w:b/>
          <w:bCs/>
          <w:i/>
          <w:iCs/>
          <w:color w:val="000000" w:themeColor="text1"/>
          <w:sz w:val="20"/>
          <w:szCs w:val="20"/>
        </w:rPr>
        <w:t xml:space="preserve">Zinder II et </w:t>
      </w:r>
      <w:proofErr w:type="spellStart"/>
      <w:r w:rsidRPr="00703B61">
        <w:rPr>
          <w:rFonts w:asciiTheme="majorHAnsi" w:hAnsiTheme="majorHAnsi" w:cstheme="majorHAnsi"/>
          <w:b/>
          <w:bCs/>
          <w:i/>
          <w:iCs/>
          <w:color w:val="000000" w:themeColor="text1"/>
          <w:sz w:val="20"/>
          <w:szCs w:val="20"/>
        </w:rPr>
        <w:t>Gouna</w:t>
      </w:r>
      <w:proofErr w:type="spellEnd"/>
      <w:r w:rsidRPr="00B240C8">
        <w:rPr>
          <w:rFonts w:asciiTheme="majorHAnsi" w:hAnsiTheme="majorHAnsi" w:cstheme="majorHAnsi"/>
          <w:color w:val="000000" w:themeColor="text1"/>
          <w:sz w:val="20"/>
          <w:szCs w:val="20"/>
        </w:rPr>
        <w:t xml:space="preserve"> dans le département de </w:t>
      </w:r>
      <w:proofErr w:type="spellStart"/>
      <w:r w:rsidRPr="00B240C8">
        <w:rPr>
          <w:rFonts w:asciiTheme="majorHAnsi" w:hAnsiTheme="majorHAnsi" w:cstheme="majorHAnsi"/>
          <w:color w:val="000000" w:themeColor="text1"/>
          <w:sz w:val="20"/>
          <w:szCs w:val="20"/>
        </w:rPr>
        <w:t>Mirriah</w:t>
      </w:r>
      <w:proofErr w:type="spellEnd"/>
      <w:r w:rsidRPr="00B240C8">
        <w:rPr>
          <w:rFonts w:asciiTheme="majorHAnsi" w:hAnsiTheme="majorHAnsi" w:cstheme="majorHAnsi"/>
          <w:color w:val="000000" w:themeColor="text1"/>
          <w:sz w:val="20"/>
          <w:szCs w:val="20"/>
        </w:rPr>
        <w:t>), Tahoua (</w:t>
      </w:r>
      <w:r w:rsidRPr="00703B61">
        <w:rPr>
          <w:rFonts w:asciiTheme="majorHAnsi" w:hAnsiTheme="majorHAnsi" w:cstheme="majorHAnsi"/>
          <w:b/>
          <w:bCs/>
          <w:i/>
          <w:iCs/>
          <w:color w:val="000000" w:themeColor="text1"/>
          <w:sz w:val="20"/>
          <w:szCs w:val="20"/>
        </w:rPr>
        <w:t xml:space="preserve">Tahoua I et </w:t>
      </w:r>
      <w:proofErr w:type="spellStart"/>
      <w:r w:rsidRPr="00703B61">
        <w:rPr>
          <w:rFonts w:asciiTheme="majorHAnsi" w:hAnsiTheme="majorHAnsi" w:cstheme="majorHAnsi"/>
          <w:b/>
          <w:bCs/>
          <w:i/>
          <w:iCs/>
          <w:color w:val="000000" w:themeColor="text1"/>
          <w:sz w:val="20"/>
          <w:szCs w:val="20"/>
        </w:rPr>
        <w:t>Sabon</w:t>
      </w:r>
      <w:proofErr w:type="spellEnd"/>
      <w:r w:rsidRPr="00703B61">
        <w:rPr>
          <w:rFonts w:asciiTheme="majorHAnsi" w:hAnsiTheme="majorHAnsi" w:cstheme="majorHAnsi"/>
          <w:b/>
          <w:bCs/>
          <w:i/>
          <w:iCs/>
          <w:color w:val="000000" w:themeColor="text1"/>
          <w:sz w:val="20"/>
          <w:szCs w:val="20"/>
        </w:rPr>
        <w:t xml:space="preserve"> Guida</w:t>
      </w:r>
      <w:r w:rsidRPr="00B240C8">
        <w:rPr>
          <w:rFonts w:asciiTheme="majorHAnsi" w:hAnsiTheme="majorHAnsi" w:cstheme="majorHAnsi"/>
          <w:color w:val="000000" w:themeColor="text1"/>
          <w:sz w:val="20"/>
          <w:szCs w:val="20"/>
        </w:rPr>
        <w:t xml:space="preserve"> dans le département de Madaoua) et </w:t>
      </w:r>
      <w:proofErr w:type="spellStart"/>
      <w:r w:rsidRPr="00B240C8">
        <w:rPr>
          <w:rFonts w:asciiTheme="majorHAnsi" w:hAnsiTheme="majorHAnsi" w:cstheme="majorHAnsi"/>
          <w:color w:val="000000" w:themeColor="text1"/>
          <w:sz w:val="20"/>
          <w:szCs w:val="20"/>
        </w:rPr>
        <w:t>Tillabery</w:t>
      </w:r>
      <w:proofErr w:type="spellEnd"/>
      <w:r w:rsidRPr="00B240C8">
        <w:rPr>
          <w:rFonts w:asciiTheme="majorHAnsi" w:hAnsiTheme="majorHAnsi" w:cstheme="majorHAnsi"/>
          <w:color w:val="000000" w:themeColor="text1"/>
          <w:sz w:val="20"/>
          <w:szCs w:val="20"/>
        </w:rPr>
        <w:t xml:space="preserve"> (</w:t>
      </w:r>
      <w:proofErr w:type="spellStart"/>
      <w:r w:rsidRPr="00703B61">
        <w:rPr>
          <w:rFonts w:asciiTheme="majorHAnsi" w:hAnsiTheme="majorHAnsi" w:cstheme="majorHAnsi"/>
          <w:b/>
          <w:bCs/>
          <w:i/>
          <w:iCs/>
          <w:color w:val="000000" w:themeColor="text1"/>
          <w:sz w:val="20"/>
          <w:szCs w:val="20"/>
        </w:rPr>
        <w:t>Tillaberi</w:t>
      </w:r>
      <w:proofErr w:type="spellEnd"/>
      <w:r w:rsidRPr="00703B61">
        <w:rPr>
          <w:rFonts w:asciiTheme="majorHAnsi" w:hAnsiTheme="majorHAnsi" w:cstheme="majorHAnsi"/>
          <w:b/>
          <w:bCs/>
          <w:i/>
          <w:iCs/>
          <w:color w:val="000000" w:themeColor="text1"/>
          <w:sz w:val="20"/>
          <w:szCs w:val="20"/>
        </w:rPr>
        <w:t xml:space="preserve"> et </w:t>
      </w:r>
      <w:proofErr w:type="spellStart"/>
      <w:r w:rsidRPr="00703B61">
        <w:rPr>
          <w:rFonts w:asciiTheme="majorHAnsi" w:hAnsiTheme="majorHAnsi" w:cstheme="majorHAnsi"/>
          <w:b/>
          <w:bCs/>
          <w:i/>
          <w:iCs/>
          <w:color w:val="000000" w:themeColor="text1"/>
          <w:sz w:val="20"/>
          <w:szCs w:val="20"/>
        </w:rPr>
        <w:t>Ouallam</w:t>
      </w:r>
      <w:proofErr w:type="spellEnd"/>
      <w:r w:rsidRPr="00B240C8">
        <w:rPr>
          <w:rFonts w:asciiTheme="majorHAnsi" w:hAnsiTheme="majorHAnsi" w:cstheme="majorHAnsi"/>
          <w:color w:val="000000" w:themeColor="text1"/>
          <w:sz w:val="20"/>
          <w:szCs w:val="20"/>
        </w:rPr>
        <w:t>)</w:t>
      </w:r>
    </w:p>
    <w:p w14:paraId="314058A7" w14:textId="1D77F4C3" w:rsidR="004E0E53" w:rsidRPr="00B240C8" w:rsidRDefault="004E0E53" w:rsidP="00B240C8">
      <w:pPr>
        <w:spacing w:before="120" w:after="120" w:line="276" w:lineRule="auto"/>
        <w:jc w:val="both"/>
        <w:rPr>
          <w:rFonts w:asciiTheme="majorHAnsi" w:hAnsiTheme="majorHAnsi" w:cstheme="majorHAnsi"/>
          <w:color w:val="000000" w:themeColor="text1"/>
          <w:sz w:val="20"/>
          <w:szCs w:val="20"/>
        </w:rPr>
      </w:pPr>
      <w:r w:rsidRPr="00B240C8">
        <w:rPr>
          <w:rFonts w:asciiTheme="majorHAnsi" w:hAnsiTheme="majorHAnsi" w:cstheme="majorHAnsi"/>
          <w:color w:val="000000" w:themeColor="text1"/>
          <w:sz w:val="20"/>
          <w:szCs w:val="20"/>
        </w:rPr>
        <w:t xml:space="preserve">Ces deux catégories de subventions viendront en complément/synergie à celles qui seront allouées aux investissements </w:t>
      </w:r>
      <w:r w:rsidR="00703B61">
        <w:rPr>
          <w:rFonts w:asciiTheme="majorHAnsi" w:hAnsiTheme="majorHAnsi" w:cstheme="majorHAnsi"/>
          <w:color w:val="000000" w:themeColor="text1"/>
          <w:sz w:val="20"/>
          <w:szCs w:val="20"/>
        </w:rPr>
        <w:t xml:space="preserve">municipaux et </w:t>
      </w:r>
      <w:r w:rsidRPr="00B240C8">
        <w:rPr>
          <w:rFonts w:asciiTheme="majorHAnsi" w:hAnsiTheme="majorHAnsi" w:cstheme="majorHAnsi"/>
          <w:color w:val="000000" w:themeColor="text1"/>
          <w:sz w:val="20"/>
          <w:szCs w:val="20"/>
        </w:rPr>
        <w:t>communaux d’un montant total de 300 000$</w:t>
      </w:r>
      <w:r w:rsidR="00FF3D9C" w:rsidRPr="00B240C8">
        <w:rPr>
          <w:rFonts w:asciiTheme="majorHAnsi" w:hAnsiTheme="majorHAnsi" w:cstheme="majorHAnsi"/>
          <w:color w:val="000000" w:themeColor="text1"/>
          <w:sz w:val="20"/>
          <w:szCs w:val="20"/>
        </w:rPr>
        <w:t>.</w:t>
      </w:r>
      <w:r w:rsidRPr="00B240C8">
        <w:rPr>
          <w:rFonts w:asciiTheme="majorHAnsi" w:hAnsiTheme="majorHAnsi" w:cstheme="majorHAnsi"/>
          <w:color w:val="000000" w:themeColor="text1"/>
          <w:sz w:val="20"/>
          <w:szCs w:val="20"/>
        </w:rPr>
        <w:t xml:space="preserve"> </w:t>
      </w:r>
    </w:p>
    <w:p w14:paraId="147634A8" w14:textId="784C762A" w:rsidR="00075601" w:rsidRPr="00B240C8" w:rsidRDefault="00C03DE9" w:rsidP="00B240C8">
      <w:pPr>
        <w:spacing w:before="120" w:after="120" w:line="276" w:lineRule="auto"/>
        <w:jc w:val="both"/>
        <w:rPr>
          <w:rFonts w:asciiTheme="majorHAnsi" w:hAnsiTheme="majorHAnsi" w:cstheme="majorHAnsi"/>
          <w:color w:val="000000" w:themeColor="text1"/>
          <w:sz w:val="20"/>
          <w:szCs w:val="20"/>
        </w:rPr>
      </w:pPr>
      <w:r w:rsidRPr="00B240C8">
        <w:rPr>
          <w:rFonts w:asciiTheme="majorHAnsi" w:hAnsiTheme="majorHAnsi" w:cstheme="majorHAnsi"/>
          <w:color w:val="000000" w:themeColor="text1"/>
          <w:sz w:val="20"/>
          <w:szCs w:val="20"/>
        </w:rPr>
        <w:t xml:space="preserve">Les </w:t>
      </w:r>
      <w:proofErr w:type="spellStart"/>
      <w:r w:rsidRPr="00B240C8">
        <w:rPr>
          <w:rFonts w:asciiTheme="majorHAnsi" w:hAnsiTheme="majorHAnsi" w:cstheme="majorHAnsi"/>
          <w:color w:val="000000" w:themeColor="text1"/>
          <w:sz w:val="20"/>
          <w:szCs w:val="20"/>
        </w:rPr>
        <w:t>ONGs</w:t>
      </w:r>
      <w:proofErr w:type="spellEnd"/>
      <w:r w:rsidRPr="00B240C8">
        <w:rPr>
          <w:rFonts w:asciiTheme="majorHAnsi" w:hAnsiTheme="majorHAnsi" w:cstheme="majorHAnsi"/>
          <w:color w:val="000000" w:themeColor="text1"/>
          <w:sz w:val="20"/>
          <w:szCs w:val="20"/>
        </w:rPr>
        <w:t xml:space="preserve">, EPA, et PMEs </w:t>
      </w:r>
      <w:r w:rsidR="00075601" w:rsidRPr="00B240C8">
        <w:rPr>
          <w:rFonts w:asciiTheme="majorHAnsi" w:hAnsiTheme="majorHAnsi" w:cstheme="majorHAnsi"/>
          <w:color w:val="000000" w:themeColor="text1"/>
          <w:sz w:val="20"/>
          <w:szCs w:val="20"/>
        </w:rPr>
        <w:t>intéressés prendront attache avec les services techniques régionaux de la protection de la Femme et de l’enfant, les communes concernées ainsi que les bénéficiaires afin de formuler leurs propositions.</w:t>
      </w:r>
    </w:p>
    <w:p w14:paraId="29A22A95" w14:textId="630D68B1" w:rsidR="00697133" w:rsidRPr="00641639" w:rsidRDefault="004E0E53" w:rsidP="00B240C8">
      <w:pPr>
        <w:spacing w:before="120" w:after="120" w:line="276" w:lineRule="auto"/>
        <w:jc w:val="both"/>
        <w:rPr>
          <w:rFonts w:asciiTheme="majorHAnsi" w:hAnsiTheme="majorHAnsi" w:cstheme="majorHAnsi"/>
          <w:color w:val="000000" w:themeColor="text1"/>
          <w:sz w:val="20"/>
          <w:szCs w:val="20"/>
        </w:rPr>
      </w:pPr>
      <w:r w:rsidRPr="00B240C8">
        <w:rPr>
          <w:rFonts w:asciiTheme="majorHAnsi" w:hAnsiTheme="majorHAnsi" w:cstheme="majorHAnsi"/>
          <w:color w:val="000000" w:themeColor="text1"/>
          <w:sz w:val="20"/>
          <w:szCs w:val="20"/>
        </w:rPr>
        <w:t>Afin de faciliter la mise en œuvre et le suivi des projets retenus, les partenaires sélectionnés</w:t>
      </w:r>
      <w:r w:rsidRPr="00641639">
        <w:rPr>
          <w:rFonts w:asciiTheme="majorHAnsi" w:hAnsiTheme="majorHAnsi" w:cstheme="majorHAnsi"/>
          <w:color w:val="000000" w:themeColor="text1"/>
          <w:sz w:val="20"/>
          <w:szCs w:val="20"/>
        </w:rPr>
        <w:t xml:space="preserve"> </w:t>
      </w:r>
      <w:r>
        <w:rPr>
          <w:rFonts w:asciiTheme="majorHAnsi" w:hAnsiTheme="majorHAnsi" w:cstheme="majorHAnsi"/>
          <w:color w:val="000000" w:themeColor="text1"/>
          <w:sz w:val="20"/>
          <w:szCs w:val="20"/>
        </w:rPr>
        <w:t xml:space="preserve">bénéficieront </w:t>
      </w:r>
      <w:r w:rsidR="00697133" w:rsidRPr="00641639">
        <w:rPr>
          <w:rFonts w:asciiTheme="majorHAnsi" w:hAnsiTheme="majorHAnsi" w:cstheme="majorHAnsi"/>
          <w:color w:val="000000" w:themeColor="text1"/>
          <w:sz w:val="20"/>
          <w:szCs w:val="20"/>
        </w:rPr>
        <w:t xml:space="preserve">de l’assistance technique </w:t>
      </w:r>
      <w:r w:rsidR="00C03DE9">
        <w:rPr>
          <w:rFonts w:asciiTheme="majorHAnsi" w:hAnsiTheme="majorHAnsi" w:cstheme="majorHAnsi"/>
          <w:color w:val="000000" w:themeColor="text1"/>
          <w:sz w:val="20"/>
          <w:szCs w:val="20"/>
        </w:rPr>
        <w:t>des services techniques de l’Etat, et celles d</w:t>
      </w:r>
      <w:r w:rsidR="00697133">
        <w:rPr>
          <w:rFonts w:asciiTheme="majorHAnsi" w:hAnsiTheme="majorHAnsi" w:cstheme="majorHAnsi"/>
          <w:color w:val="000000" w:themeColor="text1"/>
          <w:sz w:val="20"/>
          <w:szCs w:val="20"/>
        </w:rPr>
        <w:t>es</w:t>
      </w:r>
      <w:r w:rsidR="00697133" w:rsidRPr="00641639">
        <w:rPr>
          <w:rFonts w:asciiTheme="majorHAnsi" w:hAnsiTheme="majorHAnsi" w:cstheme="majorHAnsi"/>
          <w:color w:val="000000" w:themeColor="text1"/>
          <w:sz w:val="20"/>
          <w:szCs w:val="20"/>
        </w:rPr>
        <w:t xml:space="preserve"> équipes de UNCDF </w:t>
      </w:r>
      <w:r w:rsidR="00697133">
        <w:rPr>
          <w:rFonts w:asciiTheme="majorHAnsi" w:hAnsiTheme="majorHAnsi" w:cstheme="majorHAnsi"/>
          <w:color w:val="000000" w:themeColor="text1"/>
          <w:sz w:val="20"/>
          <w:szCs w:val="20"/>
        </w:rPr>
        <w:t>au niveau national et régional</w:t>
      </w:r>
      <w:r w:rsidR="00FF3D9C">
        <w:rPr>
          <w:rFonts w:asciiTheme="majorHAnsi" w:hAnsiTheme="majorHAnsi" w:cstheme="majorHAnsi"/>
          <w:color w:val="000000" w:themeColor="text1"/>
          <w:sz w:val="20"/>
          <w:szCs w:val="20"/>
        </w:rPr>
        <w:t>.</w:t>
      </w:r>
    </w:p>
    <w:p w14:paraId="0763090C" w14:textId="04E9F736" w:rsidR="00697133" w:rsidRDefault="00697133" w:rsidP="00E104B3">
      <w:pPr>
        <w:spacing w:before="120" w:after="120" w:line="276" w:lineRule="auto"/>
        <w:jc w:val="both"/>
        <w:rPr>
          <w:rFonts w:asciiTheme="majorHAnsi" w:hAnsiTheme="majorHAnsi" w:cstheme="majorHAnsi"/>
          <w:b/>
          <w:bCs/>
          <w:color w:val="000000" w:themeColor="text1"/>
          <w:sz w:val="20"/>
          <w:szCs w:val="20"/>
        </w:rPr>
      </w:pPr>
      <w:r w:rsidRPr="00641639">
        <w:rPr>
          <w:rFonts w:asciiTheme="majorHAnsi" w:hAnsiTheme="majorHAnsi" w:cstheme="majorHAnsi"/>
          <w:color w:val="000000" w:themeColor="text1"/>
          <w:sz w:val="20"/>
          <w:szCs w:val="20"/>
        </w:rPr>
        <w:t>Les modalités de versement de</w:t>
      </w:r>
      <w:r w:rsidR="004E0E53">
        <w:rPr>
          <w:rFonts w:asciiTheme="majorHAnsi" w:hAnsiTheme="majorHAnsi" w:cstheme="majorHAnsi"/>
          <w:color w:val="000000" w:themeColor="text1"/>
          <w:sz w:val="20"/>
          <w:szCs w:val="20"/>
        </w:rPr>
        <w:t>s</w:t>
      </w:r>
      <w:r w:rsidRPr="00641639">
        <w:rPr>
          <w:rFonts w:asciiTheme="majorHAnsi" w:hAnsiTheme="majorHAnsi" w:cstheme="majorHAnsi"/>
          <w:color w:val="000000" w:themeColor="text1"/>
          <w:sz w:val="20"/>
          <w:szCs w:val="20"/>
        </w:rPr>
        <w:t xml:space="preserve"> subvention</w:t>
      </w:r>
      <w:r w:rsidR="004E0E53">
        <w:rPr>
          <w:rFonts w:asciiTheme="majorHAnsi" w:hAnsiTheme="majorHAnsi" w:cstheme="majorHAnsi"/>
          <w:color w:val="000000" w:themeColor="text1"/>
          <w:sz w:val="20"/>
          <w:szCs w:val="20"/>
        </w:rPr>
        <w:t>s</w:t>
      </w:r>
      <w:r w:rsidRPr="00641639">
        <w:rPr>
          <w:rFonts w:asciiTheme="majorHAnsi" w:hAnsiTheme="majorHAnsi" w:cstheme="majorHAnsi"/>
          <w:color w:val="000000" w:themeColor="text1"/>
          <w:sz w:val="20"/>
          <w:szCs w:val="20"/>
        </w:rPr>
        <w:t xml:space="preserve"> </w:t>
      </w:r>
      <w:r w:rsidR="004E0E53">
        <w:rPr>
          <w:rFonts w:asciiTheme="majorHAnsi" w:hAnsiTheme="majorHAnsi" w:cstheme="majorHAnsi"/>
          <w:color w:val="000000" w:themeColor="text1"/>
          <w:sz w:val="20"/>
          <w:szCs w:val="20"/>
        </w:rPr>
        <w:t xml:space="preserve">aux partenaires </w:t>
      </w:r>
      <w:r w:rsidRPr="00641639">
        <w:rPr>
          <w:rFonts w:asciiTheme="majorHAnsi" w:hAnsiTheme="majorHAnsi" w:cstheme="majorHAnsi"/>
          <w:color w:val="000000" w:themeColor="text1"/>
          <w:sz w:val="20"/>
          <w:szCs w:val="20"/>
        </w:rPr>
        <w:t>seront retenues à la signature d</w:t>
      </w:r>
      <w:r w:rsidR="004E0E53">
        <w:rPr>
          <w:rFonts w:asciiTheme="majorHAnsi" w:hAnsiTheme="majorHAnsi" w:cstheme="majorHAnsi"/>
          <w:color w:val="000000" w:themeColor="text1"/>
          <w:sz w:val="20"/>
          <w:szCs w:val="20"/>
        </w:rPr>
        <w:t>es</w:t>
      </w:r>
      <w:r w:rsidRPr="00641639">
        <w:rPr>
          <w:rFonts w:asciiTheme="majorHAnsi" w:hAnsiTheme="majorHAnsi" w:cstheme="majorHAnsi"/>
          <w:color w:val="000000" w:themeColor="text1"/>
          <w:sz w:val="20"/>
          <w:szCs w:val="20"/>
        </w:rPr>
        <w:t xml:space="preserve"> contrat</w:t>
      </w:r>
      <w:r w:rsidR="004E0E53">
        <w:rPr>
          <w:rFonts w:asciiTheme="majorHAnsi" w:hAnsiTheme="majorHAnsi" w:cstheme="majorHAnsi"/>
          <w:color w:val="000000" w:themeColor="text1"/>
          <w:sz w:val="20"/>
          <w:szCs w:val="20"/>
        </w:rPr>
        <w:t>s</w:t>
      </w:r>
      <w:r w:rsidRPr="00641639">
        <w:rPr>
          <w:rFonts w:asciiTheme="majorHAnsi" w:hAnsiTheme="majorHAnsi" w:cstheme="majorHAnsi"/>
          <w:color w:val="000000" w:themeColor="text1"/>
          <w:sz w:val="20"/>
          <w:szCs w:val="20"/>
        </w:rPr>
        <w:t>.</w:t>
      </w:r>
    </w:p>
    <w:p w14:paraId="62B56B05" w14:textId="77777777" w:rsidR="0053014B" w:rsidRPr="004F31B5" w:rsidRDefault="0053014B" w:rsidP="00E104B3">
      <w:pPr>
        <w:spacing w:before="120" w:after="120" w:line="276" w:lineRule="auto"/>
        <w:jc w:val="both"/>
        <w:rPr>
          <w:rFonts w:asciiTheme="majorHAnsi" w:hAnsiTheme="majorHAnsi" w:cstheme="majorHAnsi"/>
          <w:color w:val="000000" w:themeColor="text1"/>
          <w:sz w:val="20"/>
          <w:szCs w:val="20"/>
        </w:rPr>
      </w:pPr>
    </w:p>
    <w:p w14:paraId="1D37EA16" w14:textId="77777777" w:rsidR="000B27DE" w:rsidRDefault="000B27DE" w:rsidP="00E104B3">
      <w:pPr>
        <w:pStyle w:val="Paragraphedeliste"/>
        <w:numPr>
          <w:ilvl w:val="0"/>
          <w:numId w:val="2"/>
        </w:numPr>
        <w:spacing w:before="120" w:after="120" w:line="276" w:lineRule="auto"/>
        <w:jc w:val="both"/>
        <w:rPr>
          <w:rFonts w:asciiTheme="majorHAnsi" w:hAnsiTheme="majorHAnsi" w:cstheme="majorHAnsi"/>
          <w:b/>
          <w:color w:val="212121"/>
          <w:sz w:val="20"/>
          <w:szCs w:val="20"/>
          <w:u w:val="single"/>
          <w:shd w:val="clear" w:color="auto" w:fill="FFFFFF"/>
        </w:rPr>
      </w:pPr>
      <w:r>
        <w:rPr>
          <w:rFonts w:asciiTheme="majorHAnsi" w:hAnsiTheme="majorHAnsi" w:cstheme="majorHAnsi"/>
          <w:b/>
          <w:color w:val="212121"/>
          <w:sz w:val="20"/>
          <w:szCs w:val="20"/>
          <w:u w:val="single"/>
          <w:shd w:val="clear" w:color="auto" w:fill="FFFFFF"/>
        </w:rPr>
        <w:t xml:space="preserve">Candidatures </w:t>
      </w:r>
    </w:p>
    <w:p w14:paraId="051C0C69" w14:textId="77777777" w:rsidR="000B27DE" w:rsidRDefault="000B27DE" w:rsidP="00E104B3">
      <w:pPr>
        <w:pStyle w:val="paragraph"/>
        <w:spacing w:before="120" w:beforeAutospacing="0" w:after="120" w:afterAutospacing="0" w:line="276" w:lineRule="auto"/>
        <w:jc w:val="both"/>
        <w:textAlignment w:val="baseline"/>
        <w:rPr>
          <w:rStyle w:val="normaltextrun"/>
          <w:rFonts w:ascii="Calibri Light" w:hAnsi="Calibri Light"/>
          <w:color w:val="000000"/>
          <w:sz w:val="20"/>
          <w:szCs w:val="20"/>
        </w:rPr>
      </w:pPr>
      <w:r>
        <w:rPr>
          <w:rStyle w:val="normaltextrun"/>
          <w:rFonts w:ascii="Calibri Light" w:hAnsi="Calibri Light"/>
          <w:color w:val="000000"/>
          <w:sz w:val="20"/>
          <w:szCs w:val="20"/>
        </w:rPr>
        <w:t xml:space="preserve">Toutes les candidatures doivent être soumises par écrit en français conformément au format présenté en détail ci-dessous. Les candidats doivent utiliser le modèle fourni en annexes avec une lettre d'accompagnement d'une (1) page. </w:t>
      </w:r>
    </w:p>
    <w:p w14:paraId="2014D763" w14:textId="2BA31E07" w:rsidR="000B27DE" w:rsidRDefault="000B27DE" w:rsidP="00E104B3">
      <w:pPr>
        <w:pStyle w:val="paragraph"/>
        <w:spacing w:before="120" w:beforeAutospacing="0" w:after="120" w:afterAutospacing="0" w:line="276" w:lineRule="auto"/>
        <w:jc w:val="both"/>
        <w:textAlignment w:val="baseline"/>
        <w:rPr>
          <w:rStyle w:val="normaltextrun"/>
          <w:rFonts w:ascii="Calibri Light" w:hAnsi="Calibri Light"/>
          <w:color w:val="000000"/>
          <w:sz w:val="20"/>
          <w:szCs w:val="20"/>
        </w:rPr>
      </w:pPr>
      <w:r>
        <w:rPr>
          <w:rStyle w:val="normaltextrun"/>
          <w:rFonts w:ascii="Calibri Light" w:hAnsi="Calibri Light"/>
          <w:color w:val="000000"/>
          <w:sz w:val="20"/>
          <w:szCs w:val="20"/>
        </w:rPr>
        <w:t xml:space="preserve">Veuillez soumettre votre candidature par fichier électronique de </w:t>
      </w:r>
      <w:r w:rsidRPr="00E104B3">
        <w:rPr>
          <w:rStyle w:val="normaltextrun"/>
          <w:rFonts w:ascii="Calibri Light" w:hAnsi="Calibri Light"/>
          <w:color w:val="000000"/>
          <w:sz w:val="20"/>
          <w:szCs w:val="20"/>
          <w:u w:val="single"/>
        </w:rPr>
        <w:t>format Word</w:t>
      </w:r>
      <w:r>
        <w:rPr>
          <w:rStyle w:val="normaltextrun"/>
          <w:rFonts w:ascii="Calibri Light" w:hAnsi="Calibri Light"/>
          <w:color w:val="000000"/>
          <w:sz w:val="20"/>
          <w:szCs w:val="20"/>
        </w:rPr>
        <w:t xml:space="preserve"> avec une police de caractères Times New Roman de 11 points et une marge de 2,5 cm de chaque côté. </w:t>
      </w:r>
    </w:p>
    <w:p w14:paraId="5A97B021" w14:textId="47B00167" w:rsidR="000B27DE" w:rsidRPr="00FE7AE3" w:rsidRDefault="000B27DE" w:rsidP="00E104B3">
      <w:pPr>
        <w:pStyle w:val="paragraph"/>
        <w:spacing w:before="120" w:beforeAutospacing="0" w:after="120" w:afterAutospacing="0" w:line="276" w:lineRule="auto"/>
        <w:jc w:val="both"/>
        <w:textAlignment w:val="baseline"/>
        <w:rPr>
          <w:rStyle w:val="eop"/>
          <w:rFonts w:ascii="Calibri Light" w:hAnsi="Calibri Light"/>
          <w:b/>
          <w:bCs/>
          <w:color w:val="000000"/>
          <w:sz w:val="20"/>
          <w:szCs w:val="20"/>
        </w:rPr>
      </w:pPr>
      <w:r>
        <w:rPr>
          <w:rStyle w:val="normaltextrun"/>
          <w:rFonts w:ascii="Calibri Light" w:hAnsi="Calibri Light"/>
          <w:color w:val="000000"/>
          <w:sz w:val="20"/>
          <w:szCs w:val="20"/>
        </w:rPr>
        <w:t>Veillez à ce que votre candidature remplisse tous les critères de sélection et d'éligibilité</w:t>
      </w:r>
      <w:r w:rsidR="00DE0A3F">
        <w:rPr>
          <w:rStyle w:val="normaltextrun"/>
          <w:rFonts w:ascii="Calibri Light" w:hAnsi="Calibri Light"/>
          <w:color w:val="000000"/>
          <w:sz w:val="20"/>
          <w:szCs w:val="20"/>
        </w:rPr>
        <w:t xml:space="preserve"> et </w:t>
      </w:r>
      <w:r w:rsidR="00DE0A3F" w:rsidRPr="00FE7AE3">
        <w:rPr>
          <w:rStyle w:val="normaltextrun"/>
          <w:rFonts w:ascii="Calibri Light" w:hAnsi="Calibri Light"/>
          <w:b/>
          <w:bCs/>
          <w:color w:val="000000"/>
          <w:sz w:val="20"/>
          <w:szCs w:val="20"/>
        </w:rPr>
        <w:t>précisez la catégorie dans laquelle vous soumissionnez (Renforcement de capacités et/</w:t>
      </w:r>
      <w:r w:rsidR="00FE7AE3">
        <w:rPr>
          <w:rStyle w:val="normaltextrun"/>
          <w:rFonts w:ascii="Calibri Light" w:hAnsi="Calibri Light"/>
          <w:b/>
          <w:bCs/>
          <w:color w:val="000000"/>
          <w:sz w:val="20"/>
          <w:szCs w:val="20"/>
        </w:rPr>
        <w:t>o</w:t>
      </w:r>
      <w:r w:rsidR="00DE0A3F" w:rsidRPr="00FE7AE3">
        <w:rPr>
          <w:rStyle w:val="normaltextrun"/>
          <w:rFonts w:ascii="Calibri Light" w:hAnsi="Calibri Light"/>
          <w:b/>
          <w:bCs/>
          <w:color w:val="000000"/>
          <w:sz w:val="20"/>
          <w:szCs w:val="20"/>
        </w:rPr>
        <w:t xml:space="preserve">u </w:t>
      </w:r>
      <w:r w:rsidR="00942176" w:rsidRPr="00FE7AE3">
        <w:rPr>
          <w:rStyle w:val="normaltextrun"/>
          <w:rFonts w:ascii="Calibri Light" w:hAnsi="Calibri Light"/>
          <w:b/>
          <w:bCs/>
          <w:color w:val="000000"/>
          <w:sz w:val="20"/>
          <w:szCs w:val="20"/>
        </w:rPr>
        <w:t xml:space="preserve">Développement et Mise en œuvre des investissements) </w:t>
      </w:r>
      <w:r w:rsidRPr="00FE7AE3">
        <w:rPr>
          <w:rStyle w:val="normaltextrun"/>
          <w:rFonts w:ascii="Calibri Light" w:hAnsi="Calibri Light"/>
          <w:b/>
          <w:bCs/>
          <w:color w:val="000000"/>
          <w:sz w:val="20"/>
          <w:szCs w:val="20"/>
        </w:rPr>
        <w:t> </w:t>
      </w:r>
      <w:r w:rsidRPr="00FE7AE3">
        <w:rPr>
          <w:rStyle w:val="eop"/>
          <w:rFonts w:ascii="Calibri Light" w:hAnsi="Calibri Light"/>
          <w:b/>
          <w:bCs/>
          <w:color w:val="000000"/>
          <w:sz w:val="20"/>
          <w:szCs w:val="20"/>
        </w:rPr>
        <w:t> </w:t>
      </w:r>
    </w:p>
    <w:p w14:paraId="084CC08D" w14:textId="77777777" w:rsidR="000B27DE" w:rsidRDefault="000B27DE" w:rsidP="00E104B3">
      <w:pPr>
        <w:pStyle w:val="paragraph"/>
        <w:spacing w:before="120" w:beforeAutospacing="0" w:after="120" w:afterAutospacing="0" w:line="276" w:lineRule="auto"/>
        <w:jc w:val="both"/>
        <w:textAlignment w:val="baseline"/>
        <w:rPr>
          <w:rFonts w:ascii="Calibri Light" w:hAnsi="Calibri Light"/>
          <w:sz w:val="20"/>
          <w:szCs w:val="20"/>
        </w:rPr>
      </w:pPr>
    </w:p>
    <w:p w14:paraId="03839D8B" w14:textId="77777777" w:rsidR="000B27DE" w:rsidRDefault="000B27DE" w:rsidP="00E104B3">
      <w:pPr>
        <w:pStyle w:val="paragraph"/>
        <w:numPr>
          <w:ilvl w:val="0"/>
          <w:numId w:val="13"/>
        </w:numPr>
        <w:spacing w:before="120" w:beforeAutospacing="0" w:after="120" w:afterAutospacing="0" w:line="276" w:lineRule="auto"/>
        <w:ind w:left="360" w:firstLine="0"/>
        <w:textAlignment w:val="baseline"/>
      </w:pPr>
      <w:r>
        <w:rPr>
          <w:rStyle w:val="normaltextrun"/>
          <w:rFonts w:ascii="Calibri Light" w:hAnsi="Calibri Light"/>
          <w:b/>
          <w:bCs/>
          <w:color w:val="000000"/>
          <w:sz w:val="20"/>
          <w:szCs w:val="20"/>
        </w:rPr>
        <w:t>Une lettre de candidature officielle (modèle en ANNEXE)</w:t>
      </w:r>
      <w:r>
        <w:rPr>
          <w:rStyle w:val="eop"/>
          <w:rFonts w:ascii="Calibri Light" w:hAnsi="Calibri Light"/>
          <w:color w:val="000000"/>
          <w:sz w:val="20"/>
          <w:szCs w:val="20"/>
        </w:rPr>
        <w:t> </w:t>
      </w:r>
    </w:p>
    <w:p w14:paraId="6B3F9970" w14:textId="77777777" w:rsidR="000B27DE" w:rsidRDefault="000B27DE" w:rsidP="00E104B3">
      <w:pPr>
        <w:pStyle w:val="paragraph"/>
        <w:spacing w:before="120" w:beforeAutospacing="0" w:after="120" w:afterAutospacing="0" w:line="276" w:lineRule="auto"/>
        <w:jc w:val="both"/>
        <w:textAlignment w:val="baseline"/>
        <w:rPr>
          <w:rFonts w:ascii="Calibri Light" w:hAnsi="Calibri Light"/>
          <w:sz w:val="20"/>
          <w:szCs w:val="20"/>
        </w:rPr>
      </w:pPr>
      <w:r>
        <w:rPr>
          <w:rStyle w:val="eop"/>
          <w:rFonts w:ascii="Calibri Light" w:hAnsi="Calibri Light"/>
          <w:color w:val="000000"/>
          <w:sz w:val="20"/>
          <w:szCs w:val="20"/>
        </w:rPr>
        <w:t> </w:t>
      </w:r>
    </w:p>
    <w:p w14:paraId="01EE4385" w14:textId="26B50041" w:rsidR="000B27DE" w:rsidRDefault="000B27DE" w:rsidP="00E104B3">
      <w:pPr>
        <w:pStyle w:val="paragraph"/>
        <w:numPr>
          <w:ilvl w:val="0"/>
          <w:numId w:val="13"/>
        </w:numPr>
        <w:spacing w:before="120" w:beforeAutospacing="0" w:after="120" w:afterAutospacing="0" w:line="276" w:lineRule="auto"/>
        <w:ind w:left="360" w:firstLine="0"/>
        <w:textAlignment w:val="baseline"/>
        <w:rPr>
          <w:rFonts w:ascii="Calibri Light" w:hAnsi="Calibri Light"/>
          <w:sz w:val="20"/>
          <w:szCs w:val="20"/>
        </w:rPr>
      </w:pPr>
      <w:r>
        <w:rPr>
          <w:rStyle w:val="normaltextrun"/>
          <w:rFonts w:ascii="Calibri Light" w:hAnsi="Calibri Light"/>
          <w:b/>
          <w:bCs/>
          <w:color w:val="000000"/>
          <w:sz w:val="20"/>
          <w:szCs w:val="20"/>
        </w:rPr>
        <w:t>Présentation de l’ONG/EPA</w:t>
      </w:r>
      <w:r w:rsidR="004E0E53">
        <w:rPr>
          <w:rStyle w:val="normaltextrun"/>
          <w:rFonts w:ascii="Calibri Light" w:hAnsi="Calibri Light"/>
          <w:b/>
          <w:bCs/>
          <w:color w:val="000000"/>
          <w:sz w:val="20"/>
          <w:szCs w:val="20"/>
        </w:rPr>
        <w:t>/PME</w:t>
      </w:r>
      <w:r>
        <w:rPr>
          <w:rStyle w:val="eop"/>
          <w:rFonts w:ascii="Calibri Light" w:hAnsi="Calibri Light"/>
          <w:color w:val="000000"/>
          <w:sz w:val="20"/>
          <w:szCs w:val="20"/>
        </w:rPr>
        <w:t> </w:t>
      </w:r>
    </w:p>
    <w:p w14:paraId="2CA0F319" w14:textId="77777777" w:rsidR="000B27DE" w:rsidRDefault="000B27DE" w:rsidP="00E104B3">
      <w:pPr>
        <w:pStyle w:val="paragraph"/>
        <w:spacing w:before="120" w:beforeAutospacing="0" w:after="120" w:afterAutospacing="0" w:line="276" w:lineRule="auto"/>
        <w:jc w:val="both"/>
        <w:textAlignment w:val="baseline"/>
        <w:rPr>
          <w:rFonts w:ascii="Calibri Light" w:hAnsi="Calibri Light"/>
          <w:sz w:val="20"/>
          <w:szCs w:val="20"/>
        </w:rPr>
      </w:pPr>
      <w:r>
        <w:rPr>
          <w:rStyle w:val="normaltextrun"/>
          <w:rFonts w:ascii="Calibri Light" w:hAnsi="Calibri Light"/>
          <w:color w:val="000000"/>
          <w:sz w:val="20"/>
          <w:szCs w:val="20"/>
        </w:rPr>
        <w:t>Toute candidature doit comporter les éléments suivants : </w:t>
      </w:r>
      <w:r>
        <w:rPr>
          <w:rStyle w:val="eop"/>
          <w:rFonts w:ascii="Calibri Light" w:hAnsi="Calibri Light"/>
          <w:color w:val="000000"/>
          <w:sz w:val="20"/>
          <w:szCs w:val="20"/>
        </w:rPr>
        <w:t> </w:t>
      </w:r>
    </w:p>
    <w:p w14:paraId="359ADF40" w14:textId="77777777" w:rsidR="000B27DE" w:rsidRDefault="000B27DE" w:rsidP="00E104B3">
      <w:pPr>
        <w:pStyle w:val="paragraph"/>
        <w:numPr>
          <w:ilvl w:val="0"/>
          <w:numId w:val="14"/>
        </w:numPr>
        <w:spacing w:before="120" w:beforeAutospacing="0" w:after="120" w:afterAutospacing="0" w:line="276" w:lineRule="auto"/>
        <w:ind w:left="705" w:firstLine="0"/>
        <w:jc w:val="both"/>
        <w:textAlignment w:val="baseline"/>
        <w:rPr>
          <w:rFonts w:ascii="Calibri Light" w:hAnsi="Calibri Light"/>
          <w:sz w:val="20"/>
          <w:szCs w:val="20"/>
        </w:rPr>
      </w:pPr>
      <w:r>
        <w:rPr>
          <w:rStyle w:val="normaltextrun"/>
          <w:rFonts w:ascii="Calibri Light" w:hAnsi="Calibri Light"/>
          <w:color w:val="000000"/>
          <w:sz w:val="20"/>
          <w:szCs w:val="20"/>
        </w:rPr>
        <w:t>La date de la candidature ;</w:t>
      </w:r>
      <w:r>
        <w:rPr>
          <w:rStyle w:val="eop"/>
          <w:rFonts w:ascii="Calibri Light" w:hAnsi="Calibri Light"/>
          <w:color w:val="000000"/>
          <w:sz w:val="20"/>
          <w:szCs w:val="20"/>
        </w:rPr>
        <w:t> </w:t>
      </w:r>
    </w:p>
    <w:p w14:paraId="11736A94" w14:textId="77777777" w:rsidR="000B27DE" w:rsidRDefault="000B27DE" w:rsidP="00E104B3">
      <w:pPr>
        <w:pStyle w:val="paragraph"/>
        <w:numPr>
          <w:ilvl w:val="0"/>
          <w:numId w:val="15"/>
        </w:numPr>
        <w:spacing w:before="120" w:beforeAutospacing="0" w:after="120" w:afterAutospacing="0" w:line="276" w:lineRule="auto"/>
        <w:ind w:left="705" w:firstLine="0"/>
        <w:jc w:val="both"/>
        <w:textAlignment w:val="baseline"/>
        <w:rPr>
          <w:rFonts w:ascii="Calibri Light" w:hAnsi="Calibri Light"/>
          <w:sz w:val="20"/>
          <w:szCs w:val="20"/>
        </w:rPr>
      </w:pPr>
      <w:r>
        <w:rPr>
          <w:rStyle w:val="normaltextrun"/>
          <w:rFonts w:ascii="Calibri Light" w:hAnsi="Calibri Light"/>
          <w:color w:val="000000"/>
          <w:sz w:val="20"/>
          <w:szCs w:val="20"/>
        </w:rPr>
        <w:t>La dénomination légale de l’organisation candidate ;</w:t>
      </w:r>
      <w:r>
        <w:rPr>
          <w:rStyle w:val="eop"/>
          <w:rFonts w:ascii="Calibri Light" w:hAnsi="Calibri Light"/>
          <w:color w:val="000000"/>
          <w:sz w:val="20"/>
          <w:szCs w:val="20"/>
        </w:rPr>
        <w:t> </w:t>
      </w:r>
    </w:p>
    <w:p w14:paraId="13CC5874" w14:textId="77777777" w:rsidR="000B27DE" w:rsidRDefault="000B27DE" w:rsidP="00E104B3">
      <w:pPr>
        <w:pStyle w:val="paragraph"/>
        <w:numPr>
          <w:ilvl w:val="0"/>
          <w:numId w:val="16"/>
        </w:numPr>
        <w:spacing w:before="120" w:beforeAutospacing="0" w:after="120" w:afterAutospacing="0" w:line="276" w:lineRule="auto"/>
        <w:ind w:left="705" w:firstLine="0"/>
        <w:jc w:val="both"/>
        <w:textAlignment w:val="baseline"/>
        <w:rPr>
          <w:rFonts w:ascii="Calibri Light" w:hAnsi="Calibri Light"/>
          <w:sz w:val="20"/>
          <w:szCs w:val="20"/>
        </w:rPr>
      </w:pPr>
      <w:r>
        <w:rPr>
          <w:rStyle w:val="normaltextrun"/>
          <w:rFonts w:ascii="Calibri Light" w:hAnsi="Calibri Light"/>
          <w:color w:val="000000"/>
          <w:sz w:val="20"/>
          <w:szCs w:val="20"/>
        </w:rPr>
        <w:t>La date de création ;</w:t>
      </w:r>
      <w:r>
        <w:rPr>
          <w:rStyle w:val="eop"/>
          <w:rFonts w:ascii="Calibri Light" w:hAnsi="Calibri Light"/>
          <w:color w:val="000000"/>
          <w:sz w:val="20"/>
          <w:szCs w:val="20"/>
        </w:rPr>
        <w:t> </w:t>
      </w:r>
    </w:p>
    <w:p w14:paraId="216A25D2" w14:textId="77777777" w:rsidR="000B27DE" w:rsidRDefault="000B27DE" w:rsidP="00E104B3">
      <w:pPr>
        <w:pStyle w:val="paragraph"/>
        <w:numPr>
          <w:ilvl w:val="0"/>
          <w:numId w:val="17"/>
        </w:numPr>
        <w:spacing w:before="120" w:beforeAutospacing="0" w:after="120" w:afterAutospacing="0" w:line="276" w:lineRule="auto"/>
        <w:ind w:left="705" w:firstLine="0"/>
        <w:jc w:val="both"/>
        <w:textAlignment w:val="baseline"/>
        <w:rPr>
          <w:rFonts w:ascii="Calibri Light" w:hAnsi="Calibri Light"/>
          <w:sz w:val="20"/>
          <w:szCs w:val="20"/>
        </w:rPr>
      </w:pPr>
      <w:r>
        <w:rPr>
          <w:rStyle w:val="normaltextrun"/>
          <w:rFonts w:ascii="Calibri Light" w:hAnsi="Calibri Light"/>
          <w:color w:val="000000"/>
          <w:sz w:val="20"/>
          <w:szCs w:val="20"/>
        </w:rPr>
        <w:t>Le nom, le numéro de téléphone et l’adresse électronique du dirigeant ;</w:t>
      </w:r>
      <w:r>
        <w:rPr>
          <w:rStyle w:val="eop"/>
          <w:rFonts w:ascii="Calibri Light" w:hAnsi="Calibri Light"/>
          <w:color w:val="000000"/>
          <w:sz w:val="20"/>
          <w:szCs w:val="20"/>
        </w:rPr>
        <w:t> </w:t>
      </w:r>
    </w:p>
    <w:p w14:paraId="0039AE4D" w14:textId="77777777" w:rsidR="000B27DE" w:rsidRDefault="000B27DE" w:rsidP="00E104B3">
      <w:pPr>
        <w:pStyle w:val="paragraph"/>
        <w:numPr>
          <w:ilvl w:val="0"/>
          <w:numId w:val="18"/>
        </w:numPr>
        <w:spacing w:before="120" w:beforeAutospacing="0" w:after="120" w:afterAutospacing="0" w:line="276" w:lineRule="auto"/>
        <w:ind w:left="705" w:firstLine="0"/>
        <w:jc w:val="both"/>
        <w:textAlignment w:val="baseline"/>
        <w:rPr>
          <w:rFonts w:ascii="Calibri Light" w:hAnsi="Calibri Light"/>
          <w:sz w:val="20"/>
          <w:szCs w:val="20"/>
        </w:rPr>
      </w:pPr>
      <w:r>
        <w:rPr>
          <w:rStyle w:val="normaltextrun"/>
          <w:rFonts w:ascii="Calibri Light" w:hAnsi="Calibri Light"/>
          <w:color w:val="000000"/>
          <w:sz w:val="20"/>
          <w:szCs w:val="20"/>
        </w:rPr>
        <w:t>Le nom, la fonction, le numéro de téléphone et l’adresse électronique de deux contacts pour la candidature ;</w:t>
      </w:r>
      <w:r>
        <w:rPr>
          <w:rStyle w:val="eop"/>
          <w:rFonts w:ascii="Calibri Light" w:hAnsi="Calibri Light"/>
          <w:color w:val="000000"/>
          <w:sz w:val="20"/>
          <w:szCs w:val="20"/>
        </w:rPr>
        <w:t> </w:t>
      </w:r>
    </w:p>
    <w:p w14:paraId="3FE07E9D" w14:textId="77777777" w:rsidR="000B27DE" w:rsidRDefault="000B27DE" w:rsidP="00E104B3">
      <w:pPr>
        <w:pStyle w:val="paragraph"/>
        <w:numPr>
          <w:ilvl w:val="0"/>
          <w:numId w:val="19"/>
        </w:numPr>
        <w:spacing w:before="120" w:beforeAutospacing="0" w:after="120" w:afterAutospacing="0" w:line="276" w:lineRule="auto"/>
        <w:ind w:left="705" w:firstLine="0"/>
        <w:jc w:val="both"/>
        <w:textAlignment w:val="baseline"/>
        <w:rPr>
          <w:rFonts w:ascii="Calibri Light" w:hAnsi="Calibri Light"/>
          <w:sz w:val="20"/>
          <w:szCs w:val="20"/>
        </w:rPr>
      </w:pPr>
      <w:r>
        <w:rPr>
          <w:rStyle w:val="normaltextrun"/>
          <w:rFonts w:ascii="Calibri Light" w:hAnsi="Calibri Light"/>
          <w:color w:val="000000"/>
          <w:sz w:val="20"/>
          <w:szCs w:val="20"/>
        </w:rPr>
        <w:t>L’adresse, le site Internet et l’adresse électronique du candidat ;</w:t>
      </w:r>
      <w:r>
        <w:rPr>
          <w:rStyle w:val="eop"/>
          <w:rFonts w:ascii="Calibri Light" w:hAnsi="Calibri Light"/>
          <w:color w:val="000000"/>
          <w:sz w:val="20"/>
          <w:szCs w:val="20"/>
        </w:rPr>
        <w:t> </w:t>
      </w:r>
    </w:p>
    <w:p w14:paraId="2266212F" w14:textId="2BC3CAA9" w:rsidR="000B27DE" w:rsidRDefault="000B27DE" w:rsidP="00E104B3">
      <w:pPr>
        <w:pStyle w:val="paragraph"/>
        <w:numPr>
          <w:ilvl w:val="0"/>
          <w:numId w:val="20"/>
        </w:numPr>
        <w:spacing w:before="120" w:beforeAutospacing="0" w:after="120" w:afterAutospacing="0" w:line="276" w:lineRule="auto"/>
        <w:ind w:left="705" w:firstLine="0"/>
        <w:jc w:val="both"/>
        <w:textAlignment w:val="baseline"/>
        <w:rPr>
          <w:rFonts w:ascii="Calibri Light" w:hAnsi="Calibri Light"/>
          <w:sz w:val="20"/>
          <w:szCs w:val="20"/>
        </w:rPr>
      </w:pPr>
      <w:r>
        <w:rPr>
          <w:rStyle w:val="normaltextrun"/>
          <w:rFonts w:ascii="Calibri Light" w:hAnsi="Calibri Light"/>
          <w:color w:val="000000"/>
          <w:sz w:val="20"/>
          <w:szCs w:val="20"/>
        </w:rPr>
        <w:t>Missions et objectifs de l’ONG</w:t>
      </w:r>
      <w:r w:rsidR="004E0E53">
        <w:rPr>
          <w:rStyle w:val="normaltextrun"/>
          <w:rFonts w:ascii="Calibri Light" w:hAnsi="Calibri Light"/>
          <w:color w:val="000000"/>
          <w:sz w:val="20"/>
          <w:szCs w:val="20"/>
        </w:rPr>
        <w:t>, PME</w:t>
      </w:r>
      <w:r>
        <w:rPr>
          <w:rStyle w:val="normaltextrun"/>
          <w:rFonts w:ascii="Calibri Light" w:hAnsi="Calibri Light"/>
          <w:color w:val="000000"/>
          <w:sz w:val="20"/>
          <w:szCs w:val="20"/>
        </w:rPr>
        <w:t xml:space="preserve"> ou EPA </w:t>
      </w:r>
      <w:r>
        <w:rPr>
          <w:rStyle w:val="eop"/>
          <w:rFonts w:ascii="Calibri Light" w:hAnsi="Calibri Light"/>
          <w:color w:val="000000"/>
          <w:sz w:val="20"/>
          <w:szCs w:val="20"/>
        </w:rPr>
        <w:t> </w:t>
      </w:r>
    </w:p>
    <w:p w14:paraId="4313C943" w14:textId="1B7C6DC8" w:rsidR="000B27DE" w:rsidRPr="00E104B3" w:rsidRDefault="000B27DE" w:rsidP="00FF3D9C">
      <w:pPr>
        <w:pStyle w:val="paragraph"/>
        <w:numPr>
          <w:ilvl w:val="0"/>
          <w:numId w:val="21"/>
        </w:numPr>
        <w:spacing w:before="120" w:beforeAutospacing="0" w:after="120" w:afterAutospacing="0" w:line="276" w:lineRule="auto"/>
        <w:ind w:left="705" w:firstLine="0"/>
        <w:jc w:val="both"/>
        <w:textAlignment w:val="baseline"/>
        <w:rPr>
          <w:rStyle w:val="eop"/>
          <w:rFonts w:ascii="Calibri Light" w:hAnsi="Calibri Light"/>
          <w:sz w:val="20"/>
          <w:szCs w:val="20"/>
        </w:rPr>
      </w:pPr>
      <w:r>
        <w:rPr>
          <w:rStyle w:val="normaltextrun"/>
          <w:rFonts w:ascii="Calibri Light" w:hAnsi="Calibri Light"/>
          <w:color w:val="000000"/>
          <w:sz w:val="20"/>
          <w:szCs w:val="20"/>
        </w:rPr>
        <w:t>L’explication de la façon dont le candidat remplit les conditions d’éligibilité.</w:t>
      </w:r>
      <w:r>
        <w:rPr>
          <w:rStyle w:val="eop"/>
          <w:rFonts w:ascii="Calibri Light" w:hAnsi="Calibri Light"/>
          <w:color w:val="000000"/>
          <w:sz w:val="20"/>
          <w:szCs w:val="20"/>
        </w:rPr>
        <w:t> </w:t>
      </w:r>
    </w:p>
    <w:p w14:paraId="0F8C4DD4" w14:textId="06EF5697" w:rsidR="00F853C2" w:rsidRPr="00E104B3" w:rsidRDefault="00F853C2" w:rsidP="00E104B3">
      <w:pPr>
        <w:pStyle w:val="Paragraphedeliste"/>
        <w:numPr>
          <w:ilvl w:val="2"/>
          <w:numId w:val="21"/>
        </w:numPr>
        <w:autoSpaceDE w:val="0"/>
        <w:autoSpaceDN w:val="0"/>
        <w:spacing w:after="200" w:line="276" w:lineRule="auto"/>
        <w:contextualSpacing/>
        <w:jc w:val="both"/>
        <w:rPr>
          <w:rFonts w:asciiTheme="majorHAnsi" w:hAnsiTheme="majorHAnsi" w:cstheme="majorHAnsi"/>
          <w:b/>
          <w:bCs/>
          <w:color w:val="000000" w:themeColor="text1"/>
          <w:sz w:val="20"/>
          <w:szCs w:val="20"/>
          <w:u w:val="single"/>
        </w:rPr>
      </w:pPr>
      <w:r w:rsidRPr="00E104B3">
        <w:rPr>
          <w:rFonts w:asciiTheme="majorHAnsi" w:hAnsiTheme="majorHAnsi" w:cstheme="majorHAnsi"/>
          <w:b/>
          <w:bCs/>
          <w:color w:val="000000" w:themeColor="text1"/>
          <w:sz w:val="20"/>
          <w:szCs w:val="20"/>
          <w:u w:val="single"/>
        </w:rPr>
        <w:t>En particulier, donner les chiffres sur le nombre d’employés, la proportion de femmes employés et à des positions de cadre, et toute autres informations et documents permettant d’évaluer la sensibilité au genre de la structure.</w:t>
      </w:r>
      <w:r w:rsidR="00C91466">
        <w:rPr>
          <w:rFonts w:asciiTheme="majorHAnsi" w:hAnsiTheme="majorHAnsi" w:cstheme="majorHAnsi"/>
          <w:b/>
          <w:bCs/>
          <w:color w:val="000000" w:themeColor="text1"/>
          <w:sz w:val="20"/>
          <w:szCs w:val="20"/>
          <w:u w:val="single"/>
        </w:rPr>
        <w:t xml:space="preserve"> Sur cette base, une analyse de la sensibilité au genre, de la participation à l’autonomisation économique des femmes, et la réinsertion des femmes ayant subies des violences basées sur le genre sera effectuée.</w:t>
      </w:r>
    </w:p>
    <w:p w14:paraId="01001C57" w14:textId="0D1E8071" w:rsidR="000B27DE" w:rsidRDefault="000B27DE" w:rsidP="00C91466">
      <w:pPr>
        <w:pStyle w:val="paragraph"/>
        <w:spacing w:before="120" w:beforeAutospacing="0" w:after="120" w:afterAutospacing="0" w:line="276" w:lineRule="auto"/>
        <w:jc w:val="both"/>
        <w:textAlignment w:val="baseline"/>
        <w:rPr>
          <w:rFonts w:ascii="Calibri Light" w:hAnsi="Calibri Light"/>
          <w:sz w:val="20"/>
          <w:szCs w:val="20"/>
        </w:rPr>
      </w:pPr>
      <w:r>
        <w:rPr>
          <w:rStyle w:val="eop"/>
          <w:rFonts w:ascii="Calibri Light" w:hAnsi="Calibri Light"/>
          <w:color w:val="000000"/>
          <w:sz w:val="20"/>
          <w:szCs w:val="20"/>
        </w:rPr>
        <w:t>  </w:t>
      </w:r>
    </w:p>
    <w:p w14:paraId="7C4BF66A" w14:textId="602F3A1E" w:rsidR="000B27DE" w:rsidRDefault="000B27DE" w:rsidP="00C91466">
      <w:pPr>
        <w:pStyle w:val="paragraph"/>
        <w:numPr>
          <w:ilvl w:val="0"/>
          <w:numId w:val="13"/>
        </w:numPr>
        <w:spacing w:before="120" w:beforeAutospacing="0" w:after="120" w:afterAutospacing="0" w:line="276" w:lineRule="auto"/>
        <w:jc w:val="both"/>
        <w:textAlignment w:val="baseline"/>
        <w:rPr>
          <w:rFonts w:ascii="Calibri Light" w:hAnsi="Calibri Light"/>
          <w:sz w:val="20"/>
          <w:szCs w:val="20"/>
        </w:rPr>
      </w:pPr>
      <w:r>
        <w:rPr>
          <w:rStyle w:val="normaltextrun"/>
          <w:rFonts w:ascii="Calibri Light" w:hAnsi="Calibri Light"/>
          <w:b/>
          <w:bCs/>
          <w:color w:val="000000"/>
          <w:sz w:val="20"/>
          <w:szCs w:val="20"/>
        </w:rPr>
        <w:t>Une note méthodologique</w:t>
      </w:r>
      <w:r w:rsidR="00057E34" w:rsidDel="00057E34">
        <w:rPr>
          <w:rStyle w:val="normaltextrun"/>
          <w:rFonts w:ascii="Calibri Light" w:hAnsi="Calibri Light"/>
          <w:b/>
          <w:bCs/>
          <w:color w:val="000000"/>
          <w:sz w:val="20"/>
          <w:szCs w:val="20"/>
        </w:rPr>
        <w:t xml:space="preserve"> </w:t>
      </w:r>
      <w:r w:rsidR="00057E34">
        <w:rPr>
          <w:rStyle w:val="normaltextrun"/>
          <w:rFonts w:ascii="Calibri Light" w:hAnsi="Calibri Light"/>
          <w:b/>
          <w:bCs/>
          <w:color w:val="000000"/>
          <w:sz w:val="20"/>
          <w:szCs w:val="20"/>
        </w:rPr>
        <w:t xml:space="preserve">sur le projet </w:t>
      </w:r>
      <w:r>
        <w:rPr>
          <w:rStyle w:val="normaltextrun"/>
          <w:rFonts w:ascii="Calibri Light" w:hAnsi="Calibri Light"/>
          <w:b/>
          <w:bCs/>
          <w:color w:val="000000"/>
          <w:sz w:val="20"/>
          <w:szCs w:val="20"/>
        </w:rPr>
        <w:t>: </w:t>
      </w:r>
      <w:r>
        <w:rPr>
          <w:rStyle w:val="eop"/>
          <w:rFonts w:ascii="Calibri Light" w:hAnsi="Calibri Light"/>
          <w:color w:val="000000"/>
          <w:sz w:val="20"/>
          <w:szCs w:val="20"/>
        </w:rPr>
        <w:t> </w:t>
      </w:r>
    </w:p>
    <w:p w14:paraId="7523BB70" w14:textId="77363F37" w:rsidR="000B27DE" w:rsidRPr="00744A28" w:rsidRDefault="000B27DE" w:rsidP="00E104B3">
      <w:pPr>
        <w:pStyle w:val="paragraph"/>
        <w:numPr>
          <w:ilvl w:val="0"/>
          <w:numId w:val="23"/>
        </w:numPr>
        <w:spacing w:before="120" w:beforeAutospacing="0" w:after="120" w:afterAutospacing="0" w:line="276" w:lineRule="auto"/>
        <w:ind w:left="1770" w:firstLine="0"/>
        <w:jc w:val="both"/>
        <w:textAlignment w:val="baseline"/>
        <w:rPr>
          <w:rFonts w:ascii="Calibri Light" w:hAnsi="Calibri Light"/>
          <w:sz w:val="20"/>
          <w:szCs w:val="20"/>
        </w:rPr>
      </w:pPr>
      <w:r w:rsidRPr="00C91466">
        <w:rPr>
          <w:rStyle w:val="normaltextrun"/>
          <w:rFonts w:ascii="Calibri Light" w:hAnsi="Calibri Light"/>
          <w:b/>
          <w:bCs/>
          <w:i/>
          <w:iCs/>
          <w:color w:val="000000"/>
          <w:sz w:val="20"/>
          <w:szCs w:val="20"/>
        </w:rPr>
        <w:t>Résumé</w:t>
      </w:r>
      <w:r>
        <w:rPr>
          <w:rStyle w:val="normaltextrun"/>
          <w:rFonts w:ascii="Calibri Light" w:hAnsi="Calibri Light"/>
          <w:color w:val="000000"/>
          <w:sz w:val="20"/>
          <w:szCs w:val="20"/>
        </w:rPr>
        <w:t> (une demi-page maximum)</w:t>
      </w:r>
      <w:r>
        <w:rPr>
          <w:rStyle w:val="eop"/>
          <w:rFonts w:ascii="Calibri Light" w:hAnsi="Calibri Light"/>
          <w:color w:val="000000"/>
          <w:sz w:val="20"/>
          <w:szCs w:val="20"/>
        </w:rPr>
        <w:t> </w:t>
      </w:r>
    </w:p>
    <w:p w14:paraId="3C667EB0" w14:textId="400E5A57" w:rsidR="000B27DE" w:rsidRPr="00744A28" w:rsidRDefault="000B27DE" w:rsidP="00E104B3">
      <w:pPr>
        <w:pStyle w:val="paragraph"/>
        <w:numPr>
          <w:ilvl w:val="0"/>
          <w:numId w:val="24"/>
        </w:numPr>
        <w:spacing w:before="120" w:beforeAutospacing="0" w:after="120" w:afterAutospacing="0" w:line="276" w:lineRule="auto"/>
        <w:ind w:left="1770" w:firstLine="0"/>
        <w:jc w:val="both"/>
        <w:textAlignment w:val="baseline"/>
        <w:rPr>
          <w:rFonts w:ascii="Calibri Light" w:hAnsi="Calibri Light"/>
          <w:sz w:val="20"/>
          <w:szCs w:val="20"/>
        </w:rPr>
      </w:pPr>
      <w:r w:rsidRPr="00C91466">
        <w:rPr>
          <w:rStyle w:val="normaltextrun"/>
          <w:rFonts w:ascii="Calibri Light" w:hAnsi="Calibri Light"/>
          <w:b/>
          <w:bCs/>
          <w:i/>
          <w:iCs/>
          <w:color w:val="000000"/>
          <w:sz w:val="20"/>
          <w:szCs w:val="20"/>
        </w:rPr>
        <w:t>Présentation des projets</w:t>
      </w:r>
      <w:r>
        <w:rPr>
          <w:rStyle w:val="normaltextrun"/>
          <w:rFonts w:ascii="Calibri Light" w:hAnsi="Calibri Light"/>
          <w:b/>
          <w:bCs/>
          <w:color w:val="000000"/>
          <w:sz w:val="20"/>
          <w:szCs w:val="20"/>
        </w:rPr>
        <w:t> </w:t>
      </w:r>
      <w:r>
        <w:rPr>
          <w:rStyle w:val="normaltextrun"/>
          <w:rFonts w:ascii="Calibri Light" w:hAnsi="Calibri Light"/>
          <w:color w:val="000000"/>
          <w:sz w:val="20"/>
          <w:szCs w:val="20"/>
        </w:rPr>
        <w:t>(8 pages maximum)</w:t>
      </w:r>
      <w:r>
        <w:rPr>
          <w:rStyle w:val="eop"/>
          <w:rFonts w:ascii="Calibri Light" w:hAnsi="Calibri Light"/>
          <w:color w:val="000000"/>
          <w:sz w:val="20"/>
          <w:szCs w:val="20"/>
        </w:rPr>
        <w:t> </w:t>
      </w:r>
    </w:p>
    <w:p w14:paraId="4316EE18" w14:textId="77777777" w:rsidR="000B27DE" w:rsidRDefault="000B27DE" w:rsidP="00E104B3">
      <w:pPr>
        <w:pStyle w:val="paragraph"/>
        <w:numPr>
          <w:ilvl w:val="0"/>
          <w:numId w:val="25"/>
        </w:numPr>
        <w:spacing w:before="120" w:beforeAutospacing="0" w:after="120" w:afterAutospacing="0" w:line="276" w:lineRule="auto"/>
        <w:ind w:left="2115" w:firstLine="0"/>
        <w:jc w:val="both"/>
        <w:textAlignment w:val="baseline"/>
        <w:rPr>
          <w:rFonts w:ascii="Calibri Light" w:hAnsi="Calibri Light"/>
          <w:sz w:val="20"/>
          <w:szCs w:val="20"/>
        </w:rPr>
      </w:pPr>
      <w:r>
        <w:rPr>
          <w:rStyle w:val="normaltextrun"/>
          <w:rFonts w:ascii="Calibri Light" w:hAnsi="Calibri Light"/>
          <w:color w:val="000000"/>
          <w:sz w:val="20"/>
          <w:szCs w:val="20"/>
        </w:rPr>
        <w:t>Titre du projet</w:t>
      </w:r>
      <w:r>
        <w:rPr>
          <w:rStyle w:val="eop"/>
          <w:rFonts w:ascii="Calibri Light" w:hAnsi="Calibri Light"/>
          <w:color w:val="000000"/>
          <w:sz w:val="20"/>
          <w:szCs w:val="20"/>
        </w:rPr>
        <w:t> </w:t>
      </w:r>
    </w:p>
    <w:p w14:paraId="61B8E57C" w14:textId="77777777" w:rsidR="000B27DE" w:rsidRDefault="000B27DE" w:rsidP="00E104B3">
      <w:pPr>
        <w:pStyle w:val="paragraph"/>
        <w:numPr>
          <w:ilvl w:val="0"/>
          <w:numId w:val="26"/>
        </w:numPr>
        <w:spacing w:before="120" w:beforeAutospacing="0" w:after="120" w:afterAutospacing="0" w:line="276" w:lineRule="auto"/>
        <w:ind w:left="2115" w:firstLine="0"/>
        <w:jc w:val="both"/>
        <w:textAlignment w:val="baseline"/>
        <w:rPr>
          <w:rFonts w:ascii="Calibri Light" w:hAnsi="Calibri Light"/>
          <w:sz w:val="20"/>
          <w:szCs w:val="20"/>
        </w:rPr>
      </w:pPr>
      <w:r>
        <w:rPr>
          <w:rStyle w:val="normaltextrun"/>
          <w:rFonts w:ascii="Calibri Light" w:hAnsi="Calibri Light"/>
          <w:color w:val="000000"/>
          <w:sz w:val="20"/>
          <w:szCs w:val="20"/>
        </w:rPr>
        <w:t>Contexte et justification du projet</w:t>
      </w:r>
      <w:r>
        <w:rPr>
          <w:rStyle w:val="eop"/>
          <w:rFonts w:ascii="Calibri Light" w:hAnsi="Calibri Light"/>
          <w:color w:val="000000"/>
          <w:sz w:val="20"/>
          <w:szCs w:val="20"/>
        </w:rPr>
        <w:t> </w:t>
      </w:r>
    </w:p>
    <w:p w14:paraId="0D48ACED" w14:textId="77777777" w:rsidR="000B27DE" w:rsidRDefault="000B27DE" w:rsidP="00E104B3">
      <w:pPr>
        <w:pStyle w:val="paragraph"/>
        <w:numPr>
          <w:ilvl w:val="0"/>
          <w:numId w:val="27"/>
        </w:numPr>
        <w:spacing w:before="120" w:beforeAutospacing="0" w:after="120" w:afterAutospacing="0" w:line="276" w:lineRule="auto"/>
        <w:ind w:left="2115" w:firstLine="0"/>
        <w:jc w:val="both"/>
        <w:textAlignment w:val="baseline"/>
        <w:rPr>
          <w:rFonts w:ascii="Calibri Light" w:hAnsi="Calibri Light"/>
          <w:sz w:val="20"/>
          <w:szCs w:val="20"/>
        </w:rPr>
      </w:pPr>
      <w:r>
        <w:rPr>
          <w:rStyle w:val="normaltextrun"/>
          <w:rFonts w:ascii="Calibri Light" w:hAnsi="Calibri Light"/>
          <w:color w:val="000000"/>
          <w:sz w:val="20"/>
          <w:szCs w:val="20"/>
        </w:rPr>
        <w:t>Résumé du projet</w:t>
      </w:r>
      <w:r>
        <w:rPr>
          <w:rStyle w:val="eop"/>
          <w:rFonts w:ascii="Calibri Light" w:hAnsi="Calibri Light"/>
          <w:color w:val="000000"/>
          <w:sz w:val="20"/>
          <w:szCs w:val="20"/>
        </w:rPr>
        <w:t> </w:t>
      </w:r>
    </w:p>
    <w:p w14:paraId="381EC2A3" w14:textId="77777777" w:rsidR="000B27DE" w:rsidRDefault="000B27DE" w:rsidP="00E104B3">
      <w:pPr>
        <w:pStyle w:val="paragraph"/>
        <w:numPr>
          <w:ilvl w:val="0"/>
          <w:numId w:val="28"/>
        </w:numPr>
        <w:spacing w:before="120" w:beforeAutospacing="0" w:after="120" w:afterAutospacing="0" w:line="276" w:lineRule="auto"/>
        <w:ind w:left="2115" w:firstLine="0"/>
        <w:jc w:val="both"/>
        <w:textAlignment w:val="baseline"/>
        <w:rPr>
          <w:rFonts w:ascii="Calibri Light" w:hAnsi="Calibri Light"/>
          <w:sz w:val="20"/>
          <w:szCs w:val="20"/>
        </w:rPr>
      </w:pPr>
      <w:r>
        <w:rPr>
          <w:rStyle w:val="normaltextrun"/>
          <w:rFonts w:ascii="Calibri Light" w:hAnsi="Calibri Light"/>
          <w:color w:val="000000"/>
          <w:sz w:val="20"/>
          <w:szCs w:val="20"/>
        </w:rPr>
        <w:t>Objectifs global et spécifiques du projet</w:t>
      </w:r>
      <w:r>
        <w:rPr>
          <w:rStyle w:val="eop"/>
          <w:rFonts w:ascii="Calibri Light" w:hAnsi="Calibri Light"/>
          <w:color w:val="000000"/>
          <w:sz w:val="20"/>
          <w:szCs w:val="20"/>
        </w:rPr>
        <w:t> </w:t>
      </w:r>
    </w:p>
    <w:p w14:paraId="0F1DA615" w14:textId="01AC862A" w:rsidR="000B27DE" w:rsidRPr="0088192B" w:rsidRDefault="000B27DE" w:rsidP="00E104B3">
      <w:pPr>
        <w:pStyle w:val="paragraph"/>
        <w:numPr>
          <w:ilvl w:val="0"/>
          <w:numId w:val="29"/>
        </w:numPr>
        <w:spacing w:before="120" w:beforeAutospacing="0" w:after="120" w:afterAutospacing="0" w:line="276" w:lineRule="auto"/>
        <w:ind w:left="2115" w:firstLine="0"/>
        <w:jc w:val="both"/>
        <w:textAlignment w:val="baseline"/>
        <w:rPr>
          <w:rFonts w:ascii="Calibri Light" w:hAnsi="Calibri Light"/>
          <w:sz w:val="20"/>
          <w:szCs w:val="20"/>
        </w:rPr>
      </w:pPr>
      <w:r w:rsidRPr="00EB795C">
        <w:rPr>
          <w:rStyle w:val="normaltextrun"/>
          <w:rFonts w:ascii="Calibri Light" w:hAnsi="Calibri Light"/>
          <w:color w:val="000000"/>
          <w:sz w:val="20"/>
          <w:szCs w:val="20"/>
        </w:rPr>
        <w:t xml:space="preserve">Résultats et impacts attendus sur </w:t>
      </w:r>
      <w:r w:rsidRPr="0088192B">
        <w:rPr>
          <w:rStyle w:val="normaltextrun"/>
          <w:rFonts w:ascii="Calibri Light" w:hAnsi="Calibri Light"/>
          <w:color w:val="000000"/>
          <w:sz w:val="20"/>
          <w:szCs w:val="20"/>
        </w:rPr>
        <w:t>l’autonomisation économique des femmes victimes de VBG et le développement local</w:t>
      </w:r>
    </w:p>
    <w:p w14:paraId="7F793650" w14:textId="77777777" w:rsidR="000B27DE" w:rsidRPr="00EB795C" w:rsidRDefault="000B27DE" w:rsidP="00E104B3">
      <w:pPr>
        <w:pStyle w:val="paragraph"/>
        <w:numPr>
          <w:ilvl w:val="0"/>
          <w:numId w:val="29"/>
        </w:numPr>
        <w:spacing w:before="120" w:beforeAutospacing="0" w:after="120" w:afterAutospacing="0" w:line="276" w:lineRule="auto"/>
        <w:ind w:left="2115" w:firstLine="0"/>
        <w:jc w:val="both"/>
        <w:textAlignment w:val="baseline"/>
        <w:rPr>
          <w:rFonts w:ascii="Calibri Light" w:hAnsi="Calibri Light"/>
          <w:sz w:val="20"/>
          <w:szCs w:val="20"/>
        </w:rPr>
      </w:pPr>
      <w:r w:rsidRPr="00EB795C">
        <w:rPr>
          <w:rStyle w:val="normaltextrun"/>
          <w:rFonts w:ascii="Calibri Light" w:hAnsi="Calibri Light"/>
          <w:color w:val="000000"/>
          <w:sz w:val="20"/>
          <w:szCs w:val="20"/>
        </w:rPr>
        <w:t>Structuration du projet et stratégie et calendrier de mise en œuvre</w:t>
      </w:r>
      <w:r w:rsidRPr="00EB795C">
        <w:rPr>
          <w:rStyle w:val="eop"/>
          <w:rFonts w:ascii="Calibri Light" w:hAnsi="Calibri Light"/>
          <w:color w:val="000000"/>
          <w:sz w:val="20"/>
          <w:szCs w:val="20"/>
        </w:rPr>
        <w:t> </w:t>
      </w:r>
    </w:p>
    <w:p w14:paraId="68258E3A" w14:textId="77777777" w:rsidR="000B27DE" w:rsidRDefault="000B27DE" w:rsidP="00E104B3">
      <w:pPr>
        <w:pStyle w:val="paragraph"/>
        <w:spacing w:before="120" w:beforeAutospacing="0" w:after="120" w:afterAutospacing="0" w:line="276" w:lineRule="auto"/>
        <w:ind w:left="705"/>
        <w:textAlignment w:val="baseline"/>
        <w:rPr>
          <w:rFonts w:ascii="Calibri Light" w:hAnsi="Calibri Light"/>
          <w:sz w:val="20"/>
          <w:szCs w:val="20"/>
        </w:rPr>
      </w:pPr>
      <w:r>
        <w:rPr>
          <w:rStyle w:val="eop"/>
          <w:rFonts w:ascii="Calibri Light" w:hAnsi="Calibri Light"/>
          <w:color w:val="000000"/>
          <w:sz w:val="20"/>
          <w:szCs w:val="20"/>
        </w:rPr>
        <w:t> </w:t>
      </w:r>
    </w:p>
    <w:p w14:paraId="03CE27F5" w14:textId="12635F98" w:rsidR="000B27DE" w:rsidRPr="00C91466" w:rsidRDefault="000B27DE" w:rsidP="00FF3D9C">
      <w:pPr>
        <w:pStyle w:val="paragraph"/>
        <w:numPr>
          <w:ilvl w:val="0"/>
          <w:numId w:val="30"/>
        </w:numPr>
        <w:spacing w:before="120" w:beforeAutospacing="0" w:after="120" w:afterAutospacing="0" w:line="276" w:lineRule="auto"/>
        <w:ind w:left="1755" w:firstLine="0"/>
        <w:textAlignment w:val="baseline"/>
        <w:rPr>
          <w:rStyle w:val="normaltextrun"/>
          <w:rFonts w:ascii="Calibri Light" w:hAnsi="Calibri Light"/>
          <w:b/>
          <w:bCs/>
          <w:i/>
          <w:iCs/>
          <w:color w:val="000000"/>
          <w:sz w:val="20"/>
          <w:szCs w:val="20"/>
        </w:rPr>
      </w:pPr>
      <w:r w:rsidRPr="00C91466">
        <w:rPr>
          <w:rStyle w:val="normaltextrun"/>
          <w:rFonts w:ascii="Calibri Light" w:hAnsi="Calibri Light"/>
          <w:b/>
          <w:bCs/>
          <w:i/>
          <w:iCs/>
          <w:color w:val="000000"/>
          <w:sz w:val="20"/>
          <w:szCs w:val="20"/>
        </w:rPr>
        <w:t>Calendrier des activités</w:t>
      </w:r>
      <w:r w:rsidR="00235E8A" w:rsidRPr="00C91466">
        <w:rPr>
          <w:rStyle w:val="normaltextrun"/>
          <w:rFonts w:ascii="Calibri Light" w:hAnsi="Calibri Light"/>
          <w:b/>
          <w:bCs/>
          <w:i/>
          <w:iCs/>
          <w:color w:val="000000"/>
          <w:sz w:val="20"/>
          <w:szCs w:val="20"/>
        </w:rPr>
        <w:t xml:space="preserve"> et de la remise des livrables,</w:t>
      </w:r>
      <w:r w:rsidRPr="00C91466">
        <w:rPr>
          <w:rStyle w:val="normaltextrun"/>
          <w:rFonts w:ascii="Calibri Light" w:hAnsi="Calibri Light"/>
          <w:b/>
          <w:bCs/>
          <w:i/>
          <w:iCs/>
          <w:color w:val="000000"/>
          <w:sz w:val="20"/>
          <w:szCs w:val="20"/>
        </w:rPr>
        <w:t xml:space="preserve"> jusqu’au </w:t>
      </w:r>
      <w:r w:rsidR="00127110" w:rsidRPr="00C91466">
        <w:rPr>
          <w:rStyle w:val="normaltextrun"/>
          <w:rFonts w:ascii="Calibri Light" w:hAnsi="Calibri Light"/>
          <w:b/>
          <w:bCs/>
          <w:i/>
          <w:iCs/>
          <w:color w:val="000000"/>
          <w:sz w:val="20"/>
          <w:szCs w:val="20"/>
        </w:rPr>
        <w:t xml:space="preserve">30 </w:t>
      </w:r>
      <w:r w:rsidR="00235E8A" w:rsidRPr="00C91466">
        <w:rPr>
          <w:rStyle w:val="normaltextrun"/>
          <w:rFonts w:ascii="Calibri Light" w:hAnsi="Calibri Light"/>
          <w:b/>
          <w:bCs/>
          <w:i/>
          <w:iCs/>
          <w:color w:val="000000"/>
          <w:sz w:val="20"/>
          <w:szCs w:val="20"/>
        </w:rPr>
        <w:t>Juin</w:t>
      </w:r>
      <w:r w:rsidR="00127110" w:rsidRPr="00C91466">
        <w:rPr>
          <w:rStyle w:val="normaltextrun"/>
          <w:rFonts w:ascii="Calibri Light" w:hAnsi="Calibri Light"/>
          <w:b/>
          <w:bCs/>
          <w:i/>
          <w:iCs/>
          <w:color w:val="000000"/>
          <w:sz w:val="20"/>
          <w:szCs w:val="20"/>
        </w:rPr>
        <w:t xml:space="preserve"> </w:t>
      </w:r>
      <w:r w:rsidR="00E104B3" w:rsidRPr="00C91466">
        <w:rPr>
          <w:rStyle w:val="normaltextrun"/>
          <w:rFonts w:ascii="Calibri Light" w:hAnsi="Calibri Light"/>
          <w:b/>
          <w:bCs/>
          <w:i/>
          <w:iCs/>
          <w:color w:val="000000"/>
          <w:sz w:val="20"/>
          <w:szCs w:val="20"/>
        </w:rPr>
        <w:t xml:space="preserve">2021 </w:t>
      </w:r>
      <w:r w:rsidR="00127110" w:rsidRPr="00C91466">
        <w:rPr>
          <w:rStyle w:val="normaltextrun"/>
          <w:rFonts w:ascii="Calibri Light" w:hAnsi="Calibri Light"/>
          <w:b/>
          <w:bCs/>
          <w:i/>
          <w:iCs/>
          <w:color w:val="000000"/>
          <w:sz w:val="20"/>
          <w:szCs w:val="20"/>
        </w:rPr>
        <w:t>(avec possibilité d’ajustement en fonction de la date du début de l’activité)</w:t>
      </w:r>
      <w:r w:rsidR="00AD59C8" w:rsidRPr="00C91466" w:rsidDel="00AD59C8">
        <w:rPr>
          <w:rStyle w:val="normaltextrun"/>
          <w:rFonts w:ascii="Calibri Light" w:hAnsi="Calibri Light"/>
          <w:b/>
          <w:bCs/>
          <w:i/>
          <w:iCs/>
          <w:color w:val="000000"/>
          <w:sz w:val="20"/>
          <w:szCs w:val="20"/>
        </w:rPr>
        <w:t xml:space="preserve"> </w:t>
      </w:r>
      <w:r w:rsidR="00235E8A" w:rsidRPr="00C91466">
        <w:rPr>
          <w:rStyle w:val="normaltextrun"/>
          <w:rFonts w:ascii="Calibri Light" w:hAnsi="Calibri Light"/>
          <w:b/>
          <w:bCs/>
          <w:i/>
          <w:iCs/>
          <w:color w:val="000000"/>
          <w:sz w:val="20"/>
          <w:szCs w:val="20"/>
        </w:rPr>
        <w:t>selon le format proposé en ANNEXE 3</w:t>
      </w:r>
    </w:p>
    <w:p w14:paraId="282B9998" w14:textId="4FC0D547" w:rsidR="00AD59C8" w:rsidRPr="00C91466" w:rsidRDefault="00AD59C8" w:rsidP="00FF3D9C">
      <w:pPr>
        <w:pStyle w:val="paragraph"/>
        <w:numPr>
          <w:ilvl w:val="0"/>
          <w:numId w:val="30"/>
        </w:numPr>
        <w:spacing w:before="120" w:beforeAutospacing="0" w:after="120" w:afterAutospacing="0" w:line="276" w:lineRule="auto"/>
        <w:ind w:left="1755" w:firstLine="0"/>
        <w:textAlignment w:val="baseline"/>
        <w:rPr>
          <w:rStyle w:val="normaltextrun"/>
          <w:rFonts w:ascii="Calibri Light" w:hAnsi="Calibri Light"/>
          <w:b/>
          <w:bCs/>
          <w:i/>
          <w:iCs/>
          <w:color w:val="000000"/>
          <w:sz w:val="20"/>
          <w:szCs w:val="20"/>
        </w:rPr>
      </w:pPr>
      <w:r w:rsidRPr="00C91466">
        <w:rPr>
          <w:rStyle w:val="normaltextrun"/>
          <w:rFonts w:ascii="Calibri Light" w:hAnsi="Calibri Light"/>
          <w:b/>
          <w:bCs/>
          <w:i/>
          <w:iCs/>
          <w:color w:val="000000"/>
          <w:sz w:val="20"/>
          <w:szCs w:val="20"/>
        </w:rPr>
        <w:t xml:space="preserve">Un tableau de suivi et évaluation selon le format proposé en ANNEXE </w:t>
      </w:r>
      <w:r w:rsidR="00235E8A" w:rsidRPr="00C91466">
        <w:rPr>
          <w:rStyle w:val="normaltextrun"/>
          <w:rFonts w:ascii="Calibri Light" w:hAnsi="Calibri Light"/>
          <w:b/>
          <w:bCs/>
          <w:i/>
          <w:iCs/>
          <w:color w:val="000000"/>
          <w:sz w:val="20"/>
          <w:szCs w:val="20"/>
        </w:rPr>
        <w:t>2</w:t>
      </w:r>
    </w:p>
    <w:p w14:paraId="332B036C" w14:textId="5078DE45" w:rsidR="00235E8A" w:rsidRPr="00C91466" w:rsidRDefault="00235E8A" w:rsidP="00FF3D9C">
      <w:pPr>
        <w:pStyle w:val="paragraph"/>
        <w:numPr>
          <w:ilvl w:val="0"/>
          <w:numId w:val="30"/>
        </w:numPr>
        <w:spacing w:before="120" w:beforeAutospacing="0" w:after="120" w:afterAutospacing="0" w:line="276" w:lineRule="auto"/>
        <w:ind w:left="1755" w:firstLine="0"/>
        <w:textAlignment w:val="baseline"/>
        <w:rPr>
          <w:rStyle w:val="normaltextrun"/>
          <w:b/>
          <w:bCs/>
          <w:i/>
          <w:iCs/>
          <w:color w:val="000000"/>
        </w:rPr>
      </w:pPr>
      <w:r w:rsidRPr="00C91466">
        <w:rPr>
          <w:rStyle w:val="normaltextrun"/>
          <w:rFonts w:ascii="Calibri Light" w:hAnsi="Calibri Light"/>
          <w:b/>
          <w:bCs/>
          <w:i/>
          <w:iCs/>
          <w:color w:val="000000"/>
          <w:sz w:val="20"/>
          <w:szCs w:val="20"/>
        </w:rPr>
        <w:t>Un budget détaillé par activités (en Dollar US et FCFA), type de dépenses, et leur justification</w:t>
      </w:r>
    </w:p>
    <w:p w14:paraId="47F3DE2C" w14:textId="76958A46" w:rsidR="00235E8A" w:rsidRPr="00C91466" w:rsidRDefault="00235E8A" w:rsidP="00E104B3">
      <w:pPr>
        <w:pStyle w:val="paragraph"/>
        <w:numPr>
          <w:ilvl w:val="0"/>
          <w:numId w:val="30"/>
        </w:numPr>
        <w:spacing w:before="120" w:beforeAutospacing="0" w:after="120" w:afterAutospacing="0" w:line="276" w:lineRule="auto"/>
        <w:ind w:left="1755" w:firstLine="0"/>
        <w:textAlignment w:val="baseline"/>
        <w:rPr>
          <w:rStyle w:val="normaltextrun"/>
          <w:b/>
          <w:bCs/>
          <w:i/>
          <w:iCs/>
          <w:color w:val="000000"/>
        </w:rPr>
      </w:pPr>
      <w:r w:rsidRPr="00C91466">
        <w:rPr>
          <w:rStyle w:val="normaltextrun"/>
          <w:rFonts w:ascii="Calibri Light" w:hAnsi="Calibri Light"/>
          <w:b/>
          <w:bCs/>
          <w:i/>
          <w:iCs/>
          <w:color w:val="000000"/>
          <w:sz w:val="20"/>
          <w:szCs w:val="20"/>
        </w:rPr>
        <w:t>Une matrice des risques, leur intensité, probabilité, et de leur</w:t>
      </w:r>
      <w:r w:rsidR="00057E34" w:rsidRPr="00C91466">
        <w:rPr>
          <w:rStyle w:val="normaltextrun"/>
          <w:rFonts w:ascii="Calibri Light" w:hAnsi="Calibri Light"/>
          <w:b/>
          <w:bCs/>
          <w:i/>
          <w:iCs/>
          <w:color w:val="000000"/>
          <w:sz w:val="20"/>
          <w:szCs w:val="20"/>
        </w:rPr>
        <w:t>s</w:t>
      </w:r>
      <w:r w:rsidRPr="00C91466">
        <w:rPr>
          <w:rStyle w:val="normaltextrun"/>
          <w:rFonts w:ascii="Calibri Light" w:hAnsi="Calibri Light"/>
          <w:b/>
          <w:bCs/>
          <w:i/>
          <w:iCs/>
          <w:color w:val="000000"/>
          <w:sz w:val="20"/>
          <w:szCs w:val="20"/>
        </w:rPr>
        <w:t xml:space="preserve"> mesures d’atténuation, selon le format proposé en ANNEXE 4</w:t>
      </w:r>
    </w:p>
    <w:p w14:paraId="2E49697C" w14:textId="77777777" w:rsidR="002049B8" w:rsidRPr="00191434" w:rsidRDefault="002049B8" w:rsidP="00E104B3">
      <w:pPr>
        <w:autoSpaceDE w:val="0"/>
        <w:autoSpaceDN w:val="0"/>
        <w:adjustRightInd w:val="0"/>
        <w:spacing w:before="120" w:after="120" w:line="276" w:lineRule="auto"/>
        <w:jc w:val="both"/>
        <w:rPr>
          <w:rFonts w:asciiTheme="majorHAnsi" w:hAnsiTheme="majorHAnsi" w:cstheme="majorHAnsi"/>
          <w:color w:val="000000" w:themeColor="text1"/>
          <w:sz w:val="20"/>
          <w:szCs w:val="20"/>
        </w:rPr>
      </w:pPr>
      <w:r w:rsidRPr="00191434">
        <w:rPr>
          <w:rFonts w:asciiTheme="majorHAnsi" w:hAnsiTheme="majorHAnsi" w:cstheme="majorHAnsi"/>
          <w:color w:val="000000" w:themeColor="text1"/>
          <w:sz w:val="20"/>
          <w:szCs w:val="20"/>
        </w:rPr>
        <w:t xml:space="preserve">En dehors des livrables qui seront proposés dans la note méthodologique, les livrables attendus de la part de la PME qui sera sélectionnée sont les suivants : </w:t>
      </w:r>
    </w:p>
    <w:p w14:paraId="659E3195" w14:textId="0EBA6598" w:rsidR="00057E34" w:rsidRDefault="00057E34" w:rsidP="00FF3D9C">
      <w:pPr>
        <w:pStyle w:val="Paragraphedeliste"/>
        <w:numPr>
          <w:ilvl w:val="0"/>
          <w:numId w:val="1"/>
        </w:numPr>
        <w:spacing w:before="120" w:after="120"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Un appel mensuel de suivi ;</w:t>
      </w:r>
    </w:p>
    <w:p w14:paraId="0DCA8F11" w14:textId="5C9B17B9" w:rsidR="00E26940" w:rsidRDefault="00E26940" w:rsidP="00E104B3">
      <w:pPr>
        <w:pStyle w:val="Paragraphedeliste"/>
        <w:numPr>
          <w:ilvl w:val="0"/>
          <w:numId w:val="1"/>
        </w:numPr>
        <w:spacing w:before="120" w:after="120" w:line="276" w:lineRule="auto"/>
        <w:jc w:val="both"/>
        <w:rPr>
          <w:rFonts w:asciiTheme="majorHAnsi" w:hAnsiTheme="majorHAnsi" w:cstheme="majorHAnsi"/>
          <w:color w:val="000000" w:themeColor="text1"/>
          <w:sz w:val="20"/>
          <w:szCs w:val="20"/>
        </w:rPr>
      </w:pPr>
      <w:r w:rsidRPr="00191434">
        <w:rPr>
          <w:rFonts w:asciiTheme="majorHAnsi" w:hAnsiTheme="majorHAnsi" w:cstheme="majorHAnsi"/>
          <w:color w:val="000000" w:themeColor="text1"/>
          <w:sz w:val="20"/>
          <w:szCs w:val="20"/>
        </w:rPr>
        <w:t>Un rapport tous les trimestres</w:t>
      </w:r>
      <w:r>
        <w:rPr>
          <w:rFonts w:asciiTheme="majorHAnsi" w:hAnsiTheme="majorHAnsi" w:cstheme="majorHAnsi"/>
          <w:color w:val="000000" w:themeColor="text1"/>
          <w:sz w:val="20"/>
          <w:szCs w:val="20"/>
        </w:rPr>
        <w:t> ;</w:t>
      </w:r>
    </w:p>
    <w:p w14:paraId="2EDF31C1" w14:textId="77777777" w:rsidR="00E26940" w:rsidRPr="00191434" w:rsidRDefault="00E26940" w:rsidP="00E104B3">
      <w:pPr>
        <w:pStyle w:val="Paragraphedeliste"/>
        <w:numPr>
          <w:ilvl w:val="0"/>
          <w:numId w:val="1"/>
        </w:numPr>
        <w:spacing w:before="120" w:after="120"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Un rapport final.</w:t>
      </w:r>
    </w:p>
    <w:p w14:paraId="53E1D626" w14:textId="4D1FA8A0" w:rsidR="002049B8" w:rsidRDefault="002049B8" w:rsidP="00FF3D9C">
      <w:pPr>
        <w:autoSpaceDE w:val="0"/>
        <w:autoSpaceDN w:val="0"/>
        <w:adjustRightInd w:val="0"/>
        <w:spacing w:before="120" w:after="120" w:line="276" w:lineRule="auto"/>
        <w:jc w:val="both"/>
        <w:rPr>
          <w:rFonts w:asciiTheme="majorHAnsi" w:hAnsiTheme="majorHAnsi" w:cstheme="majorHAnsi"/>
          <w:color w:val="000000" w:themeColor="text1"/>
          <w:sz w:val="20"/>
          <w:szCs w:val="20"/>
        </w:rPr>
      </w:pPr>
      <w:r w:rsidRPr="00D03455">
        <w:rPr>
          <w:rFonts w:asciiTheme="majorHAnsi" w:hAnsiTheme="majorHAnsi" w:cstheme="majorHAnsi"/>
          <w:color w:val="000000" w:themeColor="text1"/>
          <w:sz w:val="20"/>
          <w:szCs w:val="20"/>
        </w:rPr>
        <w:t>Tous les livrables devront être soumis et validés par l</w:t>
      </w:r>
      <w:r w:rsidR="00057E34">
        <w:rPr>
          <w:rFonts w:asciiTheme="majorHAnsi" w:hAnsiTheme="majorHAnsi" w:cstheme="majorHAnsi"/>
          <w:color w:val="000000" w:themeColor="text1"/>
          <w:sz w:val="20"/>
          <w:szCs w:val="20"/>
        </w:rPr>
        <w:t>e</w:t>
      </w:r>
      <w:r w:rsidRPr="00D03455">
        <w:rPr>
          <w:rFonts w:asciiTheme="majorHAnsi" w:hAnsiTheme="majorHAnsi" w:cstheme="majorHAnsi"/>
          <w:color w:val="000000" w:themeColor="text1"/>
          <w:sz w:val="20"/>
          <w:szCs w:val="20"/>
        </w:rPr>
        <w:t xml:space="preserve"> Conseill</w:t>
      </w:r>
      <w:r w:rsidR="00057E34">
        <w:rPr>
          <w:rFonts w:asciiTheme="majorHAnsi" w:hAnsiTheme="majorHAnsi" w:cstheme="majorHAnsi"/>
          <w:color w:val="000000" w:themeColor="text1"/>
          <w:sz w:val="20"/>
          <w:szCs w:val="20"/>
        </w:rPr>
        <w:t xml:space="preserve">er </w:t>
      </w:r>
      <w:r w:rsidRPr="00D03455">
        <w:rPr>
          <w:rFonts w:asciiTheme="majorHAnsi" w:hAnsiTheme="majorHAnsi" w:cstheme="majorHAnsi"/>
          <w:color w:val="000000" w:themeColor="text1"/>
          <w:sz w:val="20"/>
          <w:szCs w:val="20"/>
        </w:rPr>
        <w:t>Technique Régional de l’UNCDF.</w:t>
      </w:r>
    </w:p>
    <w:p w14:paraId="66E6C6C6" w14:textId="77777777" w:rsidR="00057E34" w:rsidRPr="008C7103" w:rsidRDefault="00057E34" w:rsidP="00E104B3">
      <w:pPr>
        <w:autoSpaceDE w:val="0"/>
        <w:autoSpaceDN w:val="0"/>
        <w:adjustRightInd w:val="0"/>
        <w:spacing w:before="120" w:after="120" w:line="276" w:lineRule="auto"/>
        <w:jc w:val="both"/>
        <w:rPr>
          <w:rFonts w:asciiTheme="majorHAnsi" w:hAnsiTheme="majorHAnsi" w:cstheme="majorHAnsi"/>
          <w:color w:val="000000" w:themeColor="text1"/>
          <w:sz w:val="20"/>
          <w:szCs w:val="20"/>
        </w:rPr>
      </w:pPr>
    </w:p>
    <w:p w14:paraId="1B2614D3" w14:textId="77777777" w:rsidR="00FD16F9" w:rsidRPr="00191434" w:rsidRDefault="00FD16F9" w:rsidP="00E104B3">
      <w:pPr>
        <w:pStyle w:val="Titre4"/>
        <w:numPr>
          <w:ilvl w:val="0"/>
          <w:numId w:val="2"/>
        </w:numPr>
        <w:spacing w:before="120" w:after="120" w:line="276" w:lineRule="auto"/>
        <w:jc w:val="both"/>
        <w:rPr>
          <w:rFonts w:asciiTheme="majorHAnsi" w:hAnsiTheme="majorHAnsi" w:cstheme="majorHAnsi"/>
          <w:color w:val="000000" w:themeColor="text1"/>
          <w:sz w:val="20"/>
          <w:szCs w:val="20"/>
          <w:u w:val="single"/>
        </w:rPr>
      </w:pPr>
      <w:r w:rsidRPr="00191434">
        <w:rPr>
          <w:rFonts w:asciiTheme="majorHAnsi" w:hAnsiTheme="majorHAnsi" w:cstheme="majorHAnsi"/>
          <w:color w:val="000000" w:themeColor="text1"/>
          <w:sz w:val="20"/>
          <w:szCs w:val="20"/>
          <w:u w:val="single"/>
        </w:rPr>
        <w:t>Evaluation</w:t>
      </w:r>
    </w:p>
    <w:p w14:paraId="05B7917B" w14:textId="77777777" w:rsidR="000979BD" w:rsidRPr="00E72346" w:rsidRDefault="000979BD" w:rsidP="00E104B3">
      <w:pPr>
        <w:autoSpaceDE w:val="0"/>
        <w:autoSpaceDN w:val="0"/>
        <w:adjustRightInd w:val="0"/>
        <w:spacing w:before="120" w:after="120" w:line="276" w:lineRule="auto"/>
        <w:jc w:val="both"/>
        <w:rPr>
          <w:rFonts w:asciiTheme="majorHAnsi" w:hAnsiTheme="majorHAnsi" w:cstheme="majorHAnsi"/>
          <w:color w:val="000000" w:themeColor="text1"/>
          <w:sz w:val="20"/>
          <w:szCs w:val="20"/>
        </w:rPr>
      </w:pPr>
      <w:r w:rsidRPr="00E72346">
        <w:rPr>
          <w:rFonts w:asciiTheme="majorHAnsi" w:hAnsiTheme="majorHAnsi" w:cstheme="majorHAnsi"/>
          <w:color w:val="000000" w:themeColor="text1"/>
          <w:sz w:val="20"/>
          <w:szCs w:val="20"/>
        </w:rPr>
        <w:t xml:space="preserve">L’évaluation des offres se déroule en trois </w:t>
      </w:r>
      <w:r w:rsidRPr="005C6CE0">
        <w:rPr>
          <w:rFonts w:asciiTheme="majorHAnsi" w:hAnsiTheme="majorHAnsi" w:cstheme="majorHAnsi"/>
          <w:sz w:val="20"/>
          <w:szCs w:val="20"/>
        </w:rPr>
        <w:t xml:space="preserve">temps et comporte : </w:t>
      </w:r>
    </w:p>
    <w:p w14:paraId="6E54C1BF" w14:textId="77777777" w:rsidR="000979BD" w:rsidRPr="00E72346" w:rsidRDefault="000979BD" w:rsidP="00E104B3">
      <w:pPr>
        <w:pStyle w:val="Paragraphedeliste"/>
        <w:numPr>
          <w:ilvl w:val="0"/>
          <w:numId w:val="3"/>
        </w:numPr>
        <w:autoSpaceDE w:val="0"/>
        <w:autoSpaceDN w:val="0"/>
        <w:adjustRightInd w:val="0"/>
        <w:spacing w:before="120" w:after="120" w:line="276" w:lineRule="auto"/>
        <w:contextualSpacing/>
        <w:jc w:val="both"/>
        <w:rPr>
          <w:rFonts w:asciiTheme="majorHAnsi" w:hAnsiTheme="majorHAnsi" w:cstheme="majorHAnsi"/>
          <w:color w:val="000000" w:themeColor="text1"/>
          <w:sz w:val="20"/>
          <w:szCs w:val="20"/>
        </w:rPr>
      </w:pPr>
      <w:r w:rsidRPr="00E72346">
        <w:rPr>
          <w:rFonts w:asciiTheme="majorHAnsi" w:hAnsiTheme="majorHAnsi" w:cstheme="majorHAnsi"/>
          <w:color w:val="000000" w:themeColor="text1"/>
          <w:sz w:val="20"/>
          <w:szCs w:val="20"/>
        </w:rPr>
        <w:t xml:space="preserve">Vérification de la soumission de l’ensemble des documents, </w:t>
      </w:r>
    </w:p>
    <w:p w14:paraId="54B76EB6" w14:textId="651045EA" w:rsidR="000979BD" w:rsidRDefault="000979BD" w:rsidP="00E104B3">
      <w:pPr>
        <w:pStyle w:val="Paragraphedeliste"/>
        <w:numPr>
          <w:ilvl w:val="0"/>
          <w:numId w:val="3"/>
        </w:numPr>
        <w:autoSpaceDE w:val="0"/>
        <w:autoSpaceDN w:val="0"/>
        <w:adjustRightInd w:val="0"/>
        <w:spacing w:before="120" w:after="120" w:line="276" w:lineRule="auto"/>
        <w:contextualSpacing/>
        <w:jc w:val="both"/>
        <w:rPr>
          <w:rFonts w:asciiTheme="majorHAnsi" w:hAnsiTheme="majorHAnsi" w:cstheme="majorHAnsi"/>
          <w:color w:val="000000" w:themeColor="text1"/>
          <w:sz w:val="20"/>
          <w:szCs w:val="20"/>
        </w:rPr>
      </w:pPr>
      <w:r w:rsidRPr="00E72346">
        <w:rPr>
          <w:rFonts w:asciiTheme="majorHAnsi" w:hAnsiTheme="majorHAnsi" w:cstheme="majorHAnsi"/>
          <w:color w:val="000000" w:themeColor="text1"/>
          <w:sz w:val="20"/>
          <w:szCs w:val="20"/>
        </w:rPr>
        <w:t>Analyse les dossiers de candidatures</w:t>
      </w:r>
      <w:r w:rsidR="002049B8">
        <w:rPr>
          <w:rFonts w:asciiTheme="majorHAnsi" w:hAnsiTheme="majorHAnsi" w:cstheme="majorHAnsi"/>
          <w:color w:val="000000" w:themeColor="text1"/>
          <w:sz w:val="20"/>
          <w:szCs w:val="20"/>
        </w:rPr>
        <w:t xml:space="preserve">, </w:t>
      </w:r>
    </w:p>
    <w:p w14:paraId="3C571253" w14:textId="4A62C5A2" w:rsidR="002049B8" w:rsidRDefault="002049B8" w:rsidP="00E104B3">
      <w:pPr>
        <w:pStyle w:val="Paragraphedeliste"/>
        <w:numPr>
          <w:ilvl w:val="0"/>
          <w:numId w:val="3"/>
        </w:numPr>
        <w:autoSpaceDE w:val="0"/>
        <w:autoSpaceDN w:val="0"/>
        <w:adjustRightInd w:val="0"/>
        <w:spacing w:before="120" w:after="120" w:line="276" w:lineRule="auto"/>
        <w:contextualSpacing/>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Analyse des propositions de projets</w:t>
      </w:r>
      <w:r w:rsidR="00AA573D">
        <w:rPr>
          <w:rFonts w:asciiTheme="majorHAnsi" w:hAnsiTheme="majorHAnsi" w:cstheme="majorHAnsi"/>
          <w:color w:val="000000" w:themeColor="text1"/>
          <w:sz w:val="20"/>
          <w:szCs w:val="20"/>
        </w:rPr>
        <w:t xml:space="preserve">, </w:t>
      </w:r>
    </w:p>
    <w:p w14:paraId="1E76D48D" w14:textId="77777777" w:rsidR="007F7EFB" w:rsidRDefault="007F7EFB" w:rsidP="00E104B3">
      <w:pPr>
        <w:pStyle w:val="Paragraphedeliste"/>
        <w:numPr>
          <w:ilvl w:val="0"/>
          <w:numId w:val="3"/>
        </w:numPr>
        <w:autoSpaceDE w:val="0"/>
        <w:autoSpaceDN w:val="0"/>
        <w:adjustRightInd w:val="0"/>
        <w:spacing w:before="120" w:after="120" w:line="276" w:lineRule="auto"/>
        <w:contextualSpacing/>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Analyse du rapport qualité des projets proposés-montant de la subvention demandée, </w:t>
      </w:r>
    </w:p>
    <w:p w14:paraId="3F5F06DB" w14:textId="5CC22F7F" w:rsidR="00AA573D" w:rsidRPr="00E72346" w:rsidRDefault="00AA573D" w:rsidP="00E104B3">
      <w:pPr>
        <w:pStyle w:val="Paragraphedeliste"/>
        <w:numPr>
          <w:ilvl w:val="0"/>
          <w:numId w:val="3"/>
        </w:numPr>
        <w:autoSpaceDE w:val="0"/>
        <w:autoSpaceDN w:val="0"/>
        <w:adjustRightInd w:val="0"/>
        <w:spacing w:before="120" w:after="120" w:line="276" w:lineRule="auto"/>
        <w:contextualSpacing/>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Analyse de la capacité à mener à bien le projet. </w:t>
      </w:r>
    </w:p>
    <w:p w14:paraId="705AC102" w14:textId="2CB5386C" w:rsidR="000979BD" w:rsidRDefault="000979BD" w:rsidP="00E104B3">
      <w:pPr>
        <w:pStyle w:val="Default"/>
        <w:spacing w:before="120" w:after="120" w:line="276" w:lineRule="auto"/>
        <w:jc w:val="both"/>
        <w:rPr>
          <w:rFonts w:asciiTheme="majorHAnsi" w:hAnsiTheme="majorHAnsi" w:cstheme="majorHAnsi"/>
          <w:color w:val="000000" w:themeColor="text1"/>
          <w:sz w:val="20"/>
          <w:szCs w:val="20"/>
        </w:rPr>
      </w:pPr>
      <w:r w:rsidRPr="00E72346">
        <w:rPr>
          <w:rFonts w:asciiTheme="majorHAnsi" w:hAnsiTheme="majorHAnsi" w:cstheme="majorHAnsi"/>
          <w:color w:val="000000" w:themeColor="text1"/>
          <w:sz w:val="20"/>
          <w:szCs w:val="20"/>
        </w:rPr>
        <w:t xml:space="preserve">La </w:t>
      </w:r>
      <w:r w:rsidRPr="00E72346" w:rsidDel="00B60870">
        <w:rPr>
          <w:rFonts w:asciiTheme="majorHAnsi" w:hAnsiTheme="majorHAnsi" w:cstheme="majorHAnsi"/>
          <w:color w:val="000000" w:themeColor="text1"/>
          <w:sz w:val="20"/>
          <w:szCs w:val="20"/>
        </w:rPr>
        <w:t>procédure de sélection</w:t>
      </w:r>
      <w:r w:rsidRPr="00E72346">
        <w:rPr>
          <w:rFonts w:asciiTheme="majorHAnsi" w:hAnsiTheme="majorHAnsi" w:cstheme="majorHAnsi"/>
          <w:color w:val="000000" w:themeColor="text1"/>
          <w:sz w:val="20"/>
          <w:szCs w:val="20"/>
        </w:rPr>
        <w:t xml:space="preserve"> sera </w:t>
      </w:r>
      <w:r w:rsidRPr="00E72346" w:rsidDel="00B60870">
        <w:rPr>
          <w:rFonts w:asciiTheme="majorHAnsi" w:hAnsiTheme="majorHAnsi" w:cstheme="majorHAnsi"/>
          <w:color w:val="000000" w:themeColor="text1"/>
          <w:sz w:val="20"/>
          <w:szCs w:val="20"/>
        </w:rPr>
        <w:t>rigoureuse</w:t>
      </w:r>
      <w:r w:rsidRPr="00E72346">
        <w:rPr>
          <w:rFonts w:asciiTheme="majorHAnsi" w:hAnsiTheme="majorHAnsi" w:cstheme="majorHAnsi"/>
          <w:color w:val="000000" w:themeColor="text1"/>
          <w:sz w:val="20"/>
          <w:szCs w:val="20"/>
        </w:rPr>
        <w:t xml:space="preserve"> et </w:t>
      </w:r>
      <w:r w:rsidRPr="00E72346" w:rsidDel="00B60870">
        <w:rPr>
          <w:rFonts w:asciiTheme="majorHAnsi" w:hAnsiTheme="majorHAnsi" w:cstheme="majorHAnsi"/>
          <w:color w:val="000000" w:themeColor="text1"/>
          <w:sz w:val="20"/>
          <w:szCs w:val="20"/>
        </w:rPr>
        <w:t>pondér</w:t>
      </w:r>
      <w:r w:rsidRPr="00E72346">
        <w:rPr>
          <w:rFonts w:asciiTheme="majorHAnsi" w:hAnsiTheme="majorHAnsi" w:cstheme="majorHAnsi"/>
          <w:color w:val="000000" w:themeColor="text1"/>
          <w:sz w:val="20"/>
          <w:szCs w:val="20"/>
        </w:rPr>
        <w:t xml:space="preserve">era </w:t>
      </w:r>
      <w:r w:rsidRPr="00E72346" w:rsidDel="00B60870">
        <w:rPr>
          <w:rFonts w:asciiTheme="majorHAnsi" w:hAnsiTheme="majorHAnsi" w:cstheme="majorHAnsi"/>
          <w:color w:val="000000" w:themeColor="text1"/>
          <w:sz w:val="20"/>
          <w:szCs w:val="20"/>
        </w:rPr>
        <w:t>les critères de sélection du projet (</w:t>
      </w:r>
      <w:r w:rsidRPr="00E72346">
        <w:rPr>
          <w:rFonts w:asciiTheme="majorHAnsi" w:hAnsiTheme="majorHAnsi" w:cstheme="majorHAnsi"/>
          <w:color w:val="000000" w:themeColor="text1"/>
          <w:sz w:val="20"/>
          <w:szCs w:val="20"/>
        </w:rPr>
        <w:t>capacité de l’institution à conduire le projet et faisabilité de la proposition</w:t>
      </w:r>
      <w:r w:rsidRPr="00E72346" w:rsidDel="00B60870">
        <w:rPr>
          <w:rFonts w:asciiTheme="majorHAnsi" w:hAnsiTheme="majorHAnsi" w:cstheme="majorHAnsi"/>
          <w:color w:val="000000" w:themeColor="text1"/>
          <w:sz w:val="20"/>
          <w:szCs w:val="20"/>
        </w:rPr>
        <w:t>) comme indiqué dans le tableau suivant.</w:t>
      </w:r>
    </w:p>
    <w:p w14:paraId="54FC06BB" w14:textId="09F1A76D" w:rsidR="00E65DF0" w:rsidRDefault="00E65DF0" w:rsidP="00E104B3">
      <w:pPr>
        <w:spacing w:before="120" w:after="120" w:line="276" w:lineRule="auto"/>
        <w:contextualSpacing/>
        <w:jc w:val="both"/>
        <w:rPr>
          <w:rFonts w:asciiTheme="majorHAnsi" w:hAnsiTheme="majorHAnsi" w:cstheme="majorHAnsi"/>
          <w:color w:val="000000" w:themeColor="text1"/>
          <w:sz w:val="20"/>
          <w:szCs w:val="20"/>
        </w:rPr>
      </w:pPr>
    </w:p>
    <w:p w14:paraId="137A9444" w14:textId="77777777" w:rsidR="00825BEE" w:rsidRPr="00E72346" w:rsidRDefault="00825BEE" w:rsidP="00E104B3">
      <w:pPr>
        <w:numPr>
          <w:ilvl w:val="0"/>
          <w:numId w:val="5"/>
        </w:numPr>
        <w:spacing w:before="120" w:after="120" w:line="276" w:lineRule="auto"/>
        <w:jc w:val="both"/>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Grille de notation</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1481"/>
        <w:gridCol w:w="6663"/>
      </w:tblGrid>
      <w:tr w:rsidR="00825BEE" w:rsidRPr="00E72346" w14:paraId="69871EB5" w14:textId="77777777" w:rsidTr="00A201A2">
        <w:trPr>
          <w:trHeight w:val="20"/>
        </w:trPr>
        <w:tc>
          <w:tcPr>
            <w:tcW w:w="1496" w:type="dxa"/>
          </w:tcPr>
          <w:p w14:paraId="6096C39A" w14:textId="77777777" w:rsidR="00825BEE" w:rsidRPr="00E72346" w:rsidRDefault="00825BEE" w:rsidP="00E104B3">
            <w:pPr>
              <w:autoSpaceDE w:val="0"/>
              <w:autoSpaceDN w:val="0"/>
              <w:adjustRightInd w:val="0"/>
              <w:spacing w:before="120" w:after="120" w:line="276" w:lineRule="auto"/>
              <w:jc w:val="both"/>
              <w:rPr>
                <w:rFonts w:asciiTheme="majorHAnsi" w:hAnsiTheme="majorHAnsi" w:cstheme="majorHAnsi"/>
                <w:b/>
                <w:color w:val="000000" w:themeColor="text1"/>
                <w:sz w:val="20"/>
                <w:szCs w:val="20"/>
              </w:rPr>
            </w:pPr>
            <w:r w:rsidRPr="00E72346">
              <w:rPr>
                <w:rFonts w:asciiTheme="majorHAnsi" w:hAnsiTheme="majorHAnsi" w:cstheme="majorHAnsi"/>
                <w:b/>
                <w:color w:val="000000" w:themeColor="text1"/>
                <w:sz w:val="20"/>
                <w:szCs w:val="20"/>
              </w:rPr>
              <w:t xml:space="preserve">Pondération </w:t>
            </w:r>
          </w:p>
        </w:tc>
        <w:tc>
          <w:tcPr>
            <w:tcW w:w="1481" w:type="dxa"/>
          </w:tcPr>
          <w:p w14:paraId="12DACF0D" w14:textId="77777777" w:rsidR="00825BEE" w:rsidRPr="00E72346" w:rsidRDefault="00825BEE" w:rsidP="00E104B3">
            <w:pPr>
              <w:autoSpaceDE w:val="0"/>
              <w:autoSpaceDN w:val="0"/>
              <w:adjustRightInd w:val="0"/>
              <w:spacing w:before="120" w:after="120" w:line="276" w:lineRule="auto"/>
              <w:jc w:val="both"/>
              <w:rPr>
                <w:rFonts w:asciiTheme="majorHAnsi" w:hAnsiTheme="majorHAnsi" w:cstheme="majorHAnsi"/>
                <w:b/>
                <w:color w:val="000000" w:themeColor="text1"/>
                <w:sz w:val="20"/>
                <w:szCs w:val="20"/>
              </w:rPr>
            </w:pPr>
            <w:r w:rsidRPr="00E72346">
              <w:rPr>
                <w:rFonts w:asciiTheme="majorHAnsi" w:hAnsiTheme="majorHAnsi" w:cstheme="majorHAnsi"/>
                <w:b/>
                <w:color w:val="000000" w:themeColor="text1"/>
                <w:sz w:val="20"/>
                <w:szCs w:val="20"/>
              </w:rPr>
              <w:t>Critères</w:t>
            </w:r>
          </w:p>
        </w:tc>
        <w:tc>
          <w:tcPr>
            <w:tcW w:w="6663" w:type="dxa"/>
            <w:tcBorders>
              <w:bottom w:val="single" w:sz="4" w:space="0" w:color="auto"/>
            </w:tcBorders>
          </w:tcPr>
          <w:p w14:paraId="6F45F2F9" w14:textId="77777777" w:rsidR="00825BEE" w:rsidRPr="00E72346" w:rsidRDefault="00825BEE" w:rsidP="00E104B3">
            <w:pPr>
              <w:autoSpaceDE w:val="0"/>
              <w:autoSpaceDN w:val="0"/>
              <w:adjustRightInd w:val="0"/>
              <w:spacing w:before="120" w:after="120" w:line="276" w:lineRule="auto"/>
              <w:jc w:val="both"/>
              <w:rPr>
                <w:rFonts w:asciiTheme="majorHAnsi" w:hAnsiTheme="majorHAnsi" w:cstheme="majorHAnsi"/>
                <w:b/>
                <w:color w:val="000000" w:themeColor="text1"/>
                <w:sz w:val="20"/>
                <w:szCs w:val="20"/>
              </w:rPr>
            </w:pPr>
            <w:r w:rsidRPr="00E72346">
              <w:rPr>
                <w:rFonts w:asciiTheme="majorHAnsi" w:hAnsiTheme="majorHAnsi" w:cstheme="majorHAnsi"/>
                <w:b/>
                <w:color w:val="000000" w:themeColor="text1"/>
                <w:sz w:val="20"/>
                <w:szCs w:val="20"/>
              </w:rPr>
              <w:t>Indicateurs</w:t>
            </w:r>
          </w:p>
        </w:tc>
      </w:tr>
      <w:tr w:rsidR="00825BEE" w:rsidRPr="00E72346" w14:paraId="135145C1" w14:textId="77777777" w:rsidTr="00A201A2">
        <w:trPr>
          <w:trHeight w:val="629"/>
        </w:trPr>
        <w:tc>
          <w:tcPr>
            <w:tcW w:w="1496" w:type="dxa"/>
          </w:tcPr>
          <w:p w14:paraId="7FB20774" w14:textId="095268B5" w:rsidR="00825BEE" w:rsidRPr="00E72346" w:rsidRDefault="00825BEE" w:rsidP="00E104B3">
            <w:pPr>
              <w:autoSpaceDE w:val="0"/>
              <w:autoSpaceDN w:val="0"/>
              <w:adjustRightInd w:val="0"/>
              <w:spacing w:before="120" w:after="120"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20</w:t>
            </w:r>
            <w:r w:rsidRPr="00E72346">
              <w:rPr>
                <w:rFonts w:asciiTheme="majorHAnsi" w:hAnsiTheme="majorHAnsi" w:cstheme="majorHAnsi"/>
                <w:color w:val="000000" w:themeColor="text1"/>
                <w:sz w:val="20"/>
                <w:szCs w:val="20"/>
              </w:rPr>
              <w:t>%</w:t>
            </w:r>
          </w:p>
        </w:tc>
        <w:tc>
          <w:tcPr>
            <w:tcW w:w="1481" w:type="dxa"/>
          </w:tcPr>
          <w:p w14:paraId="6BD4D716" w14:textId="77777777" w:rsidR="00825BEE" w:rsidRPr="00E72346" w:rsidRDefault="00825BEE" w:rsidP="00E104B3">
            <w:pPr>
              <w:autoSpaceDE w:val="0"/>
              <w:autoSpaceDN w:val="0"/>
              <w:adjustRightInd w:val="0"/>
              <w:spacing w:before="120" w:after="120" w:line="276" w:lineRule="auto"/>
              <w:jc w:val="both"/>
              <w:rPr>
                <w:rFonts w:asciiTheme="majorHAnsi" w:hAnsiTheme="majorHAnsi" w:cstheme="majorHAnsi"/>
                <w:color w:val="000000" w:themeColor="text1"/>
                <w:sz w:val="20"/>
                <w:szCs w:val="20"/>
              </w:rPr>
            </w:pPr>
            <w:r w:rsidRPr="00E72346">
              <w:rPr>
                <w:rFonts w:asciiTheme="majorHAnsi" w:hAnsiTheme="majorHAnsi" w:cstheme="majorHAnsi"/>
                <w:color w:val="000000" w:themeColor="text1"/>
                <w:sz w:val="20"/>
                <w:szCs w:val="20"/>
              </w:rPr>
              <w:t>Expérience</w:t>
            </w:r>
          </w:p>
        </w:tc>
        <w:tc>
          <w:tcPr>
            <w:tcW w:w="6663" w:type="dxa"/>
            <w:shd w:val="clear" w:color="auto" w:fill="auto"/>
          </w:tcPr>
          <w:p w14:paraId="5F4C6133" w14:textId="02BCDE8A" w:rsidR="00825BEE" w:rsidRPr="00E72346" w:rsidRDefault="00825BEE" w:rsidP="00E104B3">
            <w:pPr>
              <w:pStyle w:val="Paragraphedeliste"/>
              <w:numPr>
                <w:ilvl w:val="0"/>
                <w:numId w:val="4"/>
              </w:numPr>
              <w:autoSpaceDE w:val="0"/>
              <w:autoSpaceDN w:val="0"/>
              <w:adjustRightInd w:val="0"/>
              <w:spacing w:before="120" w:after="120" w:line="276" w:lineRule="auto"/>
              <w:contextualSpacing/>
              <w:jc w:val="both"/>
              <w:rPr>
                <w:rFonts w:asciiTheme="majorHAnsi" w:hAnsiTheme="majorHAnsi" w:cstheme="majorHAnsi"/>
                <w:color w:val="000000" w:themeColor="text1"/>
                <w:sz w:val="20"/>
                <w:szCs w:val="20"/>
              </w:rPr>
            </w:pPr>
            <w:r w:rsidRPr="00E72346">
              <w:rPr>
                <w:rFonts w:asciiTheme="majorHAnsi" w:hAnsiTheme="majorHAnsi" w:cstheme="majorHAnsi"/>
                <w:color w:val="000000" w:themeColor="text1"/>
                <w:sz w:val="20"/>
                <w:szCs w:val="20"/>
              </w:rPr>
              <w:t>Disposer d’expériences de partenariat avec des donneurs, agences de développement,</w:t>
            </w:r>
          </w:p>
          <w:p w14:paraId="1039C543" w14:textId="20AAF096" w:rsidR="00825BEE" w:rsidRPr="00E72346" w:rsidRDefault="00825BEE" w:rsidP="00E104B3">
            <w:pPr>
              <w:pStyle w:val="Paragraphedeliste"/>
              <w:numPr>
                <w:ilvl w:val="0"/>
                <w:numId w:val="4"/>
              </w:numPr>
              <w:autoSpaceDE w:val="0"/>
              <w:autoSpaceDN w:val="0"/>
              <w:adjustRightInd w:val="0"/>
              <w:spacing w:before="120" w:after="120" w:line="276" w:lineRule="auto"/>
              <w:contextualSpacing/>
              <w:jc w:val="both"/>
              <w:rPr>
                <w:rFonts w:asciiTheme="majorHAnsi" w:hAnsiTheme="majorHAnsi" w:cstheme="majorHAnsi"/>
                <w:color w:val="000000" w:themeColor="text1"/>
                <w:sz w:val="20"/>
                <w:szCs w:val="20"/>
              </w:rPr>
            </w:pPr>
            <w:r w:rsidRPr="00E72346">
              <w:rPr>
                <w:rFonts w:asciiTheme="majorHAnsi" w:hAnsiTheme="majorHAnsi" w:cstheme="majorHAnsi"/>
                <w:color w:val="000000" w:themeColor="text1"/>
                <w:sz w:val="20"/>
                <w:szCs w:val="20"/>
              </w:rPr>
              <w:t xml:space="preserve">Disposer </w:t>
            </w:r>
            <w:r>
              <w:rPr>
                <w:rFonts w:asciiTheme="majorHAnsi" w:hAnsiTheme="majorHAnsi" w:cstheme="majorHAnsi"/>
                <w:color w:val="000000" w:themeColor="text1"/>
                <w:sz w:val="20"/>
                <w:szCs w:val="20"/>
              </w:rPr>
              <w:t>d’activités</w:t>
            </w:r>
            <w:r w:rsidRPr="00E72346">
              <w:rPr>
                <w:rFonts w:asciiTheme="majorHAnsi" w:hAnsiTheme="majorHAnsi" w:cstheme="majorHAnsi"/>
                <w:color w:val="000000" w:themeColor="text1"/>
                <w:sz w:val="20"/>
                <w:szCs w:val="20"/>
              </w:rPr>
              <w:t xml:space="preserve"> dans la région de </w:t>
            </w:r>
            <w:r w:rsidR="00F81DB1">
              <w:rPr>
                <w:rFonts w:asciiTheme="majorHAnsi" w:hAnsiTheme="majorHAnsi" w:cstheme="majorHAnsi"/>
                <w:color w:val="000000" w:themeColor="text1"/>
                <w:sz w:val="20"/>
                <w:szCs w:val="20"/>
              </w:rPr>
              <w:t xml:space="preserve">Tahoua, Tillabéry, Maradi, Zinder </w:t>
            </w:r>
          </w:p>
        </w:tc>
      </w:tr>
      <w:tr w:rsidR="00825BEE" w:rsidRPr="00E72346" w14:paraId="5505F2AD" w14:textId="77777777" w:rsidTr="00A201A2">
        <w:trPr>
          <w:trHeight w:val="414"/>
        </w:trPr>
        <w:tc>
          <w:tcPr>
            <w:tcW w:w="1496" w:type="dxa"/>
          </w:tcPr>
          <w:p w14:paraId="2FEDA93F" w14:textId="77777777" w:rsidR="00825BEE" w:rsidRPr="00E72346" w:rsidRDefault="00825BEE" w:rsidP="00E104B3">
            <w:pPr>
              <w:autoSpaceDE w:val="0"/>
              <w:autoSpaceDN w:val="0"/>
              <w:adjustRightInd w:val="0"/>
              <w:spacing w:before="120" w:after="120" w:line="276" w:lineRule="auto"/>
              <w:jc w:val="both"/>
              <w:rPr>
                <w:rFonts w:asciiTheme="majorHAnsi" w:hAnsiTheme="majorHAnsi" w:cstheme="majorHAnsi"/>
                <w:color w:val="000000" w:themeColor="text1"/>
                <w:sz w:val="20"/>
                <w:szCs w:val="20"/>
              </w:rPr>
            </w:pPr>
            <w:r w:rsidRPr="00E72346">
              <w:rPr>
                <w:rFonts w:asciiTheme="majorHAnsi" w:hAnsiTheme="majorHAnsi" w:cstheme="majorHAnsi"/>
                <w:color w:val="000000" w:themeColor="text1"/>
                <w:sz w:val="20"/>
                <w:szCs w:val="20"/>
              </w:rPr>
              <w:t>1</w:t>
            </w:r>
            <w:r>
              <w:rPr>
                <w:rFonts w:asciiTheme="majorHAnsi" w:hAnsiTheme="majorHAnsi" w:cstheme="majorHAnsi"/>
                <w:color w:val="000000" w:themeColor="text1"/>
                <w:sz w:val="20"/>
                <w:szCs w:val="20"/>
              </w:rPr>
              <w:t>0</w:t>
            </w:r>
            <w:r w:rsidRPr="00E72346">
              <w:rPr>
                <w:rFonts w:asciiTheme="majorHAnsi" w:hAnsiTheme="majorHAnsi" w:cstheme="majorHAnsi"/>
                <w:color w:val="000000" w:themeColor="text1"/>
                <w:sz w:val="20"/>
                <w:szCs w:val="20"/>
              </w:rPr>
              <w:t>%</w:t>
            </w:r>
          </w:p>
        </w:tc>
        <w:tc>
          <w:tcPr>
            <w:tcW w:w="1481" w:type="dxa"/>
          </w:tcPr>
          <w:p w14:paraId="4B82AF33" w14:textId="77777777" w:rsidR="00825BEE" w:rsidRPr="00E72346" w:rsidRDefault="00825BEE" w:rsidP="00E104B3">
            <w:pPr>
              <w:autoSpaceDE w:val="0"/>
              <w:autoSpaceDN w:val="0"/>
              <w:adjustRightInd w:val="0"/>
              <w:spacing w:before="120" w:after="120" w:line="276" w:lineRule="auto"/>
              <w:jc w:val="both"/>
              <w:rPr>
                <w:rFonts w:asciiTheme="majorHAnsi" w:hAnsiTheme="majorHAnsi" w:cstheme="majorHAnsi"/>
                <w:color w:val="000000" w:themeColor="text1"/>
                <w:sz w:val="20"/>
                <w:szCs w:val="20"/>
              </w:rPr>
            </w:pPr>
            <w:r w:rsidRPr="00E72346">
              <w:rPr>
                <w:rFonts w:asciiTheme="majorHAnsi" w:hAnsiTheme="majorHAnsi" w:cstheme="majorHAnsi"/>
                <w:color w:val="000000" w:themeColor="text1"/>
                <w:sz w:val="20"/>
                <w:szCs w:val="20"/>
              </w:rPr>
              <w:t>Objectifs</w:t>
            </w:r>
          </w:p>
        </w:tc>
        <w:tc>
          <w:tcPr>
            <w:tcW w:w="6663" w:type="dxa"/>
            <w:tcBorders>
              <w:bottom w:val="single" w:sz="4" w:space="0" w:color="auto"/>
            </w:tcBorders>
          </w:tcPr>
          <w:p w14:paraId="6F882525" w14:textId="46AA0E18" w:rsidR="00825BEE" w:rsidRPr="00E72346" w:rsidRDefault="00825BEE" w:rsidP="00E104B3">
            <w:pPr>
              <w:pStyle w:val="Paragraphedeliste"/>
              <w:numPr>
                <w:ilvl w:val="0"/>
                <w:numId w:val="4"/>
              </w:numPr>
              <w:autoSpaceDE w:val="0"/>
              <w:autoSpaceDN w:val="0"/>
              <w:adjustRightInd w:val="0"/>
              <w:spacing w:before="120" w:after="120" w:line="276" w:lineRule="auto"/>
              <w:contextualSpacing/>
              <w:jc w:val="both"/>
              <w:rPr>
                <w:rFonts w:asciiTheme="majorHAnsi" w:hAnsiTheme="majorHAnsi" w:cstheme="majorHAnsi"/>
                <w:color w:val="000000" w:themeColor="text1"/>
                <w:sz w:val="20"/>
                <w:szCs w:val="20"/>
              </w:rPr>
            </w:pPr>
            <w:r w:rsidRPr="00E72346">
              <w:rPr>
                <w:rFonts w:asciiTheme="majorHAnsi" w:hAnsiTheme="majorHAnsi" w:cstheme="majorHAnsi"/>
                <w:color w:val="000000" w:themeColor="text1"/>
                <w:sz w:val="20"/>
                <w:szCs w:val="20"/>
              </w:rPr>
              <w:t>Alignement des objectifs de la structure avec les problématiques de développement local et d’</w:t>
            </w:r>
            <w:r w:rsidR="00FE2A66">
              <w:rPr>
                <w:rFonts w:asciiTheme="majorHAnsi" w:hAnsiTheme="majorHAnsi" w:cstheme="majorHAnsi"/>
                <w:color w:val="000000" w:themeColor="text1"/>
                <w:sz w:val="20"/>
                <w:szCs w:val="20"/>
              </w:rPr>
              <w:t>autonomisation des femmes</w:t>
            </w:r>
            <w:r w:rsidR="00C91466">
              <w:rPr>
                <w:rFonts w:asciiTheme="majorHAnsi" w:hAnsiTheme="majorHAnsi" w:cstheme="majorHAnsi"/>
                <w:color w:val="000000" w:themeColor="text1"/>
                <w:sz w:val="20"/>
                <w:szCs w:val="20"/>
              </w:rPr>
              <w:t xml:space="preserve"> victimes de VGB</w:t>
            </w:r>
          </w:p>
        </w:tc>
      </w:tr>
      <w:tr w:rsidR="00825BEE" w:rsidRPr="00E72346" w14:paraId="06B9D1D0" w14:textId="77777777" w:rsidTr="00A201A2">
        <w:trPr>
          <w:trHeight w:val="603"/>
        </w:trPr>
        <w:tc>
          <w:tcPr>
            <w:tcW w:w="1496" w:type="dxa"/>
          </w:tcPr>
          <w:p w14:paraId="603BC8F6" w14:textId="77777777" w:rsidR="00825BEE" w:rsidRPr="00E72346" w:rsidRDefault="00825BEE" w:rsidP="00E104B3">
            <w:pPr>
              <w:autoSpaceDE w:val="0"/>
              <w:autoSpaceDN w:val="0"/>
              <w:adjustRightInd w:val="0"/>
              <w:spacing w:before="120" w:after="120" w:line="276" w:lineRule="auto"/>
              <w:jc w:val="both"/>
              <w:rPr>
                <w:rFonts w:asciiTheme="majorHAnsi" w:hAnsiTheme="majorHAnsi" w:cstheme="majorHAnsi"/>
                <w:color w:val="000000" w:themeColor="text1"/>
                <w:sz w:val="20"/>
                <w:szCs w:val="20"/>
              </w:rPr>
            </w:pPr>
            <w:r w:rsidRPr="00E72346">
              <w:rPr>
                <w:rFonts w:asciiTheme="majorHAnsi" w:hAnsiTheme="majorHAnsi" w:cstheme="majorHAnsi"/>
                <w:color w:val="000000" w:themeColor="text1"/>
                <w:sz w:val="20"/>
                <w:szCs w:val="20"/>
              </w:rPr>
              <w:t>1</w:t>
            </w:r>
            <w:r>
              <w:rPr>
                <w:rFonts w:asciiTheme="majorHAnsi" w:hAnsiTheme="majorHAnsi" w:cstheme="majorHAnsi"/>
                <w:color w:val="000000" w:themeColor="text1"/>
                <w:sz w:val="20"/>
                <w:szCs w:val="20"/>
              </w:rPr>
              <w:t>0</w:t>
            </w:r>
            <w:r w:rsidRPr="00E72346">
              <w:rPr>
                <w:rFonts w:asciiTheme="majorHAnsi" w:hAnsiTheme="majorHAnsi" w:cstheme="majorHAnsi"/>
                <w:color w:val="000000" w:themeColor="text1"/>
                <w:sz w:val="20"/>
                <w:szCs w:val="20"/>
              </w:rPr>
              <w:t>%</w:t>
            </w:r>
          </w:p>
        </w:tc>
        <w:tc>
          <w:tcPr>
            <w:tcW w:w="1481" w:type="dxa"/>
          </w:tcPr>
          <w:p w14:paraId="709977B5" w14:textId="77777777" w:rsidR="00825BEE" w:rsidRPr="00E72346" w:rsidRDefault="00825BEE" w:rsidP="00E104B3">
            <w:pPr>
              <w:autoSpaceDE w:val="0"/>
              <w:autoSpaceDN w:val="0"/>
              <w:adjustRightInd w:val="0"/>
              <w:spacing w:before="120" w:after="120" w:line="276" w:lineRule="auto"/>
              <w:jc w:val="both"/>
              <w:rPr>
                <w:rFonts w:asciiTheme="majorHAnsi" w:hAnsiTheme="majorHAnsi" w:cstheme="majorHAnsi"/>
                <w:color w:val="000000" w:themeColor="text1"/>
                <w:sz w:val="20"/>
                <w:szCs w:val="20"/>
              </w:rPr>
            </w:pPr>
            <w:r w:rsidRPr="00E72346">
              <w:rPr>
                <w:rFonts w:asciiTheme="majorHAnsi" w:hAnsiTheme="majorHAnsi" w:cstheme="majorHAnsi"/>
                <w:color w:val="000000" w:themeColor="text1"/>
                <w:sz w:val="20"/>
                <w:szCs w:val="20"/>
              </w:rPr>
              <w:t>Personnel et gouvernance</w:t>
            </w:r>
          </w:p>
        </w:tc>
        <w:tc>
          <w:tcPr>
            <w:tcW w:w="6663" w:type="dxa"/>
            <w:tcBorders>
              <w:bottom w:val="single" w:sz="4" w:space="0" w:color="auto"/>
            </w:tcBorders>
            <w:shd w:val="clear" w:color="auto" w:fill="auto"/>
          </w:tcPr>
          <w:p w14:paraId="4A923BA3" w14:textId="77777777" w:rsidR="00825BEE" w:rsidRPr="00E72346" w:rsidRDefault="00825BEE" w:rsidP="00E104B3">
            <w:pPr>
              <w:pStyle w:val="Paragraphedeliste"/>
              <w:numPr>
                <w:ilvl w:val="0"/>
                <w:numId w:val="4"/>
              </w:numPr>
              <w:autoSpaceDE w:val="0"/>
              <w:autoSpaceDN w:val="0"/>
              <w:adjustRightInd w:val="0"/>
              <w:spacing w:before="120" w:after="120" w:line="276" w:lineRule="auto"/>
              <w:contextualSpacing/>
              <w:jc w:val="both"/>
              <w:rPr>
                <w:rFonts w:asciiTheme="majorHAnsi" w:hAnsiTheme="majorHAnsi" w:cstheme="majorHAnsi"/>
                <w:color w:val="000000" w:themeColor="text1"/>
                <w:sz w:val="20"/>
                <w:szCs w:val="20"/>
              </w:rPr>
            </w:pPr>
            <w:r w:rsidRPr="00E72346">
              <w:rPr>
                <w:rFonts w:asciiTheme="majorHAnsi" w:hAnsiTheme="majorHAnsi" w:cstheme="majorHAnsi"/>
                <w:color w:val="000000" w:themeColor="text1"/>
                <w:sz w:val="20"/>
                <w:szCs w:val="20"/>
              </w:rPr>
              <w:t>Profil de l’encadrement supérieur et niveau d’expertise</w:t>
            </w:r>
          </w:p>
          <w:p w14:paraId="6706B0CF" w14:textId="0412BCD4" w:rsidR="00825BEE" w:rsidRPr="00E72346" w:rsidRDefault="00825BEE" w:rsidP="00E104B3">
            <w:pPr>
              <w:pStyle w:val="Paragraphedeliste"/>
              <w:numPr>
                <w:ilvl w:val="0"/>
                <w:numId w:val="4"/>
              </w:numPr>
              <w:autoSpaceDE w:val="0"/>
              <w:autoSpaceDN w:val="0"/>
              <w:adjustRightInd w:val="0"/>
              <w:spacing w:before="120" w:after="120" w:line="276" w:lineRule="auto"/>
              <w:contextualSpacing/>
              <w:jc w:val="both"/>
              <w:rPr>
                <w:rFonts w:asciiTheme="majorHAnsi" w:hAnsiTheme="majorHAnsi" w:cstheme="majorHAnsi"/>
                <w:color w:val="000000" w:themeColor="text1"/>
                <w:sz w:val="20"/>
                <w:szCs w:val="20"/>
              </w:rPr>
            </w:pPr>
            <w:r w:rsidRPr="00E72346">
              <w:rPr>
                <w:rFonts w:asciiTheme="majorHAnsi" w:hAnsiTheme="majorHAnsi" w:cstheme="majorHAnsi"/>
                <w:color w:val="000000" w:themeColor="text1"/>
                <w:sz w:val="20"/>
                <w:szCs w:val="20"/>
              </w:rPr>
              <w:t xml:space="preserve">Qualité de la structure organisationnelle de </w:t>
            </w:r>
            <w:r>
              <w:rPr>
                <w:rFonts w:asciiTheme="majorHAnsi" w:hAnsiTheme="majorHAnsi" w:cstheme="majorHAnsi"/>
                <w:color w:val="000000" w:themeColor="text1"/>
                <w:sz w:val="20"/>
                <w:szCs w:val="20"/>
              </w:rPr>
              <w:t>l’entreprise</w:t>
            </w:r>
          </w:p>
        </w:tc>
      </w:tr>
      <w:tr w:rsidR="00825BEE" w:rsidRPr="00E72346" w14:paraId="44FFA4CD" w14:textId="77777777" w:rsidTr="00A201A2">
        <w:trPr>
          <w:trHeight w:val="600"/>
        </w:trPr>
        <w:tc>
          <w:tcPr>
            <w:tcW w:w="1496" w:type="dxa"/>
          </w:tcPr>
          <w:p w14:paraId="21B2DF86" w14:textId="58AC5D1C" w:rsidR="00825BEE" w:rsidRPr="00E72346" w:rsidRDefault="00825BEE" w:rsidP="00E104B3">
            <w:pPr>
              <w:autoSpaceDE w:val="0"/>
              <w:autoSpaceDN w:val="0"/>
              <w:adjustRightInd w:val="0"/>
              <w:spacing w:before="120" w:after="120"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40</w:t>
            </w:r>
            <w:r w:rsidRPr="00E72346">
              <w:rPr>
                <w:rFonts w:asciiTheme="majorHAnsi" w:hAnsiTheme="majorHAnsi" w:cstheme="majorHAnsi"/>
                <w:color w:val="000000" w:themeColor="text1"/>
                <w:sz w:val="20"/>
                <w:szCs w:val="20"/>
              </w:rPr>
              <w:t>%</w:t>
            </w:r>
          </w:p>
        </w:tc>
        <w:tc>
          <w:tcPr>
            <w:tcW w:w="1481" w:type="dxa"/>
          </w:tcPr>
          <w:p w14:paraId="6635CBAE" w14:textId="77777777" w:rsidR="00825BEE" w:rsidRPr="00E72346" w:rsidRDefault="00825BEE" w:rsidP="00E104B3">
            <w:pPr>
              <w:autoSpaceDE w:val="0"/>
              <w:autoSpaceDN w:val="0"/>
              <w:adjustRightInd w:val="0"/>
              <w:spacing w:before="120" w:after="120" w:line="276" w:lineRule="auto"/>
              <w:jc w:val="both"/>
              <w:rPr>
                <w:rFonts w:asciiTheme="majorHAnsi" w:hAnsiTheme="majorHAnsi" w:cstheme="majorHAnsi"/>
                <w:color w:val="000000" w:themeColor="text1"/>
                <w:sz w:val="20"/>
                <w:szCs w:val="20"/>
              </w:rPr>
            </w:pPr>
            <w:r w:rsidRPr="00E72346">
              <w:rPr>
                <w:rFonts w:asciiTheme="majorHAnsi" w:hAnsiTheme="majorHAnsi" w:cstheme="majorHAnsi"/>
                <w:color w:val="000000" w:themeColor="text1"/>
                <w:sz w:val="20"/>
                <w:szCs w:val="20"/>
              </w:rPr>
              <w:t xml:space="preserve">Proposition de mise en œuvre </w:t>
            </w:r>
          </w:p>
        </w:tc>
        <w:tc>
          <w:tcPr>
            <w:tcW w:w="6663" w:type="dxa"/>
            <w:shd w:val="clear" w:color="auto" w:fill="auto"/>
          </w:tcPr>
          <w:p w14:paraId="369EC2D0" w14:textId="103C9C65" w:rsidR="00825BEE" w:rsidRDefault="00825BEE" w:rsidP="00E104B3">
            <w:pPr>
              <w:pStyle w:val="Paragraphedeliste"/>
              <w:numPr>
                <w:ilvl w:val="0"/>
                <w:numId w:val="4"/>
              </w:numPr>
              <w:autoSpaceDE w:val="0"/>
              <w:autoSpaceDN w:val="0"/>
              <w:adjustRightInd w:val="0"/>
              <w:spacing w:before="120" w:after="120" w:line="276" w:lineRule="auto"/>
              <w:contextualSpacing/>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Impact sur l’autonomisation économique des femmes</w:t>
            </w:r>
            <w:r w:rsidR="00DF5CF9">
              <w:rPr>
                <w:rFonts w:asciiTheme="majorHAnsi" w:hAnsiTheme="majorHAnsi" w:cstheme="majorHAnsi"/>
                <w:color w:val="000000" w:themeColor="text1"/>
                <w:sz w:val="20"/>
                <w:szCs w:val="20"/>
              </w:rPr>
              <w:t xml:space="preserve"> </w:t>
            </w:r>
            <w:r w:rsidR="00C91466">
              <w:rPr>
                <w:rFonts w:asciiTheme="majorHAnsi" w:hAnsiTheme="majorHAnsi" w:cstheme="majorHAnsi"/>
                <w:color w:val="000000" w:themeColor="text1"/>
                <w:sz w:val="20"/>
                <w:szCs w:val="20"/>
              </w:rPr>
              <w:t xml:space="preserve">victimes de VGB </w:t>
            </w:r>
            <w:r w:rsidR="00DF5CF9">
              <w:rPr>
                <w:rFonts w:asciiTheme="majorHAnsi" w:hAnsiTheme="majorHAnsi" w:cstheme="majorHAnsi"/>
                <w:color w:val="000000" w:themeColor="text1"/>
                <w:sz w:val="20"/>
                <w:szCs w:val="20"/>
              </w:rPr>
              <w:t>et innovation du projet</w:t>
            </w:r>
          </w:p>
          <w:p w14:paraId="38D3AE4C" w14:textId="5294DA3D" w:rsidR="00825BEE" w:rsidRPr="00E72346" w:rsidRDefault="00825BEE" w:rsidP="00E104B3">
            <w:pPr>
              <w:pStyle w:val="Paragraphedeliste"/>
              <w:numPr>
                <w:ilvl w:val="0"/>
                <w:numId w:val="4"/>
              </w:numPr>
              <w:autoSpaceDE w:val="0"/>
              <w:autoSpaceDN w:val="0"/>
              <w:adjustRightInd w:val="0"/>
              <w:spacing w:before="120" w:after="120" w:line="276" w:lineRule="auto"/>
              <w:contextualSpacing/>
              <w:jc w:val="both"/>
              <w:rPr>
                <w:rFonts w:asciiTheme="majorHAnsi" w:hAnsiTheme="majorHAnsi" w:cstheme="majorHAnsi"/>
                <w:color w:val="000000" w:themeColor="text1"/>
                <w:sz w:val="20"/>
                <w:szCs w:val="20"/>
              </w:rPr>
            </w:pPr>
            <w:r w:rsidRPr="00E72346">
              <w:rPr>
                <w:rFonts w:asciiTheme="majorHAnsi" w:hAnsiTheme="majorHAnsi" w:cstheme="majorHAnsi"/>
                <w:color w:val="000000" w:themeColor="text1"/>
                <w:sz w:val="20"/>
                <w:szCs w:val="20"/>
              </w:rPr>
              <w:t>Qualité des projets proposés</w:t>
            </w:r>
            <w:r>
              <w:rPr>
                <w:rFonts w:asciiTheme="majorHAnsi" w:hAnsiTheme="majorHAnsi" w:cstheme="majorHAnsi"/>
                <w:color w:val="000000" w:themeColor="text1"/>
                <w:sz w:val="20"/>
                <w:szCs w:val="20"/>
              </w:rPr>
              <w:t xml:space="preserve"> dans la région de </w:t>
            </w:r>
            <w:r w:rsidR="00F81DB1">
              <w:rPr>
                <w:rFonts w:asciiTheme="majorHAnsi" w:hAnsiTheme="majorHAnsi" w:cstheme="majorHAnsi"/>
                <w:color w:val="000000" w:themeColor="text1"/>
                <w:sz w:val="20"/>
                <w:szCs w:val="20"/>
              </w:rPr>
              <w:t>Tahoua, Tillabéry, Maradi, Zinder</w:t>
            </w:r>
            <w:r w:rsidRPr="00E72346">
              <w:rPr>
                <w:rFonts w:asciiTheme="majorHAnsi" w:hAnsiTheme="majorHAnsi" w:cstheme="majorHAnsi"/>
                <w:color w:val="000000" w:themeColor="text1"/>
                <w:sz w:val="20"/>
                <w:szCs w:val="20"/>
              </w:rPr>
              <w:t>, de la note méthodologique et du plan de travail (y compris le budget détaillé)</w:t>
            </w:r>
          </w:p>
          <w:p w14:paraId="2BD27C84" w14:textId="5DE2BF52" w:rsidR="00825BEE" w:rsidRPr="006806C7" w:rsidRDefault="00825BEE" w:rsidP="00E104B3">
            <w:pPr>
              <w:pStyle w:val="Paragraphedeliste"/>
              <w:numPr>
                <w:ilvl w:val="0"/>
                <w:numId w:val="4"/>
              </w:numPr>
              <w:autoSpaceDE w:val="0"/>
              <w:autoSpaceDN w:val="0"/>
              <w:adjustRightInd w:val="0"/>
              <w:spacing w:before="120" w:after="120" w:line="276" w:lineRule="auto"/>
              <w:contextualSpacing/>
              <w:jc w:val="both"/>
              <w:rPr>
                <w:rFonts w:asciiTheme="majorHAnsi" w:hAnsiTheme="majorHAnsi" w:cstheme="majorHAnsi"/>
                <w:color w:val="000000" w:themeColor="text1"/>
                <w:sz w:val="20"/>
                <w:szCs w:val="20"/>
              </w:rPr>
            </w:pPr>
            <w:r w:rsidRPr="00E72346">
              <w:rPr>
                <w:rFonts w:asciiTheme="majorHAnsi" w:hAnsiTheme="majorHAnsi" w:cstheme="majorHAnsi"/>
                <w:color w:val="000000" w:themeColor="text1"/>
                <w:sz w:val="20"/>
                <w:szCs w:val="20"/>
              </w:rPr>
              <w:t>Capacité à fournir l’ensemble des livrables demandé</w:t>
            </w:r>
            <w:r>
              <w:rPr>
                <w:rFonts w:asciiTheme="majorHAnsi" w:hAnsiTheme="majorHAnsi" w:cstheme="majorHAnsi"/>
                <w:color w:val="000000" w:themeColor="text1"/>
                <w:sz w:val="20"/>
                <w:szCs w:val="20"/>
              </w:rPr>
              <w:t>s</w:t>
            </w:r>
          </w:p>
        </w:tc>
      </w:tr>
      <w:tr w:rsidR="00825BEE" w:rsidRPr="00E72346" w14:paraId="5F78EA26" w14:textId="77777777" w:rsidTr="00A201A2">
        <w:trPr>
          <w:trHeight w:val="600"/>
        </w:trPr>
        <w:tc>
          <w:tcPr>
            <w:tcW w:w="1496" w:type="dxa"/>
          </w:tcPr>
          <w:p w14:paraId="1E6225F0" w14:textId="77777777" w:rsidR="00825BEE" w:rsidRPr="00E72346" w:rsidRDefault="00825BEE" w:rsidP="00E104B3">
            <w:pPr>
              <w:autoSpaceDE w:val="0"/>
              <w:autoSpaceDN w:val="0"/>
              <w:adjustRightInd w:val="0"/>
              <w:spacing w:before="120" w:after="120"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20%</w:t>
            </w:r>
          </w:p>
        </w:tc>
        <w:tc>
          <w:tcPr>
            <w:tcW w:w="1481" w:type="dxa"/>
          </w:tcPr>
          <w:p w14:paraId="36563D62" w14:textId="77777777" w:rsidR="00825BEE" w:rsidRPr="00E72346" w:rsidRDefault="00825BEE" w:rsidP="00E104B3">
            <w:pPr>
              <w:autoSpaceDE w:val="0"/>
              <w:autoSpaceDN w:val="0"/>
              <w:adjustRightInd w:val="0"/>
              <w:spacing w:before="120" w:after="120"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Rapport qualité - prix</w:t>
            </w:r>
          </w:p>
        </w:tc>
        <w:tc>
          <w:tcPr>
            <w:tcW w:w="6663" w:type="dxa"/>
            <w:tcBorders>
              <w:bottom w:val="single" w:sz="4" w:space="0" w:color="auto"/>
            </w:tcBorders>
            <w:shd w:val="clear" w:color="auto" w:fill="auto"/>
          </w:tcPr>
          <w:p w14:paraId="257DA03C" w14:textId="77777777" w:rsidR="00825BEE" w:rsidRPr="00E72346" w:rsidRDefault="00825BEE" w:rsidP="00E104B3">
            <w:pPr>
              <w:pStyle w:val="Paragraphedeliste"/>
              <w:numPr>
                <w:ilvl w:val="0"/>
                <w:numId w:val="4"/>
              </w:numPr>
              <w:autoSpaceDE w:val="0"/>
              <w:autoSpaceDN w:val="0"/>
              <w:adjustRightInd w:val="0"/>
              <w:spacing w:before="120" w:after="120" w:line="276" w:lineRule="auto"/>
              <w:contextualSpacing/>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Qualité des projets proposés, de leur périmètre et de leur impact, par rapport au montant de la subvention demandée</w:t>
            </w:r>
          </w:p>
        </w:tc>
      </w:tr>
    </w:tbl>
    <w:p w14:paraId="16B0B0C8" w14:textId="77777777" w:rsidR="00825BEE" w:rsidRDefault="00825BEE" w:rsidP="00E104B3">
      <w:pPr>
        <w:spacing w:before="120" w:after="120" w:line="276" w:lineRule="auto"/>
        <w:contextualSpacing/>
        <w:jc w:val="both"/>
        <w:rPr>
          <w:rFonts w:asciiTheme="majorHAnsi" w:hAnsiTheme="majorHAnsi" w:cstheme="majorHAnsi"/>
          <w:color w:val="000000" w:themeColor="text1"/>
          <w:sz w:val="20"/>
          <w:szCs w:val="20"/>
        </w:rPr>
      </w:pPr>
    </w:p>
    <w:p w14:paraId="33F3F981" w14:textId="33854761" w:rsidR="006F1176" w:rsidRPr="00E72346" w:rsidRDefault="002049B8" w:rsidP="00E104B3">
      <w:pPr>
        <w:autoSpaceDE w:val="0"/>
        <w:autoSpaceDN w:val="0"/>
        <w:adjustRightInd w:val="0"/>
        <w:spacing w:before="120" w:after="120" w:line="276" w:lineRule="auto"/>
        <w:jc w:val="both"/>
        <w:rPr>
          <w:rFonts w:asciiTheme="majorHAnsi" w:hAnsiTheme="majorHAnsi" w:cstheme="majorHAnsi"/>
          <w:color w:val="000000" w:themeColor="text1"/>
          <w:sz w:val="20"/>
          <w:szCs w:val="20"/>
        </w:rPr>
      </w:pPr>
      <w:r w:rsidRPr="00D07488">
        <w:rPr>
          <w:rFonts w:asciiTheme="majorHAnsi" w:hAnsiTheme="majorHAnsi" w:cstheme="majorHAnsi"/>
          <w:color w:val="000000" w:themeColor="text1"/>
          <w:sz w:val="20"/>
          <w:szCs w:val="20"/>
        </w:rPr>
        <w:t>Les offres sont soumises aux conditions générales du PNUD applicables aux contrats de services institutionnels ou professionnels.</w:t>
      </w:r>
    </w:p>
    <w:p w14:paraId="179D0F84" w14:textId="332E0F51" w:rsidR="006F1176" w:rsidRDefault="0053014B" w:rsidP="00E104B3">
      <w:pPr>
        <w:pStyle w:val="PrformatHTML"/>
        <w:shd w:val="clear" w:color="auto" w:fill="FFFFFF"/>
        <w:spacing w:before="120" w:after="120" w:line="276" w:lineRule="auto"/>
        <w:jc w:val="both"/>
        <w:textAlignment w:val="baseline"/>
        <w:rPr>
          <w:rStyle w:val="normaltextrun"/>
          <w:rFonts w:ascii="Calibri Light" w:hAnsi="Calibri Light" w:cs="Times New Roman"/>
          <w:b/>
          <w:bCs/>
          <w:color w:val="000000"/>
          <w:sz w:val="24"/>
          <w:szCs w:val="24"/>
        </w:rPr>
      </w:pPr>
      <w:r>
        <w:rPr>
          <w:rFonts w:asciiTheme="majorHAnsi" w:hAnsiTheme="majorHAnsi" w:cstheme="majorHAnsi"/>
          <w:color w:val="212121"/>
          <w:shd w:val="clear" w:color="auto" w:fill="FFFFFF"/>
        </w:rPr>
        <w:t>D’une manière générale, l</w:t>
      </w:r>
      <w:r w:rsidR="006F1176" w:rsidRPr="00D85DBE">
        <w:rPr>
          <w:rFonts w:asciiTheme="majorHAnsi" w:hAnsiTheme="majorHAnsi" w:cstheme="majorHAnsi"/>
          <w:color w:val="212121"/>
          <w:shd w:val="clear" w:color="auto" w:fill="FFFFFF"/>
        </w:rPr>
        <w:t xml:space="preserve">a </w:t>
      </w:r>
      <w:r w:rsidR="006F1176" w:rsidRPr="00D85DBE">
        <w:rPr>
          <w:rStyle w:val="normaltextrun"/>
          <w:rFonts w:ascii="Calibri Light" w:hAnsi="Calibri Light"/>
          <w:b/>
          <w:bCs/>
          <w:color w:val="000000"/>
        </w:rPr>
        <w:t>priorité sera donnée</w:t>
      </w:r>
      <w:r w:rsidR="006F1176">
        <w:rPr>
          <w:rStyle w:val="normaltextrun"/>
          <w:rFonts w:ascii="Calibri Light" w:hAnsi="Calibri Light"/>
          <w:b/>
          <w:bCs/>
          <w:color w:val="000000"/>
        </w:rPr>
        <w:t> :</w:t>
      </w:r>
    </w:p>
    <w:p w14:paraId="084C4585" w14:textId="1B101953" w:rsidR="0053014B" w:rsidRPr="00E104B3" w:rsidRDefault="0053014B" w:rsidP="00E104B3">
      <w:pPr>
        <w:pStyle w:val="PrformatHTML"/>
        <w:numPr>
          <w:ilvl w:val="0"/>
          <w:numId w:val="31"/>
        </w:numPr>
        <w:shd w:val="clear" w:color="auto" w:fill="FFFFFF"/>
        <w:spacing w:before="120" w:after="120" w:line="276" w:lineRule="auto"/>
        <w:jc w:val="both"/>
        <w:textAlignment w:val="baseline"/>
        <w:rPr>
          <w:rStyle w:val="normaltextrun"/>
          <w:rFonts w:asciiTheme="majorHAnsi" w:hAnsiTheme="majorHAnsi" w:cstheme="majorHAnsi"/>
          <w:b/>
          <w:bCs/>
          <w:color w:val="212121"/>
          <w:shd w:val="clear" w:color="auto" w:fill="FFFFFF"/>
        </w:rPr>
      </w:pPr>
      <w:r w:rsidRPr="00E104B3">
        <w:rPr>
          <w:rStyle w:val="normaltextrun"/>
          <w:rFonts w:asciiTheme="majorHAnsi" w:hAnsiTheme="majorHAnsi" w:cstheme="majorHAnsi"/>
          <w:b/>
          <w:bCs/>
          <w:color w:val="212121"/>
          <w:shd w:val="clear" w:color="auto" w:fill="FFFFFF"/>
        </w:rPr>
        <w:t>Aux projets</w:t>
      </w:r>
      <w:r w:rsidR="00744A28">
        <w:rPr>
          <w:rStyle w:val="normaltextrun"/>
          <w:rFonts w:asciiTheme="majorHAnsi" w:hAnsiTheme="majorHAnsi" w:cstheme="majorHAnsi"/>
          <w:b/>
          <w:bCs/>
          <w:color w:val="212121"/>
          <w:shd w:val="clear" w:color="auto" w:fill="FFFFFF"/>
        </w:rPr>
        <w:t> :</w:t>
      </w:r>
    </w:p>
    <w:p w14:paraId="7F68FFBC" w14:textId="5EAB8470" w:rsidR="006F1176" w:rsidRPr="00D85DBE" w:rsidRDefault="006F1176" w:rsidP="00E104B3">
      <w:pPr>
        <w:pStyle w:val="PrformatHTML"/>
        <w:numPr>
          <w:ilvl w:val="0"/>
          <w:numId w:val="32"/>
        </w:numPr>
        <w:shd w:val="clear" w:color="auto" w:fill="FFFFFF"/>
        <w:spacing w:before="120" w:after="120" w:line="276" w:lineRule="auto"/>
        <w:jc w:val="both"/>
        <w:textAlignment w:val="baseline"/>
        <w:rPr>
          <w:rFonts w:asciiTheme="majorHAnsi" w:hAnsiTheme="majorHAnsi" w:cstheme="majorHAnsi"/>
          <w:color w:val="212121"/>
          <w:shd w:val="clear" w:color="auto" w:fill="FFFFFF"/>
        </w:rPr>
      </w:pPr>
      <w:r w:rsidRPr="00E104B3">
        <w:rPr>
          <w:rStyle w:val="normaltextrun"/>
          <w:rFonts w:ascii="Calibri Light" w:hAnsi="Calibri Light"/>
          <w:color w:val="000000"/>
        </w:rPr>
        <w:t>existants qui recherchent une expansion. Les activités de</w:t>
      </w:r>
      <w:r w:rsidRPr="00D85DBE">
        <w:rPr>
          <w:rFonts w:asciiTheme="majorHAnsi" w:hAnsiTheme="majorHAnsi" w:cstheme="majorHAnsi"/>
          <w:color w:val="212121"/>
          <w:shd w:val="clear" w:color="auto" w:fill="FFFFFF"/>
        </w:rPr>
        <w:t xml:space="preserve"> développement de projet doivent avoir franchi une étape de </w:t>
      </w:r>
      <w:proofErr w:type="spellStart"/>
      <w:r w:rsidRPr="00D85DBE">
        <w:rPr>
          <w:rFonts w:asciiTheme="majorHAnsi" w:hAnsiTheme="majorHAnsi" w:cstheme="majorHAnsi"/>
          <w:color w:val="212121"/>
          <w:shd w:val="clear" w:color="auto" w:fill="FFFFFF"/>
        </w:rPr>
        <w:t>pré-faisabilité</w:t>
      </w:r>
      <w:proofErr w:type="spellEnd"/>
      <w:r w:rsidRPr="00D85DBE">
        <w:rPr>
          <w:rFonts w:asciiTheme="majorHAnsi" w:hAnsiTheme="majorHAnsi" w:cstheme="majorHAnsi"/>
          <w:color w:val="212121"/>
          <w:shd w:val="clear" w:color="auto" w:fill="FFFFFF"/>
        </w:rPr>
        <w:t xml:space="preserve"> allant au-delà d’une note conceptuelle, c’est-à-dire que les propositions doivent au minimum comprendre un plan d’affaires et un budget détaillé</w:t>
      </w:r>
      <w:r w:rsidR="00744A28">
        <w:rPr>
          <w:rFonts w:asciiTheme="majorHAnsi" w:hAnsiTheme="majorHAnsi" w:cstheme="majorHAnsi"/>
          <w:color w:val="212121"/>
          <w:shd w:val="clear" w:color="auto" w:fill="FFFFFF"/>
        </w:rPr>
        <w:t xml:space="preserve"> </w:t>
      </w:r>
      <w:r w:rsidRPr="00D85DBE">
        <w:rPr>
          <w:rFonts w:asciiTheme="majorHAnsi" w:hAnsiTheme="majorHAnsi" w:cstheme="majorHAnsi"/>
          <w:color w:val="212121"/>
          <w:shd w:val="clear" w:color="auto" w:fill="FFFFFF"/>
        </w:rPr>
        <w:t xml:space="preserve">; </w:t>
      </w:r>
    </w:p>
    <w:p w14:paraId="7A27C5C1" w14:textId="53A84AC3" w:rsidR="006F1176" w:rsidRDefault="006F1176" w:rsidP="00E104B3">
      <w:pPr>
        <w:pStyle w:val="PrformatHTML"/>
        <w:numPr>
          <w:ilvl w:val="0"/>
          <w:numId w:val="32"/>
        </w:numPr>
        <w:shd w:val="clear" w:color="auto" w:fill="FFFFFF"/>
        <w:spacing w:before="120" w:after="120" w:line="276" w:lineRule="auto"/>
        <w:jc w:val="both"/>
        <w:rPr>
          <w:rFonts w:asciiTheme="majorHAnsi" w:hAnsiTheme="majorHAnsi" w:cstheme="majorHAnsi"/>
          <w:color w:val="212121"/>
          <w:shd w:val="clear" w:color="auto" w:fill="FFFFFF"/>
        </w:rPr>
      </w:pPr>
      <w:r>
        <w:rPr>
          <w:rFonts w:asciiTheme="majorHAnsi" w:hAnsiTheme="majorHAnsi" w:cstheme="majorHAnsi"/>
          <w:color w:val="212121"/>
          <w:shd w:val="clear" w:color="auto" w:fill="FFFFFF"/>
        </w:rPr>
        <w:t xml:space="preserve">qui </w:t>
      </w:r>
      <w:r w:rsidRPr="00191434">
        <w:rPr>
          <w:rFonts w:asciiTheme="majorHAnsi" w:hAnsiTheme="majorHAnsi" w:cstheme="majorHAnsi"/>
          <w:color w:val="212121"/>
          <w:shd w:val="clear" w:color="auto" w:fill="FFFFFF"/>
        </w:rPr>
        <w:t>gén</w:t>
      </w:r>
      <w:r>
        <w:rPr>
          <w:rFonts w:asciiTheme="majorHAnsi" w:hAnsiTheme="majorHAnsi" w:cstheme="majorHAnsi"/>
          <w:color w:val="212121"/>
          <w:shd w:val="clear" w:color="auto" w:fill="FFFFFF"/>
        </w:rPr>
        <w:t>è</w:t>
      </w:r>
      <w:r w:rsidRPr="00191434">
        <w:rPr>
          <w:rFonts w:asciiTheme="majorHAnsi" w:hAnsiTheme="majorHAnsi" w:cstheme="majorHAnsi"/>
          <w:color w:val="212121"/>
          <w:shd w:val="clear" w:color="auto" w:fill="FFFFFF"/>
        </w:rPr>
        <w:t>re</w:t>
      </w:r>
      <w:r>
        <w:rPr>
          <w:rFonts w:asciiTheme="majorHAnsi" w:hAnsiTheme="majorHAnsi" w:cstheme="majorHAnsi"/>
          <w:color w:val="212121"/>
          <w:shd w:val="clear" w:color="auto" w:fill="FFFFFF"/>
        </w:rPr>
        <w:t>nt</w:t>
      </w:r>
      <w:r w:rsidRPr="00191434">
        <w:rPr>
          <w:rFonts w:asciiTheme="majorHAnsi" w:hAnsiTheme="majorHAnsi" w:cstheme="majorHAnsi"/>
          <w:color w:val="212121"/>
          <w:shd w:val="clear" w:color="auto" w:fill="FFFFFF"/>
        </w:rPr>
        <w:t xml:space="preserve"> des avantages économiques positifs et participe</w:t>
      </w:r>
      <w:r>
        <w:rPr>
          <w:rFonts w:asciiTheme="majorHAnsi" w:hAnsiTheme="majorHAnsi" w:cstheme="majorHAnsi"/>
          <w:color w:val="212121"/>
          <w:shd w:val="clear" w:color="auto" w:fill="FFFFFF"/>
        </w:rPr>
        <w:t>nt</w:t>
      </w:r>
      <w:r w:rsidRPr="00191434">
        <w:rPr>
          <w:rFonts w:asciiTheme="majorHAnsi" w:hAnsiTheme="majorHAnsi" w:cstheme="majorHAnsi"/>
          <w:color w:val="212121"/>
          <w:shd w:val="clear" w:color="auto" w:fill="FFFFFF"/>
        </w:rPr>
        <w:t xml:space="preserve"> à l’autonomisation économique des femmes</w:t>
      </w:r>
      <w:r>
        <w:rPr>
          <w:rFonts w:asciiTheme="majorHAnsi" w:hAnsiTheme="majorHAnsi" w:cstheme="majorHAnsi"/>
          <w:color w:val="212121"/>
          <w:shd w:val="clear" w:color="auto" w:fill="FFFFFF"/>
        </w:rPr>
        <w:t xml:space="preserve"> victimes de VBG</w:t>
      </w:r>
      <w:r w:rsidRPr="00191434">
        <w:rPr>
          <w:rFonts w:asciiTheme="majorHAnsi" w:hAnsiTheme="majorHAnsi" w:cstheme="majorHAnsi"/>
          <w:color w:val="212121"/>
          <w:shd w:val="clear" w:color="auto" w:fill="FFFFFF"/>
        </w:rPr>
        <w:t>, par exemple</w:t>
      </w:r>
      <w:r>
        <w:rPr>
          <w:rFonts w:asciiTheme="majorHAnsi" w:hAnsiTheme="majorHAnsi" w:cstheme="majorHAnsi"/>
          <w:color w:val="212121"/>
          <w:shd w:val="clear" w:color="auto" w:fill="FFFFFF"/>
        </w:rPr>
        <w:t xml:space="preserve"> par la </w:t>
      </w:r>
      <w:r w:rsidRPr="00191434">
        <w:rPr>
          <w:rFonts w:asciiTheme="majorHAnsi" w:hAnsiTheme="majorHAnsi" w:cstheme="majorHAnsi"/>
          <w:color w:val="212121"/>
          <w:shd w:val="clear" w:color="auto" w:fill="FFFFFF"/>
        </w:rPr>
        <w:t xml:space="preserve"> création d'emplois, de revenus stables, </w:t>
      </w:r>
      <w:r>
        <w:rPr>
          <w:rFonts w:asciiTheme="majorHAnsi" w:hAnsiTheme="majorHAnsi" w:cstheme="majorHAnsi"/>
          <w:color w:val="212121"/>
          <w:shd w:val="clear" w:color="auto" w:fill="FFFFFF"/>
        </w:rPr>
        <w:t>l’</w:t>
      </w:r>
      <w:r w:rsidRPr="00191434">
        <w:rPr>
          <w:rFonts w:asciiTheme="majorHAnsi" w:hAnsiTheme="majorHAnsi" w:cstheme="majorHAnsi"/>
          <w:color w:val="212121"/>
          <w:shd w:val="clear" w:color="auto" w:fill="FFFFFF"/>
        </w:rPr>
        <w:t>amélioration des conditions de travail</w:t>
      </w:r>
      <w:r>
        <w:rPr>
          <w:rFonts w:asciiTheme="majorHAnsi" w:hAnsiTheme="majorHAnsi" w:cstheme="majorHAnsi"/>
          <w:color w:val="212121"/>
          <w:shd w:val="clear" w:color="auto" w:fill="FFFFFF"/>
        </w:rPr>
        <w:t>,</w:t>
      </w:r>
      <w:r w:rsidRPr="00191434">
        <w:rPr>
          <w:rFonts w:asciiTheme="majorHAnsi" w:hAnsiTheme="majorHAnsi" w:cstheme="majorHAnsi"/>
          <w:color w:val="212121"/>
          <w:shd w:val="clear" w:color="auto" w:fill="FFFFFF"/>
        </w:rPr>
        <w:t xml:space="preserve"> </w:t>
      </w:r>
      <w:r>
        <w:rPr>
          <w:rFonts w:asciiTheme="majorHAnsi" w:hAnsiTheme="majorHAnsi" w:cstheme="majorHAnsi"/>
          <w:color w:val="212121"/>
          <w:shd w:val="clear" w:color="auto" w:fill="FFFFFF"/>
        </w:rPr>
        <w:t xml:space="preserve">le </w:t>
      </w:r>
      <w:r w:rsidRPr="00191434">
        <w:rPr>
          <w:rFonts w:asciiTheme="majorHAnsi" w:hAnsiTheme="majorHAnsi" w:cstheme="majorHAnsi"/>
          <w:color w:val="212121"/>
          <w:shd w:val="clear" w:color="auto" w:fill="FFFFFF"/>
        </w:rPr>
        <w:t>développement du commerce et de l’accès au marché</w:t>
      </w:r>
      <w:r w:rsidR="00744A28">
        <w:rPr>
          <w:rFonts w:asciiTheme="majorHAnsi" w:hAnsiTheme="majorHAnsi" w:cstheme="majorHAnsi"/>
          <w:color w:val="212121"/>
          <w:shd w:val="clear" w:color="auto" w:fill="FFFFFF"/>
        </w:rPr>
        <w:t> ;</w:t>
      </w:r>
    </w:p>
    <w:p w14:paraId="62DA840F" w14:textId="7A48EADC" w:rsidR="006F1176" w:rsidRPr="00191434" w:rsidRDefault="006F1176" w:rsidP="00E104B3">
      <w:pPr>
        <w:pStyle w:val="PrformatHTML"/>
        <w:numPr>
          <w:ilvl w:val="0"/>
          <w:numId w:val="32"/>
        </w:numPr>
        <w:shd w:val="clear" w:color="auto" w:fill="FFFFFF"/>
        <w:spacing w:before="120" w:after="120" w:line="276" w:lineRule="auto"/>
        <w:jc w:val="both"/>
        <w:rPr>
          <w:rFonts w:asciiTheme="majorHAnsi" w:hAnsiTheme="majorHAnsi" w:cstheme="majorHAnsi"/>
          <w:color w:val="212121"/>
          <w:shd w:val="clear" w:color="auto" w:fill="FFFFFF"/>
        </w:rPr>
      </w:pPr>
      <w:r>
        <w:rPr>
          <w:rFonts w:asciiTheme="majorHAnsi" w:hAnsiTheme="majorHAnsi" w:cstheme="majorHAnsi"/>
          <w:color w:val="212121"/>
          <w:shd w:val="clear" w:color="auto" w:fill="FFFFFF"/>
        </w:rPr>
        <w:t xml:space="preserve">Sont </w:t>
      </w:r>
      <w:r w:rsidRPr="00DF5CF9">
        <w:rPr>
          <w:rFonts w:asciiTheme="majorHAnsi" w:hAnsiTheme="majorHAnsi" w:cstheme="majorHAnsi"/>
          <w:color w:val="212121"/>
          <w:shd w:val="clear" w:color="auto" w:fill="FFFFFF"/>
        </w:rPr>
        <w:t>novateurs dans ce contexte spécifique</w:t>
      </w:r>
      <w:r>
        <w:rPr>
          <w:rFonts w:asciiTheme="majorHAnsi" w:hAnsiTheme="majorHAnsi" w:cstheme="majorHAnsi"/>
          <w:color w:val="212121"/>
          <w:shd w:val="clear" w:color="auto" w:fill="FFFFFF"/>
        </w:rPr>
        <w:t xml:space="preserve"> de </w:t>
      </w:r>
      <w:r w:rsidR="00354D75">
        <w:rPr>
          <w:rFonts w:asciiTheme="majorHAnsi" w:hAnsiTheme="majorHAnsi" w:cstheme="majorHAnsi"/>
          <w:color w:val="212121"/>
          <w:shd w:val="clear" w:color="auto" w:fill="FFFFFF"/>
        </w:rPr>
        <w:t xml:space="preserve">la </w:t>
      </w:r>
      <w:r>
        <w:rPr>
          <w:rFonts w:asciiTheme="majorHAnsi" w:hAnsiTheme="majorHAnsi" w:cstheme="majorHAnsi"/>
          <w:color w:val="212121"/>
          <w:shd w:val="clear" w:color="auto" w:fill="FFFFFF"/>
        </w:rPr>
        <w:t>VBG pour la remédiation et la réinsertion socio-économique.</w:t>
      </w:r>
    </w:p>
    <w:p w14:paraId="74091288" w14:textId="77777777" w:rsidR="006F1176" w:rsidRDefault="006F1176" w:rsidP="00E104B3">
      <w:pPr>
        <w:pStyle w:val="PrformatHTML"/>
        <w:shd w:val="clear" w:color="auto" w:fill="FFFFFF"/>
        <w:spacing w:before="120" w:after="120" w:line="276" w:lineRule="auto"/>
        <w:jc w:val="both"/>
        <w:rPr>
          <w:rFonts w:asciiTheme="majorHAnsi" w:hAnsiTheme="majorHAnsi" w:cstheme="majorHAnsi"/>
          <w:color w:val="212121"/>
          <w:shd w:val="clear" w:color="auto" w:fill="FFFFFF"/>
        </w:rPr>
      </w:pPr>
    </w:p>
    <w:p w14:paraId="1B18D881" w14:textId="4CAE78A8" w:rsidR="006F1176" w:rsidRDefault="0053014B" w:rsidP="00E104B3">
      <w:pPr>
        <w:pStyle w:val="PrformatHTML"/>
        <w:numPr>
          <w:ilvl w:val="0"/>
          <w:numId w:val="31"/>
        </w:numPr>
        <w:shd w:val="clear" w:color="auto" w:fill="FFFFFF"/>
        <w:spacing w:before="120" w:after="120" w:line="276" w:lineRule="auto"/>
        <w:jc w:val="both"/>
        <w:textAlignment w:val="baseline"/>
        <w:rPr>
          <w:rFonts w:asciiTheme="majorHAnsi" w:hAnsiTheme="majorHAnsi" w:cstheme="majorHAnsi"/>
          <w:color w:val="212121"/>
          <w:shd w:val="clear" w:color="auto" w:fill="FFFFFF"/>
        </w:rPr>
      </w:pPr>
      <w:r>
        <w:rPr>
          <w:rFonts w:asciiTheme="majorHAnsi" w:hAnsiTheme="majorHAnsi" w:cstheme="majorHAnsi"/>
          <w:b/>
          <w:bCs/>
          <w:color w:val="212121"/>
          <w:shd w:val="clear" w:color="auto" w:fill="FFFFFF"/>
        </w:rPr>
        <w:tab/>
        <w:t>A</w:t>
      </w:r>
      <w:r w:rsidR="006F1176" w:rsidRPr="0088192B">
        <w:rPr>
          <w:rFonts w:asciiTheme="majorHAnsi" w:hAnsiTheme="majorHAnsi" w:cstheme="majorHAnsi"/>
          <w:b/>
          <w:bCs/>
          <w:color w:val="212121"/>
          <w:shd w:val="clear" w:color="auto" w:fill="FFFFFF"/>
        </w:rPr>
        <w:t>ux structures (ONG ou EPA</w:t>
      </w:r>
      <w:r w:rsidR="00354D75">
        <w:rPr>
          <w:rFonts w:asciiTheme="majorHAnsi" w:hAnsiTheme="majorHAnsi" w:cstheme="majorHAnsi"/>
          <w:b/>
          <w:bCs/>
          <w:color w:val="212121"/>
          <w:shd w:val="clear" w:color="auto" w:fill="FFFFFF"/>
        </w:rPr>
        <w:t xml:space="preserve"> ou PME</w:t>
      </w:r>
      <w:r w:rsidR="006F1176" w:rsidRPr="0088192B">
        <w:rPr>
          <w:rFonts w:asciiTheme="majorHAnsi" w:hAnsiTheme="majorHAnsi" w:cstheme="majorHAnsi"/>
          <w:b/>
          <w:bCs/>
          <w:color w:val="212121"/>
          <w:shd w:val="clear" w:color="auto" w:fill="FFFFFF"/>
        </w:rPr>
        <w:t>)</w:t>
      </w:r>
      <w:r w:rsidR="006F1176">
        <w:rPr>
          <w:rFonts w:asciiTheme="majorHAnsi" w:hAnsiTheme="majorHAnsi" w:cstheme="majorHAnsi"/>
          <w:color w:val="212121"/>
          <w:shd w:val="clear" w:color="auto" w:fill="FFFFFF"/>
        </w:rPr>
        <w:t> :</w:t>
      </w:r>
    </w:p>
    <w:p w14:paraId="23369253" w14:textId="77777777" w:rsidR="006F1176" w:rsidRPr="00E104B3" w:rsidRDefault="006F1176" w:rsidP="00E104B3">
      <w:pPr>
        <w:pStyle w:val="PrformatHTML"/>
        <w:numPr>
          <w:ilvl w:val="0"/>
          <w:numId w:val="32"/>
        </w:numPr>
        <w:shd w:val="clear" w:color="auto" w:fill="FFFFFF"/>
        <w:spacing w:before="120" w:after="120" w:line="276" w:lineRule="auto"/>
        <w:jc w:val="both"/>
        <w:textAlignment w:val="baseline"/>
        <w:rPr>
          <w:rStyle w:val="normaltextrun"/>
          <w:rFonts w:ascii="Calibri Light" w:hAnsi="Calibri Light"/>
          <w:color w:val="000000"/>
        </w:rPr>
      </w:pPr>
      <w:r>
        <w:rPr>
          <w:rFonts w:asciiTheme="majorHAnsi" w:hAnsiTheme="majorHAnsi" w:cstheme="majorHAnsi"/>
          <w:color w:val="212121"/>
          <w:shd w:val="clear" w:color="auto" w:fill="FFFFFF"/>
        </w:rPr>
        <w:t xml:space="preserve"> </w:t>
      </w:r>
      <w:r w:rsidRPr="00E104B3">
        <w:rPr>
          <w:rStyle w:val="normaltextrun"/>
          <w:rFonts w:ascii="Calibri Light" w:hAnsi="Calibri Light"/>
          <w:color w:val="000000"/>
        </w:rPr>
        <w:t>ayant un nombre important de femmes impliquées dans la structure organisationnelle et les effectifs, ce qui comprend une représentation féminine au sein du conseil d'administration, de l'équipe de direction et du personnel à temps plein ;</w:t>
      </w:r>
    </w:p>
    <w:p w14:paraId="7F983C3C" w14:textId="5A66F9D3" w:rsidR="006F1176" w:rsidRPr="00E104B3" w:rsidRDefault="006F1176" w:rsidP="00E104B3">
      <w:pPr>
        <w:pStyle w:val="PrformatHTML"/>
        <w:numPr>
          <w:ilvl w:val="0"/>
          <w:numId w:val="32"/>
        </w:numPr>
        <w:shd w:val="clear" w:color="auto" w:fill="FFFFFF"/>
        <w:spacing w:before="120" w:after="120" w:line="276" w:lineRule="auto"/>
        <w:jc w:val="both"/>
        <w:textAlignment w:val="baseline"/>
        <w:rPr>
          <w:rStyle w:val="normaltextrun"/>
          <w:rFonts w:ascii="Calibri Light" w:hAnsi="Calibri Light"/>
          <w:color w:val="000000"/>
        </w:rPr>
      </w:pPr>
      <w:r w:rsidRPr="00E104B3">
        <w:rPr>
          <w:rStyle w:val="normaltextrun"/>
          <w:rFonts w:ascii="Calibri Light" w:hAnsi="Calibri Light"/>
          <w:color w:val="000000"/>
        </w:rPr>
        <w:t>Ayant une équipe de gestion possédant les compétences techniques nécessaires pour mener à bien le projet</w:t>
      </w:r>
      <w:r w:rsidR="00744A28">
        <w:rPr>
          <w:rStyle w:val="normaltextrun"/>
          <w:rFonts w:ascii="Calibri Light" w:hAnsi="Calibri Light"/>
          <w:color w:val="000000"/>
        </w:rPr>
        <w:t> ;</w:t>
      </w:r>
    </w:p>
    <w:p w14:paraId="0E4BD1F2" w14:textId="3B8AEFE4" w:rsidR="006F1176" w:rsidRPr="00E104B3" w:rsidRDefault="006F1176" w:rsidP="00E104B3">
      <w:pPr>
        <w:pStyle w:val="PrformatHTML"/>
        <w:numPr>
          <w:ilvl w:val="0"/>
          <w:numId w:val="32"/>
        </w:numPr>
        <w:shd w:val="clear" w:color="auto" w:fill="FFFFFF"/>
        <w:spacing w:before="120" w:after="120" w:line="276" w:lineRule="auto"/>
        <w:jc w:val="both"/>
        <w:textAlignment w:val="baseline"/>
        <w:rPr>
          <w:rStyle w:val="normaltextrun"/>
          <w:rFonts w:ascii="Calibri Light" w:hAnsi="Calibri Light"/>
          <w:color w:val="000000"/>
        </w:rPr>
      </w:pPr>
      <w:r w:rsidRPr="00E104B3">
        <w:rPr>
          <w:rStyle w:val="normaltextrun"/>
          <w:rFonts w:ascii="Calibri Light" w:hAnsi="Calibri Light"/>
          <w:color w:val="000000"/>
        </w:rPr>
        <w:t>s’étant explicitement engagée à promouvoir l'égalité des sexes dans l'emploi</w:t>
      </w:r>
      <w:r w:rsidR="00744A28">
        <w:rPr>
          <w:rStyle w:val="normaltextrun"/>
          <w:rFonts w:ascii="Calibri Light" w:hAnsi="Calibri Light"/>
          <w:color w:val="000000"/>
        </w:rPr>
        <w:t> ;</w:t>
      </w:r>
    </w:p>
    <w:p w14:paraId="0DC1E60B" w14:textId="5C21C84E" w:rsidR="006F1176" w:rsidRPr="00E104B3" w:rsidRDefault="006F1176" w:rsidP="00E104B3">
      <w:pPr>
        <w:pStyle w:val="PrformatHTML"/>
        <w:numPr>
          <w:ilvl w:val="0"/>
          <w:numId w:val="32"/>
        </w:numPr>
        <w:shd w:val="clear" w:color="auto" w:fill="FFFFFF"/>
        <w:spacing w:before="120" w:after="120" w:line="276" w:lineRule="auto"/>
        <w:jc w:val="both"/>
        <w:textAlignment w:val="baseline"/>
        <w:rPr>
          <w:rStyle w:val="normaltextrun"/>
          <w:rFonts w:ascii="Calibri Light" w:hAnsi="Calibri Light"/>
          <w:color w:val="000000"/>
        </w:rPr>
      </w:pPr>
      <w:r w:rsidRPr="00E104B3">
        <w:rPr>
          <w:rStyle w:val="normaltextrun"/>
          <w:rFonts w:ascii="Calibri Light" w:hAnsi="Calibri Light"/>
          <w:color w:val="000000"/>
        </w:rPr>
        <w:t>ayant pris des engagements explicites en matière de dépenses et de programmes qui renforcent l’égalité des sexes et soutiennent l’avancement des femmes (c’est-à-dire que la formation dispensée en fonction du genre sera considérée comme une valeur ajoutée) ;ayant déjà des activités économiques dans la région de Tahoua, Tillabéry, Maradi, Zinder.</w:t>
      </w:r>
    </w:p>
    <w:p w14:paraId="62A2DF27" w14:textId="77777777" w:rsidR="006F1176" w:rsidRPr="006F1176" w:rsidRDefault="006F1176" w:rsidP="00E104B3">
      <w:pPr>
        <w:spacing w:before="120" w:after="120" w:line="276" w:lineRule="auto"/>
        <w:jc w:val="both"/>
        <w:rPr>
          <w:rFonts w:asciiTheme="majorHAnsi" w:hAnsiTheme="majorHAnsi" w:cstheme="majorHAnsi"/>
          <w:b/>
          <w:color w:val="212121"/>
          <w:sz w:val="20"/>
          <w:szCs w:val="20"/>
          <w:u w:val="single"/>
          <w:shd w:val="clear" w:color="auto" w:fill="FFFFFF"/>
        </w:rPr>
      </w:pPr>
    </w:p>
    <w:p w14:paraId="79288137" w14:textId="65CCBCB8" w:rsidR="00C91466" w:rsidRDefault="00C91466" w:rsidP="00E104B3">
      <w:pPr>
        <w:pStyle w:val="Titre4"/>
        <w:numPr>
          <w:ilvl w:val="0"/>
          <w:numId w:val="2"/>
        </w:numPr>
        <w:spacing w:before="120" w:after="120" w:line="276" w:lineRule="auto"/>
        <w:jc w:val="both"/>
        <w:rPr>
          <w:rFonts w:asciiTheme="majorHAnsi" w:hAnsiTheme="majorHAnsi" w:cstheme="majorHAnsi"/>
          <w:color w:val="000000" w:themeColor="text1"/>
          <w:sz w:val="20"/>
          <w:szCs w:val="20"/>
          <w:u w:val="single"/>
        </w:rPr>
      </w:pPr>
      <w:bookmarkStart w:id="6" w:name="_Hlk47355596"/>
      <w:r>
        <w:rPr>
          <w:rFonts w:asciiTheme="majorHAnsi" w:hAnsiTheme="majorHAnsi" w:cstheme="majorHAnsi"/>
          <w:color w:val="000000" w:themeColor="text1"/>
          <w:sz w:val="20"/>
          <w:szCs w:val="20"/>
          <w:u w:val="single"/>
        </w:rPr>
        <w:t xml:space="preserve">Mise en place d’une mailing </w:t>
      </w:r>
      <w:proofErr w:type="spellStart"/>
      <w:r>
        <w:rPr>
          <w:rFonts w:asciiTheme="majorHAnsi" w:hAnsiTheme="majorHAnsi" w:cstheme="majorHAnsi"/>
          <w:color w:val="000000" w:themeColor="text1"/>
          <w:sz w:val="20"/>
          <w:szCs w:val="20"/>
          <w:u w:val="single"/>
        </w:rPr>
        <w:t>list</w:t>
      </w:r>
      <w:proofErr w:type="spellEnd"/>
    </w:p>
    <w:p w14:paraId="0CA6B44B" w14:textId="0544D433" w:rsidR="00C91466" w:rsidRDefault="00C91466" w:rsidP="00C91466">
      <w:pPr>
        <w:spacing w:before="120" w:after="120" w:line="276" w:lineRule="auto"/>
        <w:jc w:val="both"/>
        <w:rPr>
          <w:rFonts w:asciiTheme="majorHAnsi" w:eastAsia="Calibri" w:hAnsiTheme="majorHAnsi" w:cstheme="majorHAnsi"/>
          <w:color w:val="000000" w:themeColor="text1"/>
          <w:sz w:val="20"/>
          <w:szCs w:val="20"/>
        </w:rPr>
      </w:pPr>
      <w:r w:rsidRPr="00C91466">
        <w:rPr>
          <w:rFonts w:asciiTheme="majorHAnsi" w:eastAsia="Calibri" w:hAnsiTheme="majorHAnsi" w:cstheme="majorHAnsi"/>
          <w:color w:val="000000" w:themeColor="text1"/>
          <w:sz w:val="20"/>
          <w:szCs w:val="20"/>
        </w:rPr>
        <w:t xml:space="preserve">Une mailing </w:t>
      </w:r>
      <w:proofErr w:type="spellStart"/>
      <w:r w:rsidRPr="00C91466">
        <w:rPr>
          <w:rFonts w:asciiTheme="majorHAnsi" w:eastAsia="Calibri" w:hAnsiTheme="majorHAnsi" w:cstheme="majorHAnsi"/>
          <w:color w:val="000000" w:themeColor="text1"/>
          <w:sz w:val="20"/>
          <w:szCs w:val="20"/>
        </w:rPr>
        <w:t>list</w:t>
      </w:r>
      <w:proofErr w:type="spellEnd"/>
      <w:r w:rsidRPr="00C91466">
        <w:rPr>
          <w:rFonts w:asciiTheme="majorHAnsi" w:eastAsia="Calibri" w:hAnsiTheme="majorHAnsi" w:cstheme="majorHAnsi"/>
          <w:color w:val="000000" w:themeColor="text1"/>
          <w:sz w:val="20"/>
          <w:szCs w:val="20"/>
        </w:rPr>
        <w:t xml:space="preserve"> sera mise en place pour les porteurs de projets intéressés et souhaitant recevoir des informations et réponses aux questions reçu</w:t>
      </w:r>
      <w:r>
        <w:rPr>
          <w:rFonts w:asciiTheme="majorHAnsi" w:eastAsia="Calibri" w:hAnsiTheme="majorHAnsi" w:cstheme="majorHAnsi"/>
          <w:color w:val="000000" w:themeColor="text1"/>
          <w:sz w:val="20"/>
          <w:szCs w:val="20"/>
        </w:rPr>
        <w:t>e</w:t>
      </w:r>
      <w:r w:rsidRPr="00C91466">
        <w:rPr>
          <w:rFonts w:asciiTheme="majorHAnsi" w:eastAsia="Calibri" w:hAnsiTheme="majorHAnsi" w:cstheme="majorHAnsi"/>
          <w:color w:val="000000" w:themeColor="text1"/>
          <w:sz w:val="20"/>
          <w:szCs w:val="20"/>
        </w:rPr>
        <w:t>s. Les réponses aux questions reçues seront systématiquement envoyé</w:t>
      </w:r>
      <w:r>
        <w:rPr>
          <w:rFonts w:asciiTheme="majorHAnsi" w:eastAsia="Calibri" w:hAnsiTheme="majorHAnsi" w:cstheme="majorHAnsi"/>
          <w:color w:val="000000" w:themeColor="text1"/>
          <w:sz w:val="20"/>
          <w:szCs w:val="20"/>
        </w:rPr>
        <w:t>e</w:t>
      </w:r>
      <w:r w:rsidRPr="00C91466">
        <w:rPr>
          <w:rFonts w:asciiTheme="majorHAnsi" w:eastAsia="Calibri" w:hAnsiTheme="majorHAnsi" w:cstheme="majorHAnsi"/>
          <w:color w:val="000000" w:themeColor="text1"/>
          <w:sz w:val="20"/>
          <w:szCs w:val="20"/>
        </w:rPr>
        <w:t>s à l’ensemble des inscrits à la mailing</w:t>
      </w:r>
      <w:r>
        <w:rPr>
          <w:rFonts w:asciiTheme="majorHAnsi" w:eastAsia="Calibri" w:hAnsiTheme="majorHAnsi" w:cstheme="majorHAnsi"/>
          <w:color w:val="000000" w:themeColor="text1"/>
          <w:sz w:val="20"/>
          <w:szCs w:val="20"/>
        </w:rPr>
        <w:t xml:space="preserve"> </w:t>
      </w:r>
      <w:proofErr w:type="spellStart"/>
      <w:r w:rsidRPr="00C91466">
        <w:rPr>
          <w:rFonts w:asciiTheme="majorHAnsi" w:eastAsia="Calibri" w:hAnsiTheme="majorHAnsi" w:cstheme="majorHAnsi"/>
          <w:color w:val="000000" w:themeColor="text1"/>
          <w:sz w:val="20"/>
          <w:szCs w:val="20"/>
        </w:rPr>
        <w:t>list</w:t>
      </w:r>
      <w:proofErr w:type="spellEnd"/>
      <w:r w:rsidRPr="00C91466">
        <w:rPr>
          <w:rFonts w:asciiTheme="majorHAnsi" w:eastAsia="Calibri" w:hAnsiTheme="majorHAnsi" w:cstheme="majorHAnsi"/>
          <w:color w:val="000000" w:themeColor="text1"/>
          <w:sz w:val="20"/>
          <w:szCs w:val="20"/>
        </w:rPr>
        <w:t>.</w:t>
      </w:r>
    </w:p>
    <w:p w14:paraId="25AE301B" w14:textId="60D058B5" w:rsidR="00C91466" w:rsidRDefault="00C91466" w:rsidP="00C91466">
      <w:pPr>
        <w:spacing w:before="120" w:after="120" w:line="276" w:lineRule="auto"/>
        <w:rPr>
          <w:rFonts w:asciiTheme="majorHAnsi" w:eastAsia="Calibri" w:hAnsiTheme="majorHAnsi" w:cstheme="majorHAnsi"/>
          <w:color w:val="000000" w:themeColor="text1"/>
          <w:sz w:val="20"/>
          <w:szCs w:val="20"/>
        </w:rPr>
      </w:pPr>
      <w:r>
        <w:rPr>
          <w:rFonts w:asciiTheme="majorHAnsi" w:eastAsia="Calibri" w:hAnsiTheme="majorHAnsi" w:cstheme="majorHAnsi"/>
          <w:color w:val="000000" w:themeColor="text1"/>
          <w:sz w:val="20"/>
          <w:szCs w:val="20"/>
        </w:rPr>
        <w:t xml:space="preserve">Pour s’inscrire, prière de le faire avant le </w:t>
      </w:r>
      <w:r w:rsidR="00B240C8">
        <w:rPr>
          <w:rFonts w:asciiTheme="majorHAnsi" w:eastAsia="Calibri" w:hAnsiTheme="majorHAnsi" w:cstheme="majorHAnsi"/>
          <w:color w:val="000000" w:themeColor="text1"/>
          <w:sz w:val="20"/>
          <w:szCs w:val="20"/>
        </w:rPr>
        <w:t>2</w:t>
      </w:r>
      <w:r>
        <w:rPr>
          <w:rFonts w:asciiTheme="majorHAnsi" w:eastAsia="Calibri" w:hAnsiTheme="majorHAnsi" w:cstheme="majorHAnsi"/>
          <w:color w:val="000000" w:themeColor="text1"/>
          <w:sz w:val="20"/>
          <w:szCs w:val="20"/>
        </w:rPr>
        <w:t xml:space="preserve"> </w:t>
      </w:r>
      <w:r w:rsidR="00B240C8">
        <w:rPr>
          <w:rFonts w:asciiTheme="majorHAnsi" w:eastAsia="Calibri" w:hAnsiTheme="majorHAnsi" w:cstheme="majorHAnsi"/>
          <w:color w:val="000000" w:themeColor="text1"/>
          <w:sz w:val="20"/>
          <w:szCs w:val="20"/>
        </w:rPr>
        <w:t>Octobre</w:t>
      </w:r>
      <w:r>
        <w:rPr>
          <w:rFonts w:asciiTheme="majorHAnsi" w:eastAsia="Calibri" w:hAnsiTheme="majorHAnsi" w:cstheme="majorHAnsi"/>
          <w:color w:val="000000" w:themeColor="text1"/>
          <w:sz w:val="20"/>
          <w:szCs w:val="20"/>
        </w:rPr>
        <w:t xml:space="preserve"> 2020 à minuit, en envoyant un mail avec pour objet « Mailing </w:t>
      </w:r>
      <w:proofErr w:type="spellStart"/>
      <w:r>
        <w:rPr>
          <w:rFonts w:asciiTheme="majorHAnsi" w:eastAsia="Calibri" w:hAnsiTheme="majorHAnsi" w:cstheme="majorHAnsi"/>
          <w:color w:val="000000" w:themeColor="text1"/>
          <w:sz w:val="20"/>
          <w:szCs w:val="20"/>
        </w:rPr>
        <w:t>list</w:t>
      </w:r>
      <w:proofErr w:type="spellEnd"/>
      <w:r>
        <w:rPr>
          <w:rFonts w:asciiTheme="majorHAnsi" w:eastAsia="Calibri" w:hAnsiTheme="majorHAnsi" w:cstheme="majorHAnsi"/>
          <w:color w:val="000000" w:themeColor="text1"/>
          <w:sz w:val="20"/>
          <w:szCs w:val="20"/>
        </w:rPr>
        <w:t xml:space="preserve"> – </w:t>
      </w:r>
      <w:proofErr w:type="spellStart"/>
      <w:r>
        <w:rPr>
          <w:rFonts w:asciiTheme="majorHAnsi" w:eastAsia="Calibri" w:hAnsiTheme="majorHAnsi" w:cstheme="majorHAnsi"/>
          <w:color w:val="000000" w:themeColor="text1"/>
          <w:sz w:val="20"/>
          <w:szCs w:val="20"/>
        </w:rPr>
        <w:t>RfA</w:t>
      </w:r>
      <w:proofErr w:type="spellEnd"/>
      <w:r>
        <w:rPr>
          <w:rFonts w:asciiTheme="majorHAnsi" w:eastAsia="Calibri" w:hAnsiTheme="majorHAnsi" w:cstheme="majorHAnsi"/>
          <w:color w:val="000000" w:themeColor="text1"/>
          <w:sz w:val="20"/>
          <w:szCs w:val="20"/>
        </w:rPr>
        <w:t xml:space="preserve"> Spotlight Niger » à :</w:t>
      </w:r>
    </w:p>
    <w:p w14:paraId="72D997CD" w14:textId="77777777" w:rsidR="00C91466" w:rsidRPr="00584B7F" w:rsidRDefault="00C91466" w:rsidP="00C91466">
      <w:pPr>
        <w:pStyle w:val="Paragraphedeliste"/>
        <w:numPr>
          <w:ilvl w:val="0"/>
          <w:numId w:val="34"/>
        </w:numPr>
        <w:spacing w:before="120" w:after="120" w:line="276" w:lineRule="auto"/>
        <w:rPr>
          <w:rFonts w:asciiTheme="majorHAnsi" w:eastAsia="Calibri" w:hAnsiTheme="majorHAnsi" w:cstheme="majorHAnsi"/>
          <w:color w:val="000000" w:themeColor="text1"/>
          <w:sz w:val="20"/>
          <w:szCs w:val="20"/>
        </w:rPr>
      </w:pPr>
      <w:r w:rsidRPr="00584B7F">
        <w:rPr>
          <w:rFonts w:asciiTheme="majorHAnsi" w:eastAsia="Calibri" w:hAnsiTheme="majorHAnsi" w:cstheme="majorHAnsi"/>
          <w:color w:val="000000" w:themeColor="text1"/>
          <w:sz w:val="20"/>
          <w:szCs w:val="20"/>
        </w:rPr>
        <w:t>Idrissa Moussa, Chargé de Programme UNCDF, Niamey</w:t>
      </w:r>
      <w:r>
        <w:rPr>
          <w:rFonts w:asciiTheme="majorHAnsi" w:eastAsia="Calibri" w:hAnsiTheme="majorHAnsi" w:cstheme="majorHAnsi"/>
          <w:color w:val="000000" w:themeColor="text1"/>
          <w:sz w:val="20"/>
          <w:szCs w:val="20"/>
        </w:rPr>
        <w:t xml:space="preserve">, </w:t>
      </w:r>
      <w:hyperlink r:id="rId16" w:history="1">
        <w:r w:rsidRPr="00744A28">
          <w:rPr>
            <w:rStyle w:val="Lienhypertexte"/>
            <w:rFonts w:asciiTheme="majorHAnsi" w:eastAsia="Calibri" w:hAnsiTheme="majorHAnsi" w:cstheme="majorHAnsi"/>
            <w:sz w:val="20"/>
            <w:szCs w:val="20"/>
          </w:rPr>
          <w:t>idrissa.moussa@uncdf.org</w:t>
        </w:r>
      </w:hyperlink>
    </w:p>
    <w:p w14:paraId="20A19254" w14:textId="77777777" w:rsidR="00C91466" w:rsidRPr="00E104B3" w:rsidRDefault="00C91466" w:rsidP="00C91466">
      <w:pPr>
        <w:pStyle w:val="Paragraphedeliste"/>
        <w:numPr>
          <w:ilvl w:val="0"/>
          <w:numId w:val="34"/>
        </w:numPr>
        <w:spacing w:before="120" w:after="120" w:line="276" w:lineRule="auto"/>
        <w:jc w:val="both"/>
        <w:rPr>
          <w:rStyle w:val="Lienhypertexte"/>
          <w:rFonts w:asciiTheme="majorHAnsi" w:hAnsiTheme="majorHAnsi" w:cstheme="majorHAnsi"/>
          <w:color w:val="000000" w:themeColor="text1"/>
          <w:sz w:val="20"/>
          <w:szCs w:val="20"/>
          <w:u w:val="none"/>
          <w:lang w:val="en-US"/>
        </w:rPr>
      </w:pPr>
      <w:r w:rsidRPr="00584B7F">
        <w:rPr>
          <w:rFonts w:asciiTheme="majorHAnsi" w:hAnsiTheme="majorHAnsi" w:cstheme="majorHAnsi"/>
          <w:color w:val="000000" w:themeColor="text1"/>
          <w:sz w:val="20"/>
          <w:szCs w:val="20"/>
          <w:lang w:val="en-US"/>
        </w:rPr>
        <w:t xml:space="preserve">Elisa BENISTANT - Project Specialist UNCDF, </w:t>
      </w:r>
      <w:hyperlink r:id="rId17" w:history="1">
        <w:r w:rsidRPr="00697133">
          <w:rPr>
            <w:rStyle w:val="Lienhypertexte"/>
            <w:rFonts w:asciiTheme="majorHAnsi" w:hAnsiTheme="majorHAnsi" w:cstheme="majorHAnsi"/>
            <w:sz w:val="20"/>
            <w:szCs w:val="20"/>
            <w:lang w:val="en-US"/>
          </w:rPr>
          <w:t>elisa.benistant@uncdf.org</w:t>
        </w:r>
      </w:hyperlink>
    </w:p>
    <w:p w14:paraId="717767EB" w14:textId="7677D0D3" w:rsidR="00C91466" w:rsidRPr="00744A28" w:rsidRDefault="00C91466" w:rsidP="00C91466">
      <w:pPr>
        <w:pStyle w:val="Paragraphedeliste"/>
        <w:numPr>
          <w:ilvl w:val="0"/>
          <w:numId w:val="34"/>
        </w:numPr>
        <w:spacing w:before="120" w:after="120" w:line="276" w:lineRule="auto"/>
        <w:jc w:val="both"/>
        <w:rPr>
          <w:rStyle w:val="Lienhypertexte"/>
          <w:rFonts w:asciiTheme="majorHAnsi" w:hAnsiTheme="majorHAnsi" w:cstheme="majorHAnsi"/>
          <w:color w:val="000000" w:themeColor="text1"/>
          <w:sz w:val="20"/>
          <w:szCs w:val="20"/>
          <w:u w:val="none"/>
          <w:lang w:val="en-US"/>
        </w:rPr>
      </w:pPr>
      <w:r>
        <w:rPr>
          <w:rFonts w:asciiTheme="majorHAnsi" w:hAnsiTheme="majorHAnsi" w:cstheme="majorHAnsi"/>
          <w:color w:val="000000" w:themeColor="text1"/>
          <w:sz w:val="20"/>
          <w:szCs w:val="20"/>
          <w:lang w:val="en-US"/>
        </w:rPr>
        <w:t xml:space="preserve">Saratou Douka – Program Assistant UNCDF, </w:t>
      </w:r>
      <w:hyperlink r:id="rId18" w:history="1">
        <w:r w:rsidR="00B240C8" w:rsidRPr="00C63D9C">
          <w:rPr>
            <w:rStyle w:val="Lienhypertexte"/>
            <w:rFonts w:asciiTheme="majorHAnsi" w:hAnsiTheme="majorHAnsi" w:cstheme="majorHAnsi"/>
            <w:sz w:val="20"/>
            <w:szCs w:val="20"/>
            <w:lang w:val="en-US"/>
          </w:rPr>
          <w:t>Saratou.douka@uncdf.org</w:t>
        </w:r>
      </w:hyperlink>
      <w:r w:rsidR="00B240C8">
        <w:rPr>
          <w:rFonts w:asciiTheme="majorHAnsi" w:hAnsiTheme="majorHAnsi" w:cstheme="majorHAnsi"/>
          <w:color w:val="000000" w:themeColor="text1"/>
          <w:sz w:val="20"/>
          <w:szCs w:val="20"/>
          <w:lang w:val="en-US"/>
        </w:rPr>
        <w:t xml:space="preserve"> </w:t>
      </w:r>
    </w:p>
    <w:p w14:paraId="0CDAA68C" w14:textId="77777777" w:rsidR="00C91466" w:rsidRPr="00E104B3" w:rsidRDefault="00C91466" w:rsidP="00C91466">
      <w:pPr>
        <w:pStyle w:val="Paragraphedeliste"/>
        <w:numPr>
          <w:ilvl w:val="1"/>
          <w:numId w:val="34"/>
        </w:numPr>
        <w:spacing w:before="120" w:after="120"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C</w:t>
      </w:r>
      <w:r w:rsidRPr="00E104B3">
        <w:rPr>
          <w:rFonts w:asciiTheme="majorHAnsi" w:hAnsiTheme="majorHAnsi" w:cstheme="majorHAnsi"/>
          <w:color w:val="000000" w:themeColor="text1"/>
          <w:sz w:val="20"/>
          <w:szCs w:val="20"/>
        </w:rPr>
        <w:t xml:space="preserve">opie à Katiella Maï Moussa, Conseiller Technique, </w:t>
      </w:r>
      <w:hyperlink r:id="rId19" w:history="1">
        <w:r w:rsidRPr="00744A28">
          <w:rPr>
            <w:rStyle w:val="Lienhypertexte"/>
            <w:rFonts w:asciiTheme="majorHAnsi" w:hAnsiTheme="majorHAnsi" w:cstheme="majorHAnsi"/>
            <w:sz w:val="20"/>
            <w:szCs w:val="20"/>
          </w:rPr>
          <w:t>katiella.mai.moussa@uncdf.org</w:t>
        </w:r>
      </w:hyperlink>
      <w:r w:rsidRPr="00E104B3">
        <w:rPr>
          <w:rFonts w:asciiTheme="majorHAnsi" w:hAnsiTheme="majorHAnsi" w:cstheme="majorHAnsi"/>
          <w:color w:val="000000" w:themeColor="text1"/>
          <w:sz w:val="20"/>
          <w:szCs w:val="20"/>
        </w:rPr>
        <w:t xml:space="preserve"> </w:t>
      </w:r>
    </w:p>
    <w:p w14:paraId="19668270" w14:textId="77777777" w:rsidR="00C91466" w:rsidRPr="00C91466" w:rsidRDefault="00C91466" w:rsidP="00C91466"/>
    <w:p w14:paraId="1A55153A" w14:textId="6FAA73C7" w:rsidR="00A4057F" w:rsidRPr="00191434" w:rsidRDefault="00A4057F" w:rsidP="00E104B3">
      <w:pPr>
        <w:pStyle w:val="Titre4"/>
        <w:numPr>
          <w:ilvl w:val="0"/>
          <w:numId w:val="2"/>
        </w:numPr>
        <w:spacing w:before="120" w:after="120" w:line="276" w:lineRule="auto"/>
        <w:jc w:val="both"/>
        <w:rPr>
          <w:rFonts w:asciiTheme="majorHAnsi" w:hAnsiTheme="majorHAnsi" w:cstheme="majorHAnsi"/>
          <w:color w:val="000000" w:themeColor="text1"/>
          <w:sz w:val="20"/>
          <w:szCs w:val="20"/>
          <w:u w:val="single"/>
        </w:rPr>
      </w:pPr>
      <w:r w:rsidRPr="00191434">
        <w:rPr>
          <w:rFonts w:asciiTheme="majorHAnsi" w:hAnsiTheme="majorHAnsi" w:cstheme="majorHAnsi"/>
          <w:color w:val="000000" w:themeColor="text1"/>
          <w:sz w:val="20"/>
          <w:szCs w:val="20"/>
          <w:u w:val="single"/>
        </w:rPr>
        <w:t xml:space="preserve">Calendrier </w:t>
      </w:r>
      <w:r w:rsidR="00E70E7A" w:rsidRPr="00191434">
        <w:rPr>
          <w:rFonts w:asciiTheme="majorHAnsi" w:hAnsiTheme="majorHAnsi" w:cstheme="majorHAnsi"/>
          <w:color w:val="000000" w:themeColor="text1"/>
          <w:sz w:val="20"/>
          <w:szCs w:val="20"/>
          <w:u w:val="single"/>
        </w:rPr>
        <w:t>prévisionnel</w:t>
      </w:r>
      <w:r w:rsidRPr="00191434">
        <w:rPr>
          <w:rFonts w:asciiTheme="majorHAnsi" w:hAnsiTheme="majorHAnsi" w:cstheme="majorHAnsi"/>
          <w:color w:val="000000" w:themeColor="text1"/>
          <w:sz w:val="20"/>
          <w:szCs w:val="20"/>
          <w:u w:val="single"/>
        </w:rPr>
        <w:t xml:space="preserve"> pour le processus de sélection et la signature </w:t>
      </w:r>
    </w:p>
    <w:bookmarkEnd w:id="6"/>
    <w:p w14:paraId="673573C5" w14:textId="16EE204E" w:rsidR="00744A28" w:rsidRPr="0009388E" w:rsidRDefault="00B240C8" w:rsidP="00E104B3">
      <w:pPr>
        <w:numPr>
          <w:ilvl w:val="0"/>
          <w:numId w:val="42"/>
        </w:numPr>
        <w:spacing w:before="100" w:after="100"/>
        <w:contextualSpacing/>
        <w:jc w:val="both"/>
        <w:rPr>
          <w:rFonts w:asciiTheme="majorHAnsi" w:hAnsiTheme="majorHAnsi" w:cstheme="majorHAnsi"/>
          <w:color w:val="000000" w:themeColor="text1"/>
          <w:sz w:val="20"/>
          <w:szCs w:val="20"/>
        </w:rPr>
      </w:pPr>
      <w:r>
        <w:rPr>
          <w:rFonts w:asciiTheme="majorHAnsi" w:hAnsiTheme="majorHAnsi" w:cstheme="majorHAnsi"/>
          <w:b/>
          <w:color w:val="000000" w:themeColor="text1"/>
          <w:sz w:val="20"/>
          <w:szCs w:val="20"/>
          <w:highlight w:val="yellow"/>
        </w:rPr>
        <w:t>2</w:t>
      </w:r>
      <w:r w:rsidR="00703B61">
        <w:rPr>
          <w:rFonts w:asciiTheme="majorHAnsi" w:hAnsiTheme="majorHAnsi" w:cstheme="majorHAnsi"/>
          <w:b/>
          <w:color w:val="000000" w:themeColor="text1"/>
          <w:sz w:val="20"/>
          <w:szCs w:val="20"/>
          <w:highlight w:val="yellow"/>
        </w:rPr>
        <w:t>9</w:t>
      </w:r>
      <w:r w:rsidR="00744A28" w:rsidRPr="00735877">
        <w:rPr>
          <w:rFonts w:asciiTheme="majorHAnsi" w:hAnsiTheme="majorHAnsi" w:cstheme="majorHAnsi"/>
          <w:b/>
          <w:color w:val="000000" w:themeColor="text1"/>
          <w:sz w:val="20"/>
          <w:szCs w:val="20"/>
          <w:highlight w:val="yellow"/>
        </w:rPr>
        <w:t xml:space="preserve"> </w:t>
      </w:r>
      <w:r>
        <w:rPr>
          <w:rFonts w:asciiTheme="majorHAnsi" w:hAnsiTheme="majorHAnsi" w:cstheme="majorHAnsi"/>
          <w:b/>
          <w:color w:val="000000" w:themeColor="text1"/>
          <w:sz w:val="20"/>
          <w:szCs w:val="20"/>
          <w:highlight w:val="yellow"/>
        </w:rPr>
        <w:t>Septembre</w:t>
      </w:r>
      <w:r w:rsidR="00744A28" w:rsidRPr="00735877">
        <w:rPr>
          <w:rFonts w:asciiTheme="majorHAnsi" w:hAnsiTheme="majorHAnsi" w:cstheme="majorHAnsi"/>
          <w:b/>
          <w:color w:val="000000" w:themeColor="text1"/>
          <w:sz w:val="20"/>
          <w:szCs w:val="20"/>
          <w:highlight w:val="yellow"/>
        </w:rPr>
        <w:t xml:space="preserve"> 20</w:t>
      </w:r>
      <w:r w:rsidR="00744A28">
        <w:rPr>
          <w:rFonts w:asciiTheme="majorHAnsi" w:hAnsiTheme="majorHAnsi" w:cstheme="majorHAnsi"/>
          <w:b/>
          <w:color w:val="000000" w:themeColor="text1"/>
          <w:sz w:val="20"/>
          <w:szCs w:val="20"/>
          <w:highlight w:val="yellow"/>
        </w:rPr>
        <w:t>20</w:t>
      </w:r>
      <w:r w:rsidR="00744A28" w:rsidRPr="00735877">
        <w:rPr>
          <w:rFonts w:asciiTheme="majorHAnsi" w:hAnsiTheme="majorHAnsi" w:cstheme="majorHAnsi"/>
          <w:b/>
          <w:color w:val="000000" w:themeColor="text1"/>
          <w:sz w:val="20"/>
          <w:szCs w:val="20"/>
          <w:highlight w:val="yellow"/>
        </w:rPr>
        <w:t> :</w:t>
      </w:r>
      <w:r w:rsidR="00744A28" w:rsidRPr="0009388E">
        <w:rPr>
          <w:rFonts w:asciiTheme="majorHAnsi" w:hAnsiTheme="majorHAnsi" w:cstheme="majorHAnsi"/>
          <w:color w:val="000000" w:themeColor="text1"/>
          <w:sz w:val="20"/>
          <w:szCs w:val="20"/>
        </w:rPr>
        <w:t xml:space="preserve"> lancement </w:t>
      </w:r>
      <w:r w:rsidR="00744A28">
        <w:rPr>
          <w:rFonts w:asciiTheme="majorHAnsi" w:hAnsiTheme="majorHAnsi" w:cstheme="majorHAnsi"/>
          <w:color w:val="000000" w:themeColor="text1"/>
          <w:sz w:val="20"/>
          <w:szCs w:val="20"/>
        </w:rPr>
        <w:t>de l’appel à propositions</w:t>
      </w:r>
      <w:r w:rsidR="00744A28" w:rsidRPr="0009388E">
        <w:rPr>
          <w:rFonts w:asciiTheme="majorHAnsi" w:hAnsiTheme="majorHAnsi" w:cstheme="majorHAnsi"/>
          <w:color w:val="000000" w:themeColor="text1"/>
          <w:sz w:val="20"/>
          <w:szCs w:val="20"/>
        </w:rPr>
        <w:t xml:space="preserve">, </w:t>
      </w:r>
    </w:p>
    <w:p w14:paraId="151674CB" w14:textId="4198C57E" w:rsidR="00744A28" w:rsidRDefault="00703B61" w:rsidP="00E104B3">
      <w:pPr>
        <w:numPr>
          <w:ilvl w:val="0"/>
          <w:numId w:val="42"/>
        </w:numPr>
        <w:spacing w:before="100" w:after="100"/>
        <w:contextualSpacing/>
        <w:jc w:val="both"/>
        <w:rPr>
          <w:rFonts w:asciiTheme="majorHAnsi" w:hAnsiTheme="majorHAnsi" w:cstheme="majorHAnsi"/>
          <w:color w:val="000000" w:themeColor="text1"/>
          <w:sz w:val="20"/>
          <w:szCs w:val="20"/>
        </w:rPr>
      </w:pPr>
      <w:r>
        <w:rPr>
          <w:rFonts w:asciiTheme="majorHAnsi" w:hAnsiTheme="majorHAnsi" w:cstheme="majorHAnsi"/>
          <w:b/>
          <w:color w:val="000000" w:themeColor="text1"/>
          <w:sz w:val="20"/>
          <w:szCs w:val="20"/>
          <w:highlight w:val="yellow"/>
        </w:rPr>
        <w:t>9</w:t>
      </w:r>
      <w:r w:rsidR="00B240C8">
        <w:rPr>
          <w:rFonts w:asciiTheme="majorHAnsi" w:hAnsiTheme="majorHAnsi" w:cstheme="majorHAnsi"/>
          <w:b/>
          <w:color w:val="000000" w:themeColor="text1"/>
          <w:sz w:val="20"/>
          <w:szCs w:val="20"/>
          <w:highlight w:val="yellow"/>
        </w:rPr>
        <w:t xml:space="preserve"> Octobre</w:t>
      </w:r>
      <w:r w:rsidR="00744A28" w:rsidRPr="00735877">
        <w:rPr>
          <w:rFonts w:asciiTheme="majorHAnsi" w:hAnsiTheme="majorHAnsi" w:cstheme="majorHAnsi"/>
          <w:b/>
          <w:color w:val="000000" w:themeColor="text1"/>
          <w:sz w:val="20"/>
          <w:szCs w:val="20"/>
          <w:highlight w:val="yellow"/>
        </w:rPr>
        <w:t xml:space="preserve"> 20</w:t>
      </w:r>
      <w:r w:rsidR="00744A28">
        <w:rPr>
          <w:rFonts w:asciiTheme="majorHAnsi" w:hAnsiTheme="majorHAnsi" w:cstheme="majorHAnsi"/>
          <w:b/>
          <w:color w:val="000000" w:themeColor="text1"/>
          <w:sz w:val="20"/>
          <w:szCs w:val="20"/>
          <w:highlight w:val="yellow"/>
        </w:rPr>
        <w:t>20</w:t>
      </w:r>
      <w:r w:rsidR="00744A28" w:rsidRPr="00735877">
        <w:rPr>
          <w:rFonts w:asciiTheme="majorHAnsi" w:hAnsiTheme="majorHAnsi" w:cstheme="majorHAnsi"/>
          <w:color w:val="000000" w:themeColor="text1"/>
          <w:sz w:val="20"/>
          <w:szCs w:val="20"/>
          <w:highlight w:val="yellow"/>
        </w:rPr>
        <w:t> :</w:t>
      </w:r>
      <w:r w:rsidR="00744A28">
        <w:rPr>
          <w:rFonts w:asciiTheme="majorHAnsi" w:hAnsiTheme="majorHAnsi" w:cstheme="majorHAnsi"/>
          <w:color w:val="000000" w:themeColor="text1"/>
          <w:sz w:val="20"/>
          <w:szCs w:val="20"/>
        </w:rPr>
        <w:t xml:space="preserve"> </w:t>
      </w:r>
      <w:r w:rsidR="00744A28" w:rsidRPr="00191434">
        <w:rPr>
          <w:rFonts w:asciiTheme="majorHAnsi" w:hAnsiTheme="majorHAnsi" w:cstheme="majorHAnsi"/>
          <w:color w:val="000000" w:themeColor="text1"/>
          <w:sz w:val="20"/>
          <w:szCs w:val="20"/>
        </w:rPr>
        <w:t xml:space="preserve">limite de soumission des </w:t>
      </w:r>
      <w:r w:rsidR="00C91466">
        <w:rPr>
          <w:rFonts w:asciiTheme="majorHAnsi" w:hAnsiTheme="majorHAnsi" w:cstheme="majorHAnsi"/>
          <w:color w:val="000000" w:themeColor="text1"/>
          <w:sz w:val="20"/>
          <w:szCs w:val="20"/>
        </w:rPr>
        <w:t xml:space="preserve">ajouts à la mailing </w:t>
      </w:r>
      <w:proofErr w:type="spellStart"/>
      <w:r w:rsidR="00C91466">
        <w:rPr>
          <w:rFonts w:asciiTheme="majorHAnsi" w:hAnsiTheme="majorHAnsi" w:cstheme="majorHAnsi"/>
          <w:color w:val="000000" w:themeColor="text1"/>
          <w:sz w:val="20"/>
          <w:szCs w:val="20"/>
        </w:rPr>
        <w:t>list</w:t>
      </w:r>
      <w:proofErr w:type="spellEnd"/>
      <w:r w:rsidR="00C91466">
        <w:rPr>
          <w:rFonts w:asciiTheme="majorHAnsi" w:hAnsiTheme="majorHAnsi" w:cstheme="majorHAnsi"/>
          <w:color w:val="000000" w:themeColor="text1"/>
          <w:sz w:val="20"/>
          <w:szCs w:val="20"/>
        </w:rPr>
        <w:t xml:space="preserve"> et de la soumission des </w:t>
      </w:r>
      <w:r w:rsidR="00744A28" w:rsidRPr="00191434">
        <w:rPr>
          <w:rFonts w:asciiTheme="majorHAnsi" w:hAnsiTheme="majorHAnsi" w:cstheme="majorHAnsi"/>
          <w:color w:val="000000" w:themeColor="text1"/>
          <w:sz w:val="20"/>
          <w:szCs w:val="20"/>
        </w:rPr>
        <w:t xml:space="preserve">questions, mentionnant en objet du mail « Questions – </w:t>
      </w:r>
      <w:proofErr w:type="spellStart"/>
      <w:r w:rsidR="00744A28">
        <w:rPr>
          <w:rFonts w:asciiTheme="majorHAnsi" w:hAnsiTheme="majorHAnsi" w:cstheme="majorHAnsi"/>
          <w:color w:val="000000" w:themeColor="text1"/>
          <w:sz w:val="20"/>
          <w:szCs w:val="20"/>
        </w:rPr>
        <w:t>RfA</w:t>
      </w:r>
      <w:proofErr w:type="spellEnd"/>
      <w:r w:rsidR="00744A28" w:rsidRPr="00191434">
        <w:rPr>
          <w:rFonts w:asciiTheme="majorHAnsi" w:hAnsiTheme="majorHAnsi" w:cstheme="majorHAnsi"/>
          <w:color w:val="000000" w:themeColor="text1"/>
          <w:sz w:val="20"/>
          <w:szCs w:val="20"/>
        </w:rPr>
        <w:t xml:space="preserve"> </w:t>
      </w:r>
      <w:proofErr w:type="spellStart"/>
      <w:r w:rsidR="00744A28">
        <w:rPr>
          <w:rFonts w:asciiTheme="majorHAnsi" w:hAnsiTheme="majorHAnsi" w:cstheme="majorHAnsi"/>
          <w:color w:val="000000" w:themeColor="text1"/>
          <w:sz w:val="20"/>
          <w:szCs w:val="20"/>
        </w:rPr>
        <w:t>Sportlight</w:t>
      </w:r>
      <w:proofErr w:type="spellEnd"/>
      <w:r w:rsidR="00744A28">
        <w:rPr>
          <w:rFonts w:asciiTheme="majorHAnsi" w:hAnsiTheme="majorHAnsi" w:cstheme="majorHAnsi"/>
          <w:color w:val="000000" w:themeColor="text1"/>
          <w:sz w:val="20"/>
          <w:szCs w:val="20"/>
        </w:rPr>
        <w:t xml:space="preserve"> Niger</w:t>
      </w:r>
      <w:r w:rsidR="00744A28" w:rsidRPr="00191434">
        <w:rPr>
          <w:rFonts w:asciiTheme="majorHAnsi" w:hAnsiTheme="majorHAnsi" w:cstheme="majorHAnsi"/>
          <w:color w:val="000000" w:themeColor="text1"/>
          <w:sz w:val="20"/>
          <w:szCs w:val="20"/>
        </w:rPr>
        <w:t> »</w:t>
      </w:r>
    </w:p>
    <w:p w14:paraId="198B4DDD" w14:textId="6F5585C7" w:rsidR="00744A28" w:rsidRPr="0009388E" w:rsidRDefault="00744A28" w:rsidP="00E104B3">
      <w:pPr>
        <w:numPr>
          <w:ilvl w:val="0"/>
          <w:numId w:val="42"/>
        </w:numPr>
        <w:spacing w:before="100" w:after="100"/>
        <w:contextualSpacing/>
        <w:jc w:val="both"/>
        <w:rPr>
          <w:rFonts w:asciiTheme="majorHAnsi" w:hAnsiTheme="majorHAnsi" w:cstheme="majorHAnsi"/>
          <w:color w:val="000000" w:themeColor="text1"/>
          <w:sz w:val="20"/>
          <w:szCs w:val="20"/>
        </w:rPr>
      </w:pPr>
      <w:r>
        <w:rPr>
          <w:rFonts w:asciiTheme="majorHAnsi" w:hAnsiTheme="majorHAnsi" w:cstheme="majorHAnsi"/>
          <w:b/>
          <w:color w:val="000000" w:themeColor="text1"/>
          <w:sz w:val="20"/>
          <w:szCs w:val="20"/>
          <w:highlight w:val="yellow"/>
        </w:rPr>
        <w:t>1</w:t>
      </w:r>
      <w:r w:rsidR="00703B61">
        <w:rPr>
          <w:rFonts w:asciiTheme="majorHAnsi" w:hAnsiTheme="majorHAnsi" w:cstheme="majorHAnsi"/>
          <w:b/>
          <w:color w:val="000000" w:themeColor="text1"/>
          <w:sz w:val="20"/>
          <w:szCs w:val="20"/>
          <w:highlight w:val="yellow"/>
        </w:rPr>
        <w:t>8</w:t>
      </w:r>
      <w:r w:rsidRPr="00735877">
        <w:rPr>
          <w:rFonts w:asciiTheme="majorHAnsi" w:hAnsiTheme="majorHAnsi" w:cstheme="majorHAnsi"/>
          <w:b/>
          <w:color w:val="000000" w:themeColor="text1"/>
          <w:sz w:val="20"/>
          <w:szCs w:val="20"/>
          <w:highlight w:val="yellow"/>
        </w:rPr>
        <w:t xml:space="preserve"> </w:t>
      </w:r>
      <w:r w:rsidR="00B240C8">
        <w:rPr>
          <w:rFonts w:asciiTheme="majorHAnsi" w:hAnsiTheme="majorHAnsi" w:cstheme="majorHAnsi"/>
          <w:b/>
          <w:color w:val="000000" w:themeColor="text1"/>
          <w:sz w:val="20"/>
          <w:szCs w:val="20"/>
          <w:highlight w:val="yellow"/>
        </w:rPr>
        <w:t>Octobre</w:t>
      </w:r>
      <w:r w:rsidRPr="00735877">
        <w:rPr>
          <w:rFonts w:asciiTheme="majorHAnsi" w:hAnsiTheme="majorHAnsi" w:cstheme="majorHAnsi"/>
          <w:b/>
          <w:color w:val="000000" w:themeColor="text1"/>
          <w:sz w:val="20"/>
          <w:szCs w:val="20"/>
          <w:highlight w:val="yellow"/>
        </w:rPr>
        <w:t xml:space="preserve"> 20</w:t>
      </w:r>
      <w:r>
        <w:rPr>
          <w:rFonts w:asciiTheme="majorHAnsi" w:hAnsiTheme="majorHAnsi" w:cstheme="majorHAnsi"/>
          <w:b/>
          <w:color w:val="000000" w:themeColor="text1"/>
          <w:sz w:val="20"/>
          <w:szCs w:val="20"/>
          <w:highlight w:val="yellow"/>
        </w:rPr>
        <w:t>20</w:t>
      </w:r>
      <w:r w:rsidRPr="00735877">
        <w:rPr>
          <w:rFonts w:asciiTheme="majorHAnsi" w:hAnsiTheme="majorHAnsi" w:cstheme="majorHAnsi"/>
          <w:b/>
          <w:color w:val="000000" w:themeColor="text1"/>
          <w:sz w:val="20"/>
          <w:szCs w:val="20"/>
          <w:highlight w:val="yellow"/>
        </w:rPr>
        <w:t xml:space="preserve"> :</w:t>
      </w:r>
      <w:r w:rsidRPr="0009388E">
        <w:rPr>
          <w:rFonts w:asciiTheme="majorHAnsi" w:hAnsiTheme="majorHAnsi" w:cstheme="majorHAnsi"/>
          <w:color w:val="000000" w:themeColor="text1"/>
          <w:sz w:val="20"/>
          <w:szCs w:val="20"/>
        </w:rPr>
        <w:t xml:space="preserve"> </w:t>
      </w:r>
      <w:r w:rsidRPr="00191434">
        <w:rPr>
          <w:rFonts w:asciiTheme="majorHAnsi" w:hAnsiTheme="majorHAnsi" w:cstheme="majorHAnsi"/>
          <w:color w:val="000000" w:themeColor="text1"/>
          <w:sz w:val="20"/>
          <w:szCs w:val="20"/>
        </w:rPr>
        <w:t xml:space="preserve">limite de soumission des </w:t>
      </w:r>
      <w:r w:rsidRPr="00B240C8">
        <w:rPr>
          <w:rFonts w:asciiTheme="majorHAnsi" w:hAnsiTheme="majorHAnsi" w:cstheme="majorHAnsi"/>
          <w:color w:val="000000" w:themeColor="text1"/>
          <w:sz w:val="20"/>
          <w:szCs w:val="20"/>
        </w:rPr>
        <w:t xml:space="preserve">propositions à </w:t>
      </w:r>
      <w:hyperlink r:id="rId20" w:history="1">
        <w:r w:rsidR="00B240C8" w:rsidRPr="00B240C8">
          <w:rPr>
            <w:rStyle w:val="Lienhypertexte"/>
            <w:rFonts w:asciiTheme="majorHAnsi" w:hAnsiTheme="majorHAnsi" w:cstheme="majorHAnsi"/>
            <w:sz w:val="20"/>
            <w:szCs w:val="20"/>
          </w:rPr>
          <w:t>bidsuncdf.wca@uncdf.org</w:t>
        </w:r>
      </w:hyperlink>
      <w:r w:rsidRPr="00B240C8">
        <w:rPr>
          <w:rFonts w:asciiTheme="majorHAnsi" w:hAnsiTheme="majorHAnsi" w:cstheme="majorHAnsi"/>
          <w:color w:val="000000" w:themeColor="text1"/>
          <w:sz w:val="20"/>
          <w:szCs w:val="20"/>
        </w:rPr>
        <w:t>, avec</w:t>
      </w:r>
      <w:r w:rsidRPr="00191434">
        <w:rPr>
          <w:rFonts w:asciiTheme="majorHAnsi" w:hAnsiTheme="majorHAnsi" w:cstheme="majorHAnsi"/>
          <w:color w:val="000000" w:themeColor="text1"/>
          <w:sz w:val="20"/>
          <w:szCs w:val="20"/>
        </w:rPr>
        <w:t xml:space="preserve"> en objet « Proposition - </w:t>
      </w:r>
      <w:proofErr w:type="spellStart"/>
      <w:r>
        <w:rPr>
          <w:rFonts w:asciiTheme="majorHAnsi" w:hAnsiTheme="majorHAnsi" w:cstheme="majorHAnsi"/>
          <w:color w:val="000000" w:themeColor="text1"/>
          <w:sz w:val="20"/>
          <w:szCs w:val="20"/>
        </w:rPr>
        <w:t>RfA</w:t>
      </w:r>
      <w:proofErr w:type="spellEnd"/>
      <w:r w:rsidRPr="00191434">
        <w:rPr>
          <w:rFonts w:asciiTheme="majorHAnsi" w:hAnsiTheme="majorHAnsi" w:cstheme="majorHAnsi"/>
          <w:color w:val="000000" w:themeColor="text1"/>
          <w:sz w:val="20"/>
          <w:szCs w:val="20"/>
        </w:rPr>
        <w:t xml:space="preserve"> </w:t>
      </w:r>
      <w:proofErr w:type="spellStart"/>
      <w:r>
        <w:rPr>
          <w:rFonts w:asciiTheme="majorHAnsi" w:hAnsiTheme="majorHAnsi" w:cstheme="majorHAnsi"/>
          <w:color w:val="000000" w:themeColor="text1"/>
          <w:sz w:val="20"/>
          <w:szCs w:val="20"/>
        </w:rPr>
        <w:t>Sportlight</w:t>
      </w:r>
      <w:proofErr w:type="spellEnd"/>
      <w:r>
        <w:rPr>
          <w:rFonts w:asciiTheme="majorHAnsi" w:hAnsiTheme="majorHAnsi" w:cstheme="majorHAnsi"/>
          <w:color w:val="000000" w:themeColor="text1"/>
          <w:sz w:val="20"/>
          <w:szCs w:val="20"/>
        </w:rPr>
        <w:t xml:space="preserve"> Niger</w:t>
      </w:r>
      <w:r w:rsidRPr="00191434">
        <w:rPr>
          <w:rFonts w:asciiTheme="majorHAnsi" w:hAnsiTheme="majorHAnsi" w:cstheme="majorHAnsi"/>
          <w:color w:val="000000" w:themeColor="text1"/>
          <w:sz w:val="20"/>
          <w:szCs w:val="20"/>
        </w:rPr>
        <w:t> »</w:t>
      </w:r>
    </w:p>
    <w:p w14:paraId="1036E105" w14:textId="0FEE8659" w:rsidR="00744A28" w:rsidRPr="00191434" w:rsidRDefault="00744A28" w:rsidP="00E104B3">
      <w:pPr>
        <w:numPr>
          <w:ilvl w:val="0"/>
          <w:numId w:val="42"/>
        </w:numPr>
        <w:spacing w:before="100" w:after="100"/>
        <w:contextualSpacing/>
        <w:jc w:val="both"/>
        <w:rPr>
          <w:rFonts w:asciiTheme="majorHAnsi" w:hAnsiTheme="majorHAnsi" w:cstheme="majorHAnsi"/>
          <w:color w:val="000000" w:themeColor="text1"/>
          <w:sz w:val="20"/>
          <w:szCs w:val="20"/>
        </w:rPr>
      </w:pPr>
      <w:r>
        <w:rPr>
          <w:rFonts w:asciiTheme="majorHAnsi" w:hAnsiTheme="majorHAnsi" w:cstheme="majorHAnsi"/>
          <w:b/>
          <w:color w:val="000000" w:themeColor="text1"/>
          <w:sz w:val="20"/>
          <w:szCs w:val="20"/>
          <w:highlight w:val="yellow"/>
        </w:rPr>
        <w:t>1</w:t>
      </w:r>
      <w:r w:rsidR="00703B61">
        <w:rPr>
          <w:rFonts w:asciiTheme="majorHAnsi" w:hAnsiTheme="majorHAnsi" w:cstheme="majorHAnsi"/>
          <w:b/>
          <w:color w:val="000000" w:themeColor="text1"/>
          <w:sz w:val="20"/>
          <w:szCs w:val="20"/>
          <w:highlight w:val="yellow"/>
        </w:rPr>
        <w:t>9</w:t>
      </w:r>
      <w:r w:rsidRPr="00735877">
        <w:rPr>
          <w:rFonts w:asciiTheme="majorHAnsi" w:hAnsiTheme="majorHAnsi" w:cstheme="majorHAnsi"/>
          <w:b/>
          <w:color w:val="000000" w:themeColor="text1"/>
          <w:sz w:val="20"/>
          <w:szCs w:val="20"/>
          <w:highlight w:val="yellow"/>
        </w:rPr>
        <w:t xml:space="preserve"> </w:t>
      </w:r>
      <w:r w:rsidR="00B240C8">
        <w:rPr>
          <w:rFonts w:asciiTheme="majorHAnsi" w:hAnsiTheme="majorHAnsi" w:cstheme="majorHAnsi"/>
          <w:b/>
          <w:color w:val="000000" w:themeColor="text1"/>
          <w:sz w:val="20"/>
          <w:szCs w:val="20"/>
          <w:highlight w:val="yellow"/>
        </w:rPr>
        <w:t>Octobre</w:t>
      </w:r>
      <w:r w:rsidRPr="00735877">
        <w:rPr>
          <w:rFonts w:asciiTheme="majorHAnsi" w:hAnsiTheme="majorHAnsi" w:cstheme="majorHAnsi"/>
          <w:b/>
          <w:color w:val="000000" w:themeColor="text1"/>
          <w:sz w:val="20"/>
          <w:szCs w:val="20"/>
          <w:highlight w:val="yellow"/>
        </w:rPr>
        <w:t xml:space="preserve"> au </w:t>
      </w:r>
      <w:r w:rsidR="00703B61">
        <w:rPr>
          <w:rFonts w:asciiTheme="majorHAnsi" w:hAnsiTheme="majorHAnsi" w:cstheme="majorHAnsi"/>
          <w:b/>
          <w:color w:val="000000" w:themeColor="text1"/>
          <w:sz w:val="20"/>
          <w:szCs w:val="20"/>
          <w:highlight w:val="yellow"/>
        </w:rPr>
        <w:t>06</w:t>
      </w:r>
      <w:r w:rsidRPr="00735877">
        <w:rPr>
          <w:rFonts w:asciiTheme="majorHAnsi" w:hAnsiTheme="majorHAnsi" w:cstheme="majorHAnsi"/>
          <w:b/>
          <w:color w:val="000000" w:themeColor="text1"/>
          <w:sz w:val="20"/>
          <w:szCs w:val="20"/>
          <w:highlight w:val="yellow"/>
        </w:rPr>
        <w:t xml:space="preserve"> </w:t>
      </w:r>
      <w:r w:rsidR="00B240C8">
        <w:rPr>
          <w:rFonts w:asciiTheme="majorHAnsi" w:hAnsiTheme="majorHAnsi" w:cstheme="majorHAnsi"/>
          <w:b/>
          <w:color w:val="000000" w:themeColor="text1"/>
          <w:sz w:val="20"/>
          <w:szCs w:val="20"/>
          <w:highlight w:val="yellow"/>
        </w:rPr>
        <w:t>Novembre</w:t>
      </w:r>
      <w:r w:rsidRPr="00735877">
        <w:rPr>
          <w:rFonts w:asciiTheme="majorHAnsi" w:hAnsiTheme="majorHAnsi" w:cstheme="majorHAnsi"/>
          <w:b/>
          <w:color w:val="000000" w:themeColor="text1"/>
          <w:sz w:val="20"/>
          <w:szCs w:val="20"/>
          <w:highlight w:val="yellow"/>
        </w:rPr>
        <w:t xml:space="preserve"> 2019 :</w:t>
      </w:r>
      <w:r w:rsidRPr="00A65E8A">
        <w:rPr>
          <w:rFonts w:asciiTheme="majorHAnsi" w:hAnsiTheme="majorHAnsi" w:cstheme="majorHAnsi"/>
          <w:color w:val="000000" w:themeColor="text1"/>
          <w:sz w:val="20"/>
          <w:szCs w:val="20"/>
        </w:rPr>
        <w:t xml:space="preserve"> </w:t>
      </w:r>
      <w:r w:rsidRPr="00191434">
        <w:rPr>
          <w:rFonts w:asciiTheme="majorHAnsi" w:hAnsiTheme="majorHAnsi" w:cstheme="majorHAnsi"/>
          <w:color w:val="000000" w:themeColor="text1"/>
          <w:sz w:val="20"/>
          <w:szCs w:val="20"/>
        </w:rPr>
        <w:t>revue des propositions, questions</w:t>
      </w:r>
      <w:r>
        <w:rPr>
          <w:rFonts w:asciiTheme="majorHAnsi" w:hAnsiTheme="majorHAnsi" w:cstheme="majorHAnsi"/>
          <w:color w:val="000000" w:themeColor="text1"/>
          <w:sz w:val="20"/>
          <w:szCs w:val="20"/>
        </w:rPr>
        <w:t xml:space="preserve"> complémentaires, sélection</w:t>
      </w:r>
    </w:p>
    <w:p w14:paraId="2463261B" w14:textId="3B47A2F0" w:rsidR="00744A28" w:rsidRPr="00A65E8A" w:rsidRDefault="00703B61" w:rsidP="00E104B3">
      <w:pPr>
        <w:numPr>
          <w:ilvl w:val="0"/>
          <w:numId w:val="42"/>
        </w:numPr>
        <w:spacing w:before="100" w:after="100"/>
        <w:contextualSpacing/>
        <w:jc w:val="both"/>
        <w:rPr>
          <w:rFonts w:asciiTheme="majorHAnsi" w:hAnsiTheme="majorHAnsi" w:cstheme="majorHAnsi"/>
          <w:color w:val="000000" w:themeColor="text1"/>
          <w:sz w:val="20"/>
          <w:szCs w:val="20"/>
        </w:rPr>
      </w:pPr>
      <w:r>
        <w:rPr>
          <w:rFonts w:asciiTheme="majorHAnsi" w:hAnsiTheme="majorHAnsi" w:cstheme="majorHAnsi"/>
          <w:b/>
          <w:color w:val="000000" w:themeColor="text1"/>
          <w:sz w:val="20"/>
          <w:szCs w:val="20"/>
          <w:highlight w:val="yellow"/>
        </w:rPr>
        <w:t>15</w:t>
      </w:r>
      <w:r w:rsidR="00744A28">
        <w:rPr>
          <w:rFonts w:asciiTheme="majorHAnsi" w:hAnsiTheme="majorHAnsi" w:cstheme="majorHAnsi"/>
          <w:b/>
          <w:color w:val="000000" w:themeColor="text1"/>
          <w:sz w:val="20"/>
          <w:szCs w:val="20"/>
          <w:highlight w:val="yellow"/>
        </w:rPr>
        <w:t xml:space="preserve"> </w:t>
      </w:r>
      <w:r w:rsidR="00B240C8">
        <w:rPr>
          <w:rFonts w:asciiTheme="majorHAnsi" w:hAnsiTheme="majorHAnsi" w:cstheme="majorHAnsi"/>
          <w:b/>
          <w:color w:val="000000" w:themeColor="text1"/>
          <w:sz w:val="20"/>
          <w:szCs w:val="20"/>
          <w:highlight w:val="yellow"/>
        </w:rPr>
        <w:t>N</w:t>
      </w:r>
      <w:r w:rsidR="00744A28">
        <w:rPr>
          <w:rFonts w:asciiTheme="majorHAnsi" w:hAnsiTheme="majorHAnsi" w:cstheme="majorHAnsi"/>
          <w:b/>
          <w:color w:val="000000" w:themeColor="text1"/>
          <w:sz w:val="20"/>
          <w:szCs w:val="20"/>
          <w:highlight w:val="yellow"/>
        </w:rPr>
        <w:t>ovembre</w:t>
      </w:r>
      <w:r w:rsidR="00744A28" w:rsidRPr="00735877">
        <w:rPr>
          <w:rFonts w:asciiTheme="majorHAnsi" w:hAnsiTheme="majorHAnsi" w:cstheme="majorHAnsi"/>
          <w:b/>
          <w:color w:val="000000" w:themeColor="text1"/>
          <w:sz w:val="20"/>
          <w:szCs w:val="20"/>
          <w:highlight w:val="yellow"/>
        </w:rPr>
        <w:t xml:space="preserve"> 20</w:t>
      </w:r>
      <w:r w:rsidR="00744A28">
        <w:rPr>
          <w:rFonts w:asciiTheme="majorHAnsi" w:hAnsiTheme="majorHAnsi" w:cstheme="majorHAnsi"/>
          <w:b/>
          <w:color w:val="000000" w:themeColor="text1"/>
          <w:sz w:val="20"/>
          <w:szCs w:val="20"/>
          <w:highlight w:val="yellow"/>
        </w:rPr>
        <w:t>20</w:t>
      </w:r>
      <w:r w:rsidR="00744A28" w:rsidRPr="00735877">
        <w:rPr>
          <w:rFonts w:asciiTheme="majorHAnsi" w:hAnsiTheme="majorHAnsi" w:cstheme="majorHAnsi"/>
          <w:b/>
          <w:color w:val="000000" w:themeColor="text1"/>
          <w:sz w:val="20"/>
          <w:szCs w:val="20"/>
          <w:highlight w:val="yellow"/>
        </w:rPr>
        <w:t xml:space="preserve"> :</w:t>
      </w:r>
      <w:r w:rsidR="00744A28" w:rsidRPr="00A65E8A">
        <w:rPr>
          <w:rFonts w:asciiTheme="majorHAnsi" w:hAnsiTheme="majorHAnsi" w:cstheme="majorHAnsi"/>
          <w:b/>
          <w:color w:val="000000" w:themeColor="text1"/>
          <w:sz w:val="20"/>
          <w:szCs w:val="20"/>
        </w:rPr>
        <w:t xml:space="preserve"> </w:t>
      </w:r>
      <w:r w:rsidR="00744A28" w:rsidRPr="00A65E8A">
        <w:rPr>
          <w:rFonts w:asciiTheme="majorHAnsi" w:hAnsiTheme="majorHAnsi" w:cstheme="majorHAnsi"/>
          <w:color w:val="000000" w:themeColor="text1"/>
          <w:sz w:val="20"/>
          <w:szCs w:val="20"/>
        </w:rPr>
        <w:t>signature de la convention</w:t>
      </w:r>
      <w:r w:rsidR="00744A28">
        <w:rPr>
          <w:rFonts w:asciiTheme="majorHAnsi" w:hAnsiTheme="majorHAnsi" w:cstheme="majorHAnsi"/>
          <w:color w:val="000000" w:themeColor="text1"/>
          <w:sz w:val="20"/>
          <w:szCs w:val="20"/>
        </w:rPr>
        <w:t xml:space="preserve"> avec UNCDF et début des activités</w:t>
      </w:r>
    </w:p>
    <w:p w14:paraId="5D3CDB88" w14:textId="02BEDC02" w:rsidR="00FF3D9C" w:rsidRDefault="00FF3D9C" w:rsidP="00FF3D9C">
      <w:pPr>
        <w:spacing w:before="120" w:after="120" w:line="276" w:lineRule="auto"/>
        <w:contextualSpacing/>
        <w:jc w:val="both"/>
        <w:rPr>
          <w:rFonts w:asciiTheme="majorHAnsi" w:hAnsiTheme="majorHAnsi" w:cstheme="majorHAnsi"/>
          <w:color w:val="000000" w:themeColor="text1"/>
          <w:sz w:val="20"/>
          <w:szCs w:val="20"/>
        </w:rPr>
      </w:pPr>
    </w:p>
    <w:p w14:paraId="6F0AE5E8" w14:textId="77777777" w:rsidR="00FF3D9C" w:rsidRPr="00191434" w:rsidRDefault="00FF3D9C" w:rsidP="00E104B3">
      <w:pPr>
        <w:spacing w:before="120" w:after="120" w:line="276" w:lineRule="auto"/>
        <w:contextualSpacing/>
        <w:jc w:val="both"/>
        <w:rPr>
          <w:rFonts w:asciiTheme="majorHAnsi" w:hAnsiTheme="majorHAnsi" w:cstheme="majorHAnsi"/>
          <w:color w:val="000000" w:themeColor="text1"/>
          <w:sz w:val="20"/>
          <w:szCs w:val="20"/>
        </w:rPr>
      </w:pPr>
    </w:p>
    <w:p w14:paraId="732BABE6" w14:textId="00D1A855" w:rsidR="00E65DF0" w:rsidRPr="00191434" w:rsidRDefault="00E65DF0" w:rsidP="00E104B3">
      <w:pPr>
        <w:pStyle w:val="Titre4"/>
        <w:numPr>
          <w:ilvl w:val="0"/>
          <w:numId w:val="2"/>
        </w:numPr>
        <w:spacing w:before="120" w:after="120" w:line="276" w:lineRule="auto"/>
        <w:jc w:val="both"/>
        <w:rPr>
          <w:rFonts w:asciiTheme="majorHAnsi" w:hAnsiTheme="majorHAnsi" w:cstheme="majorHAnsi"/>
          <w:color w:val="000000" w:themeColor="text1"/>
          <w:sz w:val="20"/>
          <w:szCs w:val="20"/>
          <w:u w:val="single"/>
        </w:rPr>
      </w:pPr>
      <w:r w:rsidRPr="00191434">
        <w:rPr>
          <w:rFonts w:asciiTheme="majorHAnsi" w:hAnsiTheme="majorHAnsi" w:cstheme="majorHAnsi"/>
          <w:color w:val="000000" w:themeColor="text1"/>
          <w:sz w:val="20"/>
          <w:szCs w:val="20"/>
          <w:u w:val="single"/>
        </w:rPr>
        <w:t>Contact</w:t>
      </w:r>
    </w:p>
    <w:p w14:paraId="1BE81AE9" w14:textId="0A689E7F" w:rsidR="00584B7F" w:rsidRPr="00584B7F" w:rsidRDefault="00584B7F" w:rsidP="00E104B3">
      <w:pPr>
        <w:pStyle w:val="Paragraphedeliste"/>
        <w:numPr>
          <w:ilvl w:val="0"/>
          <w:numId w:val="34"/>
        </w:numPr>
        <w:spacing w:before="120" w:after="120" w:line="276" w:lineRule="auto"/>
        <w:rPr>
          <w:rFonts w:asciiTheme="majorHAnsi" w:eastAsia="Calibri" w:hAnsiTheme="majorHAnsi" w:cstheme="majorHAnsi"/>
          <w:color w:val="000000" w:themeColor="text1"/>
          <w:sz w:val="20"/>
          <w:szCs w:val="20"/>
        </w:rPr>
      </w:pPr>
      <w:r w:rsidRPr="00584B7F">
        <w:rPr>
          <w:rFonts w:asciiTheme="majorHAnsi" w:eastAsia="Calibri" w:hAnsiTheme="majorHAnsi" w:cstheme="majorHAnsi"/>
          <w:color w:val="000000" w:themeColor="text1"/>
          <w:sz w:val="20"/>
          <w:szCs w:val="20"/>
        </w:rPr>
        <w:t>Idrissa Moussa, Chargé de Programme UNCDF, Niamey</w:t>
      </w:r>
      <w:r w:rsidR="00FF3D9C">
        <w:rPr>
          <w:rFonts w:asciiTheme="majorHAnsi" w:eastAsia="Calibri" w:hAnsiTheme="majorHAnsi" w:cstheme="majorHAnsi"/>
          <w:color w:val="000000" w:themeColor="text1"/>
          <w:sz w:val="20"/>
          <w:szCs w:val="20"/>
        </w:rPr>
        <w:t xml:space="preserve">, </w:t>
      </w:r>
      <w:hyperlink r:id="rId21" w:history="1">
        <w:r w:rsidR="00FF3D9C" w:rsidRPr="00744A28">
          <w:rPr>
            <w:rStyle w:val="Lienhypertexte"/>
            <w:rFonts w:asciiTheme="majorHAnsi" w:eastAsia="Calibri" w:hAnsiTheme="majorHAnsi" w:cstheme="majorHAnsi"/>
            <w:sz w:val="20"/>
            <w:szCs w:val="20"/>
          </w:rPr>
          <w:t>idrissa.moussa@uncdf.org</w:t>
        </w:r>
      </w:hyperlink>
    </w:p>
    <w:p w14:paraId="0A758124" w14:textId="6A95285B" w:rsidR="00744A28" w:rsidRPr="00E104B3" w:rsidRDefault="00E65DF0" w:rsidP="00FF3D9C">
      <w:pPr>
        <w:pStyle w:val="Paragraphedeliste"/>
        <w:numPr>
          <w:ilvl w:val="0"/>
          <w:numId w:val="34"/>
        </w:numPr>
        <w:spacing w:before="120" w:after="120" w:line="276" w:lineRule="auto"/>
        <w:jc w:val="both"/>
        <w:rPr>
          <w:rStyle w:val="Lienhypertexte"/>
          <w:rFonts w:asciiTheme="majorHAnsi" w:hAnsiTheme="majorHAnsi" w:cstheme="majorHAnsi"/>
          <w:color w:val="000000" w:themeColor="text1"/>
          <w:sz w:val="20"/>
          <w:szCs w:val="20"/>
          <w:u w:val="none"/>
          <w:lang w:val="en-US"/>
        </w:rPr>
      </w:pPr>
      <w:r w:rsidRPr="00584B7F">
        <w:rPr>
          <w:rFonts w:asciiTheme="majorHAnsi" w:hAnsiTheme="majorHAnsi" w:cstheme="majorHAnsi"/>
          <w:color w:val="000000" w:themeColor="text1"/>
          <w:sz w:val="20"/>
          <w:szCs w:val="20"/>
          <w:lang w:val="en-US"/>
        </w:rPr>
        <w:t xml:space="preserve">Elisa BENISTANT - Project Specialist </w:t>
      </w:r>
      <w:r w:rsidR="0054772A" w:rsidRPr="00584B7F">
        <w:rPr>
          <w:rFonts w:asciiTheme="majorHAnsi" w:hAnsiTheme="majorHAnsi" w:cstheme="majorHAnsi"/>
          <w:color w:val="000000" w:themeColor="text1"/>
          <w:sz w:val="20"/>
          <w:szCs w:val="20"/>
          <w:lang w:val="en-US"/>
        </w:rPr>
        <w:t>UNCDF</w:t>
      </w:r>
      <w:r w:rsidR="00584B7F" w:rsidRPr="00584B7F">
        <w:rPr>
          <w:rFonts w:asciiTheme="majorHAnsi" w:hAnsiTheme="majorHAnsi" w:cstheme="majorHAnsi"/>
          <w:color w:val="000000" w:themeColor="text1"/>
          <w:sz w:val="20"/>
          <w:szCs w:val="20"/>
          <w:lang w:val="en-US"/>
        </w:rPr>
        <w:t xml:space="preserve">, </w:t>
      </w:r>
      <w:hyperlink r:id="rId22" w:history="1">
        <w:r w:rsidR="005A066F" w:rsidRPr="00697133">
          <w:rPr>
            <w:rStyle w:val="Lienhypertexte"/>
            <w:rFonts w:asciiTheme="majorHAnsi" w:hAnsiTheme="majorHAnsi" w:cstheme="majorHAnsi"/>
            <w:sz w:val="20"/>
            <w:szCs w:val="20"/>
            <w:lang w:val="en-US"/>
          </w:rPr>
          <w:t>elisa.benistant@uncdf.org</w:t>
        </w:r>
      </w:hyperlink>
    </w:p>
    <w:p w14:paraId="6F5EDE7B" w14:textId="2E4282AE" w:rsidR="00FF3D9C" w:rsidRPr="00744A28" w:rsidRDefault="00744A28" w:rsidP="00E104B3">
      <w:pPr>
        <w:pStyle w:val="Paragraphedeliste"/>
        <w:numPr>
          <w:ilvl w:val="0"/>
          <w:numId w:val="34"/>
        </w:numPr>
        <w:spacing w:before="120" w:after="120" w:line="276" w:lineRule="auto"/>
        <w:jc w:val="both"/>
        <w:rPr>
          <w:rStyle w:val="Lienhypertexte"/>
          <w:rFonts w:asciiTheme="majorHAnsi" w:hAnsiTheme="majorHAnsi" w:cstheme="majorHAnsi"/>
          <w:color w:val="000000" w:themeColor="text1"/>
          <w:sz w:val="20"/>
          <w:szCs w:val="20"/>
          <w:u w:val="none"/>
          <w:lang w:val="en-US"/>
        </w:rPr>
      </w:pPr>
      <w:r>
        <w:rPr>
          <w:rFonts w:asciiTheme="majorHAnsi" w:hAnsiTheme="majorHAnsi" w:cstheme="majorHAnsi"/>
          <w:color w:val="000000" w:themeColor="text1"/>
          <w:sz w:val="20"/>
          <w:szCs w:val="20"/>
          <w:lang w:val="en-US"/>
        </w:rPr>
        <w:t xml:space="preserve">Saratou Douka – Program Assistant UNCDF, </w:t>
      </w:r>
      <w:hyperlink r:id="rId23" w:history="1">
        <w:r w:rsidR="00B240C8" w:rsidRPr="00C63D9C">
          <w:rPr>
            <w:rStyle w:val="Lienhypertexte"/>
            <w:rFonts w:asciiTheme="majorHAnsi" w:hAnsiTheme="majorHAnsi" w:cstheme="majorHAnsi"/>
            <w:sz w:val="20"/>
            <w:szCs w:val="20"/>
            <w:lang w:val="en-US"/>
          </w:rPr>
          <w:t>Saratou.douka@uncdf.org</w:t>
        </w:r>
      </w:hyperlink>
      <w:r w:rsidR="00B240C8">
        <w:rPr>
          <w:rFonts w:asciiTheme="majorHAnsi" w:hAnsiTheme="majorHAnsi" w:cstheme="majorHAnsi"/>
          <w:color w:val="000000" w:themeColor="text1"/>
          <w:sz w:val="20"/>
          <w:szCs w:val="20"/>
          <w:lang w:val="en-US"/>
        </w:rPr>
        <w:t xml:space="preserve"> </w:t>
      </w:r>
    </w:p>
    <w:p w14:paraId="7815608C" w14:textId="334981F4" w:rsidR="00697133" w:rsidRPr="00E104B3" w:rsidRDefault="00FF3D9C" w:rsidP="00E104B3">
      <w:pPr>
        <w:pStyle w:val="Paragraphedeliste"/>
        <w:numPr>
          <w:ilvl w:val="1"/>
          <w:numId w:val="34"/>
        </w:numPr>
        <w:spacing w:before="120" w:after="120"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C</w:t>
      </w:r>
      <w:r w:rsidR="00697133" w:rsidRPr="00E104B3">
        <w:rPr>
          <w:rFonts w:asciiTheme="majorHAnsi" w:hAnsiTheme="majorHAnsi" w:cstheme="majorHAnsi"/>
          <w:color w:val="000000" w:themeColor="text1"/>
          <w:sz w:val="20"/>
          <w:szCs w:val="20"/>
        </w:rPr>
        <w:t>opie à Katiella Maï Moussa, Conseiller Technique</w:t>
      </w:r>
      <w:r w:rsidRPr="00E104B3">
        <w:rPr>
          <w:rFonts w:asciiTheme="majorHAnsi" w:hAnsiTheme="majorHAnsi" w:cstheme="majorHAnsi"/>
          <w:color w:val="000000" w:themeColor="text1"/>
          <w:sz w:val="20"/>
          <w:szCs w:val="20"/>
        </w:rPr>
        <w:t xml:space="preserve">, </w:t>
      </w:r>
      <w:hyperlink r:id="rId24" w:history="1">
        <w:r w:rsidRPr="00744A28">
          <w:rPr>
            <w:rStyle w:val="Lienhypertexte"/>
            <w:rFonts w:asciiTheme="majorHAnsi" w:hAnsiTheme="majorHAnsi" w:cstheme="majorHAnsi"/>
            <w:sz w:val="20"/>
            <w:szCs w:val="20"/>
          </w:rPr>
          <w:t>katiella.mai.moussa@uncdf.org</w:t>
        </w:r>
      </w:hyperlink>
      <w:r w:rsidRPr="00E104B3">
        <w:rPr>
          <w:rFonts w:asciiTheme="majorHAnsi" w:hAnsiTheme="majorHAnsi" w:cstheme="majorHAnsi"/>
          <w:color w:val="000000" w:themeColor="text1"/>
          <w:sz w:val="20"/>
          <w:szCs w:val="20"/>
        </w:rPr>
        <w:t xml:space="preserve"> </w:t>
      </w:r>
    </w:p>
    <w:p w14:paraId="17DB8863" w14:textId="77777777" w:rsidR="00F70931" w:rsidRDefault="00F70931">
      <w:pPr>
        <w:spacing w:after="160" w:line="259" w:lineRule="auto"/>
        <w:rPr>
          <w:rFonts w:asciiTheme="majorHAnsi" w:hAnsiTheme="majorHAnsi" w:cstheme="majorHAnsi"/>
          <w:b/>
          <w:color w:val="000000"/>
          <w:szCs w:val="20"/>
        </w:rPr>
      </w:pPr>
      <w:r>
        <w:rPr>
          <w:rFonts w:asciiTheme="majorHAnsi" w:hAnsiTheme="majorHAnsi" w:cstheme="majorHAnsi"/>
          <w:b/>
          <w:color w:val="000000"/>
          <w:szCs w:val="20"/>
        </w:rPr>
        <w:br w:type="page"/>
      </w:r>
    </w:p>
    <w:p w14:paraId="184FF697" w14:textId="480235EC" w:rsidR="004537DA" w:rsidRPr="00191434" w:rsidRDefault="004537DA" w:rsidP="00E104B3">
      <w:pPr>
        <w:spacing w:before="120" w:after="120" w:line="276" w:lineRule="auto"/>
        <w:jc w:val="both"/>
        <w:rPr>
          <w:rFonts w:asciiTheme="majorHAnsi" w:hAnsiTheme="majorHAnsi" w:cstheme="majorHAnsi"/>
          <w:b/>
          <w:color w:val="000000"/>
          <w:szCs w:val="20"/>
        </w:rPr>
      </w:pPr>
      <w:bookmarkStart w:id="7" w:name="_GoBack"/>
      <w:bookmarkEnd w:id="7"/>
      <w:r w:rsidRPr="00191434">
        <w:rPr>
          <w:rFonts w:asciiTheme="majorHAnsi" w:hAnsiTheme="majorHAnsi" w:cstheme="majorHAnsi"/>
          <w:b/>
          <w:color w:val="000000"/>
          <w:szCs w:val="20"/>
        </w:rPr>
        <w:t xml:space="preserve">ANNEXE </w:t>
      </w:r>
      <w:r w:rsidR="00AD59C8">
        <w:rPr>
          <w:rFonts w:asciiTheme="majorHAnsi" w:hAnsiTheme="majorHAnsi" w:cstheme="majorHAnsi"/>
          <w:b/>
          <w:color w:val="000000"/>
          <w:szCs w:val="20"/>
        </w:rPr>
        <w:t xml:space="preserve">1 </w:t>
      </w:r>
      <w:r w:rsidRPr="00191434">
        <w:rPr>
          <w:rFonts w:asciiTheme="majorHAnsi" w:hAnsiTheme="majorHAnsi" w:cstheme="majorHAnsi"/>
          <w:b/>
          <w:color w:val="000000"/>
          <w:szCs w:val="20"/>
        </w:rPr>
        <w:t>: Canevas pour la</w:t>
      </w:r>
      <w:r w:rsidR="00C50C83" w:rsidRPr="00191434">
        <w:rPr>
          <w:rFonts w:asciiTheme="majorHAnsi" w:hAnsiTheme="majorHAnsi" w:cstheme="majorHAnsi"/>
          <w:b/>
          <w:color w:val="000000"/>
          <w:szCs w:val="20"/>
        </w:rPr>
        <w:t xml:space="preserve"> lettre de</w:t>
      </w:r>
      <w:r w:rsidRPr="00191434">
        <w:rPr>
          <w:rFonts w:asciiTheme="majorHAnsi" w:hAnsiTheme="majorHAnsi" w:cstheme="majorHAnsi"/>
          <w:b/>
          <w:color w:val="000000"/>
          <w:szCs w:val="20"/>
        </w:rPr>
        <w:t xml:space="preserve"> candidature</w:t>
      </w:r>
    </w:p>
    <w:p w14:paraId="4EB3B27B" w14:textId="77777777" w:rsidR="004537DA" w:rsidRPr="00191434" w:rsidRDefault="004537DA" w:rsidP="00E104B3">
      <w:pPr>
        <w:autoSpaceDE w:val="0"/>
        <w:autoSpaceDN w:val="0"/>
        <w:adjustRightInd w:val="0"/>
        <w:spacing w:before="120" w:after="120" w:line="276" w:lineRule="auto"/>
        <w:jc w:val="both"/>
        <w:rPr>
          <w:rFonts w:asciiTheme="majorHAnsi" w:hAnsiTheme="majorHAnsi" w:cstheme="majorHAnsi"/>
          <w:b/>
          <w:color w:val="000000"/>
          <w:sz w:val="20"/>
          <w:szCs w:val="20"/>
        </w:rPr>
      </w:pPr>
    </w:p>
    <w:p w14:paraId="6E6079A6" w14:textId="77777777" w:rsidR="004537DA" w:rsidRPr="00191434" w:rsidRDefault="004537DA" w:rsidP="00E104B3">
      <w:pPr>
        <w:autoSpaceDE w:val="0"/>
        <w:autoSpaceDN w:val="0"/>
        <w:adjustRightInd w:val="0"/>
        <w:spacing w:before="120" w:after="120"/>
        <w:jc w:val="both"/>
        <w:rPr>
          <w:rFonts w:asciiTheme="majorHAnsi" w:hAnsiTheme="majorHAnsi" w:cstheme="majorHAnsi"/>
          <w:b/>
          <w:color w:val="000000"/>
          <w:sz w:val="20"/>
          <w:szCs w:val="20"/>
        </w:rPr>
      </w:pPr>
    </w:p>
    <w:p w14:paraId="5ED2F84A" w14:textId="4C0B73A6" w:rsidR="004537DA" w:rsidRPr="00191434" w:rsidRDefault="004537DA" w:rsidP="00E104B3">
      <w:pPr>
        <w:autoSpaceDE w:val="0"/>
        <w:autoSpaceDN w:val="0"/>
        <w:adjustRightInd w:val="0"/>
        <w:spacing w:before="120" w:after="120"/>
        <w:jc w:val="both"/>
        <w:rPr>
          <w:rFonts w:asciiTheme="majorHAnsi" w:hAnsiTheme="majorHAnsi" w:cstheme="majorHAnsi"/>
          <w:b/>
          <w:color w:val="000000"/>
          <w:sz w:val="20"/>
          <w:szCs w:val="20"/>
        </w:rPr>
      </w:pPr>
      <w:r w:rsidRPr="00191434">
        <w:rPr>
          <w:rFonts w:asciiTheme="majorHAnsi" w:hAnsiTheme="majorHAnsi" w:cstheme="majorHAnsi"/>
          <w:b/>
          <w:color w:val="000000"/>
          <w:sz w:val="20"/>
          <w:szCs w:val="20"/>
        </w:rPr>
        <w:t>[Insérer : Emplacement]</w:t>
      </w:r>
    </w:p>
    <w:p w14:paraId="41A9BFAB" w14:textId="260B4ED3" w:rsidR="004537DA" w:rsidRPr="00191434" w:rsidRDefault="004537DA" w:rsidP="00E104B3">
      <w:pPr>
        <w:autoSpaceDE w:val="0"/>
        <w:autoSpaceDN w:val="0"/>
        <w:adjustRightInd w:val="0"/>
        <w:spacing w:before="120" w:after="120"/>
        <w:jc w:val="both"/>
        <w:rPr>
          <w:rFonts w:asciiTheme="majorHAnsi" w:hAnsiTheme="majorHAnsi" w:cstheme="majorHAnsi"/>
          <w:b/>
          <w:color w:val="000000"/>
          <w:sz w:val="20"/>
          <w:szCs w:val="20"/>
        </w:rPr>
      </w:pPr>
      <w:r w:rsidRPr="00191434">
        <w:rPr>
          <w:rFonts w:asciiTheme="majorHAnsi" w:hAnsiTheme="majorHAnsi" w:cstheme="majorHAnsi"/>
          <w:b/>
          <w:color w:val="000000"/>
          <w:sz w:val="20"/>
          <w:szCs w:val="20"/>
        </w:rPr>
        <w:t>[Insérer : Date]</w:t>
      </w:r>
    </w:p>
    <w:p w14:paraId="282AC7D5" w14:textId="77777777" w:rsidR="004537DA" w:rsidRPr="00191434" w:rsidRDefault="004537DA" w:rsidP="00E104B3">
      <w:pPr>
        <w:autoSpaceDE w:val="0"/>
        <w:autoSpaceDN w:val="0"/>
        <w:adjustRightInd w:val="0"/>
        <w:spacing w:before="120" w:after="120"/>
        <w:jc w:val="both"/>
        <w:rPr>
          <w:rFonts w:asciiTheme="majorHAnsi" w:hAnsiTheme="majorHAnsi" w:cstheme="majorHAnsi"/>
          <w:b/>
          <w:color w:val="000000"/>
          <w:sz w:val="20"/>
          <w:szCs w:val="20"/>
        </w:rPr>
      </w:pPr>
    </w:p>
    <w:p w14:paraId="2055633A" w14:textId="0956FE39" w:rsidR="004537DA" w:rsidRPr="00191434" w:rsidRDefault="004537DA" w:rsidP="00E104B3">
      <w:pPr>
        <w:autoSpaceDE w:val="0"/>
        <w:autoSpaceDN w:val="0"/>
        <w:adjustRightInd w:val="0"/>
        <w:spacing w:before="120" w:after="120"/>
        <w:jc w:val="both"/>
        <w:rPr>
          <w:rFonts w:asciiTheme="majorHAnsi" w:hAnsiTheme="majorHAnsi" w:cstheme="majorHAnsi"/>
          <w:b/>
          <w:color w:val="000000"/>
          <w:sz w:val="20"/>
          <w:szCs w:val="20"/>
        </w:rPr>
      </w:pPr>
      <w:r w:rsidRPr="00191434">
        <w:rPr>
          <w:rFonts w:asciiTheme="majorHAnsi" w:hAnsiTheme="majorHAnsi" w:cstheme="majorHAnsi"/>
          <w:b/>
          <w:color w:val="000000"/>
          <w:sz w:val="20"/>
          <w:szCs w:val="20"/>
        </w:rPr>
        <w:t xml:space="preserve"> À: Madame: Christel Alvergne, </w:t>
      </w:r>
      <w:r w:rsidR="006523C1" w:rsidRPr="00191434">
        <w:rPr>
          <w:rFonts w:asciiTheme="majorHAnsi" w:hAnsiTheme="majorHAnsi" w:cstheme="majorHAnsi"/>
          <w:b/>
          <w:color w:val="000000"/>
          <w:sz w:val="20"/>
          <w:szCs w:val="20"/>
        </w:rPr>
        <w:t>Conseillère Technique Régionale de l’UNCDF</w:t>
      </w:r>
    </w:p>
    <w:p w14:paraId="6BDD7921" w14:textId="77777777" w:rsidR="004537DA" w:rsidRPr="00191434" w:rsidRDefault="004537DA" w:rsidP="00E104B3">
      <w:pPr>
        <w:autoSpaceDE w:val="0"/>
        <w:autoSpaceDN w:val="0"/>
        <w:adjustRightInd w:val="0"/>
        <w:spacing w:before="120" w:after="120"/>
        <w:jc w:val="both"/>
        <w:rPr>
          <w:rFonts w:asciiTheme="majorHAnsi" w:hAnsiTheme="majorHAnsi" w:cstheme="majorHAnsi"/>
          <w:color w:val="000000"/>
          <w:sz w:val="20"/>
          <w:szCs w:val="20"/>
        </w:rPr>
      </w:pPr>
    </w:p>
    <w:p w14:paraId="115FBB59" w14:textId="52696A63" w:rsidR="004537DA" w:rsidRPr="00191434" w:rsidRDefault="004537DA" w:rsidP="00E104B3">
      <w:pPr>
        <w:autoSpaceDE w:val="0"/>
        <w:autoSpaceDN w:val="0"/>
        <w:adjustRightInd w:val="0"/>
        <w:spacing w:before="120" w:after="120"/>
        <w:jc w:val="both"/>
        <w:rPr>
          <w:rFonts w:asciiTheme="majorHAnsi" w:hAnsiTheme="majorHAnsi" w:cstheme="majorHAnsi"/>
          <w:color w:val="000000" w:themeColor="text1"/>
          <w:sz w:val="20"/>
          <w:szCs w:val="20"/>
        </w:rPr>
      </w:pPr>
      <w:r w:rsidRPr="00191434">
        <w:rPr>
          <w:rFonts w:asciiTheme="majorHAnsi" w:hAnsiTheme="majorHAnsi" w:cstheme="majorHAnsi"/>
          <w:color w:val="000000"/>
          <w:sz w:val="20"/>
          <w:szCs w:val="20"/>
        </w:rPr>
        <w:t xml:space="preserve">Nous, soussignés, </w:t>
      </w:r>
      <w:r w:rsidRPr="00191434">
        <w:rPr>
          <w:rFonts w:asciiTheme="majorHAnsi" w:hAnsiTheme="majorHAnsi" w:cstheme="majorHAnsi"/>
          <w:i/>
          <w:color w:val="000000"/>
          <w:sz w:val="20"/>
          <w:szCs w:val="20"/>
        </w:rPr>
        <w:t>[insérer : nom]</w:t>
      </w:r>
      <w:r w:rsidRPr="00191434">
        <w:rPr>
          <w:rFonts w:asciiTheme="majorHAnsi" w:hAnsiTheme="majorHAnsi" w:cstheme="majorHAnsi"/>
          <w:color w:val="000000"/>
          <w:sz w:val="20"/>
          <w:szCs w:val="20"/>
        </w:rPr>
        <w:t xml:space="preserve"> sommes candidat(s) pour le projet</w:t>
      </w:r>
      <w:r w:rsidRPr="00191434">
        <w:rPr>
          <w:rFonts w:asciiTheme="majorHAnsi" w:hAnsiTheme="majorHAnsi" w:cstheme="majorHAnsi"/>
          <w:color w:val="000000" w:themeColor="text1"/>
          <w:sz w:val="20"/>
          <w:szCs w:val="20"/>
        </w:rPr>
        <w:t xml:space="preserve"> </w:t>
      </w:r>
      <w:sdt>
        <w:sdtPr>
          <w:rPr>
            <w:rFonts w:asciiTheme="majorHAnsi" w:eastAsia="Calibri" w:hAnsiTheme="majorHAnsi" w:cstheme="majorHAnsi"/>
            <w:b/>
            <w:color w:val="000000" w:themeColor="text1"/>
            <w:sz w:val="20"/>
            <w:szCs w:val="20"/>
          </w:rPr>
          <w:id w:val="-2073579049"/>
          <w:text/>
        </w:sdtPr>
        <w:sdtEndPr/>
        <w:sdtContent>
          <w:r w:rsidR="00FF3D9C" w:rsidRPr="007F5958">
            <w:rPr>
              <w:rFonts w:asciiTheme="majorHAnsi" w:eastAsia="Calibri" w:hAnsiTheme="majorHAnsi" w:cstheme="majorHAnsi"/>
              <w:b/>
              <w:color w:val="000000" w:themeColor="text1"/>
              <w:sz w:val="20"/>
              <w:szCs w:val="20"/>
            </w:rPr>
            <w:t>Appui à la réinsertion socio- économique des femmes victimes de Violence Basée sur le Genre par le renforcement de la gouvernance locale dans les régions de Zinder, Maradi, Tahoua et Tillabéry</w:t>
          </w:r>
          <w:r w:rsidR="00B240C8">
            <w:rPr>
              <w:rFonts w:asciiTheme="majorHAnsi" w:eastAsia="Calibri" w:hAnsiTheme="majorHAnsi" w:cstheme="majorHAnsi"/>
              <w:b/>
              <w:color w:val="000000" w:themeColor="text1"/>
              <w:sz w:val="20"/>
              <w:szCs w:val="20"/>
            </w:rPr>
            <w:t xml:space="preserve"> </w:t>
          </w:r>
          <w:r w:rsidR="00FF3D9C" w:rsidRPr="007F5958">
            <w:rPr>
              <w:rFonts w:asciiTheme="majorHAnsi" w:eastAsia="Calibri" w:hAnsiTheme="majorHAnsi" w:cstheme="majorHAnsi"/>
              <w:b/>
              <w:color w:val="000000" w:themeColor="text1"/>
              <w:sz w:val="20"/>
              <w:szCs w:val="20"/>
            </w:rPr>
            <w:t xml:space="preserve">» </w:t>
          </w:r>
        </w:sdtContent>
      </w:sdt>
      <w:r w:rsidRPr="00191434">
        <w:rPr>
          <w:rFonts w:asciiTheme="majorHAnsi" w:hAnsiTheme="majorHAnsi" w:cstheme="majorHAnsi"/>
          <w:color w:val="000000"/>
          <w:sz w:val="20"/>
          <w:szCs w:val="20"/>
        </w:rPr>
        <w:t xml:space="preserve">conformément à votre appel de votre Appel à </w:t>
      </w:r>
      <w:r w:rsidR="00715B80" w:rsidRPr="00191434">
        <w:rPr>
          <w:rFonts w:asciiTheme="majorHAnsi" w:hAnsiTheme="majorHAnsi" w:cstheme="majorHAnsi"/>
          <w:color w:val="000000"/>
          <w:sz w:val="20"/>
          <w:szCs w:val="20"/>
        </w:rPr>
        <w:t>Proposition</w:t>
      </w:r>
      <w:r w:rsidRPr="00191434">
        <w:rPr>
          <w:rFonts w:asciiTheme="majorHAnsi" w:hAnsiTheme="majorHAnsi" w:cstheme="majorHAnsi"/>
          <w:color w:val="000000"/>
          <w:sz w:val="20"/>
          <w:szCs w:val="20"/>
        </w:rPr>
        <w:t xml:space="preserve"> en date du </w:t>
      </w:r>
      <w:r w:rsidRPr="00191434">
        <w:rPr>
          <w:rFonts w:asciiTheme="majorHAnsi" w:hAnsiTheme="majorHAnsi" w:cstheme="majorHAnsi"/>
          <w:i/>
          <w:color w:val="000000"/>
          <w:sz w:val="20"/>
          <w:szCs w:val="20"/>
        </w:rPr>
        <w:t>[insérer : date].</w:t>
      </w:r>
      <w:r w:rsidRPr="00191434">
        <w:rPr>
          <w:rFonts w:asciiTheme="majorHAnsi" w:hAnsiTheme="majorHAnsi" w:cstheme="majorHAnsi"/>
          <w:color w:val="FF0000"/>
          <w:sz w:val="20"/>
          <w:szCs w:val="20"/>
        </w:rPr>
        <w:t xml:space="preserve"> </w:t>
      </w:r>
      <w:r w:rsidRPr="00191434">
        <w:rPr>
          <w:rFonts w:asciiTheme="majorHAnsi" w:hAnsiTheme="majorHAnsi" w:cstheme="majorHAnsi"/>
          <w:color w:val="000000" w:themeColor="text1"/>
          <w:sz w:val="20"/>
          <w:szCs w:val="20"/>
        </w:rPr>
        <w:t xml:space="preserve">Nous présentons notre candidature. </w:t>
      </w:r>
    </w:p>
    <w:p w14:paraId="2977749F" w14:textId="55D56CDF" w:rsidR="004537DA" w:rsidRPr="00191434" w:rsidRDefault="004537DA" w:rsidP="00E104B3">
      <w:pPr>
        <w:autoSpaceDE w:val="0"/>
        <w:autoSpaceDN w:val="0"/>
        <w:adjustRightInd w:val="0"/>
        <w:spacing w:before="120" w:after="120"/>
        <w:jc w:val="both"/>
        <w:rPr>
          <w:rFonts w:asciiTheme="majorHAnsi" w:hAnsiTheme="majorHAnsi" w:cstheme="majorHAnsi"/>
          <w:color w:val="000000"/>
          <w:sz w:val="20"/>
          <w:szCs w:val="20"/>
        </w:rPr>
      </w:pPr>
      <w:bookmarkStart w:id="8" w:name="_Hlk11928925"/>
      <w:r w:rsidRPr="00191434">
        <w:rPr>
          <w:rFonts w:asciiTheme="majorHAnsi" w:hAnsiTheme="majorHAnsi" w:cstheme="majorHAnsi"/>
          <w:color w:val="000000" w:themeColor="text1"/>
          <w:sz w:val="20"/>
          <w:szCs w:val="20"/>
        </w:rPr>
        <w:t>Nous déclarons par la présente que :</w:t>
      </w:r>
    </w:p>
    <w:p w14:paraId="66C1B234" w14:textId="77777777" w:rsidR="004537DA" w:rsidRPr="00191434" w:rsidRDefault="004537DA" w:rsidP="00E104B3">
      <w:pPr>
        <w:pStyle w:val="Paragraphedeliste"/>
        <w:numPr>
          <w:ilvl w:val="0"/>
          <w:numId w:val="8"/>
        </w:numPr>
        <w:autoSpaceDE w:val="0"/>
        <w:autoSpaceDN w:val="0"/>
        <w:adjustRightInd w:val="0"/>
        <w:spacing w:before="120" w:after="120"/>
        <w:contextualSpacing/>
        <w:jc w:val="both"/>
        <w:rPr>
          <w:rFonts w:asciiTheme="majorHAnsi" w:hAnsiTheme="majorHAnsi" w:cstheme="majorHAnsi"/>
          <w:color w:val="000000"/>
          <w:sz w:val="20"/>
          <w:szCs w:val="20"/>
        </w:rPr>
      </w:pPr>
      <w:r w:rsidRPr="00191434">
        <w:rPr>
          <w:rFonts w:asciiTheme="majorHAnsi" w:hAnsiTheme="majorHAnsi" w:cstheme="majorHAnsi"/>
          <w:color w:val="000000"/>
          <w:sz w:val="20"/>
          <w:szCs w:val="20"/>
        </w:rPr>
        <w:t xml:space="preserve">Toutes les informations et déclarations faites dans la présente demande sont véridiques et nous acceptons que toute fausse déclaration contenue dans celle-ci puisse entraîner notre disqualification ; et </w:t>
      </w:r>
    </w:p>
    <w:p w14:paraId="16E4E3D2" w14:textId="77BE996D" w:rsidR="004537DA" w:rsidRPr="00E104B3" w:rsidRDefault="004537DA" w:rsidP="00E104B3">
      <w:pPr>
        <w:pStyle w:val="Paragraphedeliste"/>
        <w:numPr>
          <w:ilvl w:val="0"/>
          <w:numId w:val="8"/>
        </w:numPr>
        <w:autoSpaceDE w:val="0"/>
        <w:autoSpaceDN w:val="0"/>
        <w:adjustRightInd w:val="0"/>
        <w:spacing w:before="120" w:after="120"/>
        <w:contextualSpacing/>
        <w:jc w:val="both"/>
        <w:rPr>
          <w:rFonts w:asciiTheme="majorHAnsi" w:hAnsiTheme="majorHAnsi" w:cstheme="majorHAnsi"/>
          <w:color w:val="212121"/>
          <w:sz w:val="20"/>
          <w:szCs w:val="20"/>
        </w:rPr>
      </w:pPr>
      <w:r w:rsidRPr="00191434">
        <w:rPr>
          <w:rFonts w:asciiTheme="majorHAnsi" w:hAnsiTheme="majorHAnsi" w:cstheme="majorHAnsi"/>
          <w:color w:val="212121"/>
          <w:sz w:val="20"/>
          <w:szCs w:val="20"/>
        </w:rPr>
        <w:t xml:space="preserve">Nous n'avons aucune faillite en suspens ou litige en cours ou toute action en justice qui pourrait nuire à notre activité. </w:t>
      </w:r>
    </w:p>
    <w:p w14:paraId="6604ADC7" w14:textId="77777777" w:rsidR="004537DA" w:rsidRPr="00191434" w:rsidRDefault="004537DA" w:rsidP="00E104B3">
      <w:pPr>
        <w:autoSpaceDE w:val="0"/>
        <w:autoSpaceDN w:val="0"/>
        <w:adjustRightInd w:val="0"/>
        <w:spacing w:before="120" w:after="120"/>
        <w:jc w:val="both"/>
        <w:rPr>
          <w:rFonts w:asciiTheme="majorHAnsi" w:hAnsiTheme="majorHAnsi" w:cstheme="majorHAnsi"/>
          <w:color w:val="000000"/>
          <w:sz w:val="20"/>
          <w:szCs w:val="20"/>
        </w:rPr>
      </w:pPr>
      <w:r w:rsidRPr="00191434">
        <w:rPr>
          <w:rFonts w:asciiTheme="majorHAnsi" w:hAnsiTheme="majorHAnsi" w:cstheme="majorHAnsi"/>
          <w:color w:val="212121"/>
          <w:sz w:val="20"/>
          <w:szCs w:val="20"/>
        </w:rPr>
        <w:t>Nous comprenons parfaitement et reconnaissons que le UNCDF n'est pas tenu d'accepter cette demande, que nous supporterons tous les coûts associés à sa préparation et soumission, et que UNCDF ne sera en aucun cas responsable de ces coûts, indépendamment de la conduite ou des résultats l'évaluation.</w:t>
      </w:r>
    </w:p>
    <w:p w14:paraId="5C8B97DD" w14:textId="77777777" w:rsidR="004537DA" w:rsidRPr="00191434" w:rsidRDefault="004537DA" w:rsidP="00E104B3">
      <w:pPr>
        <w:autoSpaceDE w:val="0"/>
        <w:autoSpaceDN w:val="0"/>
        <w:adjustRightInd w:val="0"/>
        <w:spacing w:before="120" w:after="120"/>
        <w:jc w:val="both"/>
        <w:rPr>
          <w:rFonts w:asciiTheme="majorHAnsi" w:hAnsiTheme="majorHAnsi" w:cstheme="majorHAnsi"/>
          <w:color w:val="000000"/>
          <w:sz w:val="20"/>
          <w:szCs w:val="20"/>
        </w:rPr>
      </w:pPr>
    </w:p>
    <w:p w14:paraId="724DDAB0" w14:textId="77777777" w:rsidR="004537DA" w:rsidRPr="00191434" w:rsidRDefault="004537DA" w:rsidP="00E104B3">
      <w:pPr>
        <w:spacing w:before="120" w:after="120"/>
        <w:jc w:val="both"/>
        <w:rPr>
          <w:rFonts w:asciiTheme="majorHAnsi" w:hAnsiTheme="majorHAnsi" w:cstheme="majorHAnsi"/>
          <w:color w:val="000000"/>
          <w:sz w:val="20"/>
          <w:szCs w:val="20"/>
        </w:rPr>
      </w:pPr>
      <w:r w:rsidRPr="00191434">
        <w:rPr>
          <w:rFonts w:asciiTheme="majorHAnsi" w:hAnsiTheme="majorHAnsi" w:cstheme="majorHAnsi"/>
          <w:color w:val="000000"/>
          <w:sz w:val="20"/>
          <w:szCs w:val="20"/>
        </w:rPr>
        <w:t>Nous restons à votre disposition,</w:t>
      </w:r>
    </w:p>
    <w:p w14:paraId="2FCB973C" w14:textId="77777777" w:rsidR="004537DA" w:rsidRPr="00191434" w:rsidRDefault="004537DA" w:rsidP="00E104B3">
      <w:pPr>
        <w:spacing w:before="120" w:after="120"/>
        <w:jc w:val="both"/>
        <w:rPr>
          <w:rFonts w:asciiTheme="majorHAnsi" w:hAnsiTheme="majorHAnsi" w:cstheme="majorHAnsi"/>
          <w:color w:val="000000"/>
          <w:sz w:val="20"/>
          <w:szCs w:val="20"/>
        </w:rPr>
      </w:pPr>
    </w:p>
    <w:p w14:paraId="3075B808" w14:textId="77777777" w:rsidR="004537DA" w:rsidRPr="00191434" w:rsidRDefault="004537DA" w:rsidP="00E104B3">
      <w:pPr>
        <w:spacing w:before="120" w:after="120"/>
        <w:jc w:val="both"/>
        <w:rPr>
          <w:rFonts w:asciiTheme="majorHAnsi" w:hAnsiTheme="majorHAnsi" w:cstheme="majorHAnsi"/>
          <w:color w:val="000000"/>
          <w:sz w:val="20"/>
          <w:szCs w:val="20"/>
        </w:rPr>
      </w:pPr>
      <w:r w:rsidRPr="00191434">
        <w:rPr>
          <w:rFonts w:asciiTheme="majorHAnsi" w:hAnsiTheme="majorHAnsi" w:cstheme="majorHAnsi"/>
          <w:color w:val="000000"/>
          <w:sz w:val="20"/>
          <w:szCs w:val="20"/>
        </w:rPr>
        <w:t xml:space="preserve">Cordialement, </w:t>
      </w:r>
    </w:p>
    <w:p w14:paraId="2F21DF94" w14:textId="77777777" w:rsidR="004537DA" w:rsidRPr="00191434" w:rsidRDefault="004537DA" w:rsidP="00E104B3">
      <w:pPr>
        <w:spacing w:before="120" w:after="120"/>
        <w:jc w:val="both"/>
        <w:rPr>
          <w:rFonts w:asciiTheme="majorHAnsi" w:hAnsiTheme="majorHAnsi" w:cstheme="majorHAnsi"/>
          <w:color w:val="000000"/>
          <w:sz w:val="20"/>
          <w:szCs w:val="20"/>
        </w:rPr>
      </w:pPr>
    </w:p>
    <w:p w14:paraId="418AEDFB" w14:textId="77777777" w:rsidR="004537DA" w:rsidRPr="00191434" w:rsidRDefault="004537DA" w:rsidP="00E104B3">
      <w:pPr>
        <w:spacing w:before="120" w:after="120"/>
        <w:jc w:val="both"/>
        <w:rPr>
          <w:rFonts w:asciiTheme="majorHAnsi" w:hAnsiTheme="majorHAnsi" w:cstheme="majorHAnsi"/>
          <w:color w:val="000000"/>
          <w:sz w:val="20"/>
          <w:szCs w:val="20"/>
        </w:rPr>
      </w:pPr>
      <w:r w:rsidRPr="00191434">
        <w:rPr>
          <w:rFonts w:asciiTheme="majorHAnsi" w:hAnsiTheme="majorHAnsi" w:cstheme="majorHAnsi"/>
          <w:color w:val="000000"/>
          <w:sz w:val="20"/>
          <w:szCs w:val="20"/>
        </w:rPr>
        <w:t xml:space="preserve">Signature autorisée [En entier et initiales] : </w:t>
      </w:r>
    </w:p>
    <w:p w14:paraId="09D89F63" w14:textId="77777777" w:rsidR="004537DA" w:rsidRPr="00191434" w:rsidRDefault="004537DA" w:rsidP="00E104B3">
      <w:pPr>
        <w:spacing w:before="120" w:after="120"/>
        <w:jc w:val="both"/>
        <w:rPr>
          <w:rFonts w:asciiTheme="majorHAnsi" w:hAnsiTheme="majorHAnsi" w:cstheme="majorHAnsi"/>
          <w:color w:val="000000"/>
          <w:sz w:val="20"/>
          <w:szCs w:val="20"/>
        </w:rPr>
      </w:pPr>
      <w:r w:rsidRPr="00191434">
        <w:rPr>
          <w:rFonts w:asciiTheme="majorHAnsi" w:hAnsiTheme="majorHAnsi" w:cstheme="majorHAnsi"/>
          <w:color w:val="000000"/>
          <w:sz w:val="20"/>
          <w:szCs w:val="20"/>
        </w:rPr>
        <w:t xml:space="preserve">Nom et titre du signataire : </w:t>
      </w:r>
    </w:p>
    <w:p w14:paraId="56674D57" w14:textId="77777777" w:rsidR="004537DA" w:rsidRPr="00191434" w:rsidRDefault="004537DA" w:rsidP="00E104B3">
      <w:pPr>
        <w:spacing w:before="120" w:after="120"/>
        <w:jc w:val="both"/>
        <w:rPr>
          <w:rFonts w:asciiTheme="majorHAnsi" w:hAnsiTheme="majorHAnsi" w:cstheme="majorHAnsi"/>
          <w:color w:val="000000"/>
          <w:sz w:val="20"/>
          <w:szCs w:val="20"/>
        </w:rPr>
      </w:pPr>
      <w:r w:rsidRPr="00191434">
        <w:rPr>
          <w:rFonts w:asciiTheme="majorHAnsi" w:hAnsiTheme="majorHAnsi" w:cstheme="majorHAnsi"/>
          <w:color w:val="000000"/>
          <w:sz w:val="20"/>
          <w:szCs w:val="20"/>
        </w:rPr>
        <w:t xml:space="preserve">Nom de l’entreprise : </w:t>
      </w:r>
    </w:p>
    <w:p w14:paraId="540EDB2B" w14:textId="77777777" w:rsidR="004537DA" w:rsidRPr="00191434" w:rsidRDefault="004537DA" w:rsidP="00E104B3">
      <w:pPr>
        <w:spacing w:before="120" w:after="120"/>
        <w:jc w:val="both"/>
        <w:rPr>
          <w:rFonts w:asciiTheme="majorHAnsi" w:hAnsiTheme="majorHAnsi" w:cstheme="majorHAnsi"/>
          <w:color w:val="000000"/>
          <w:sz w:val="20"/>
          <w:szCs w:val="20"/>
        </w:rPr>
      </w:pPr>
      <w:r w:rsidRPr="00191434">
        <w:rPr>
          <w:rFonts w:asciiTheme="majorHAnsi" w:hAnsiTheme="majorHAnsi" w:cstheme="majorHAnsi"/>
          <w:color w:val="000000"/>
          <w:sz w:val="20"/>
          <w:szCs w:val="20"/>
        </w:rPr>
        <w:t xml:space="preserve">Détails du contact : </w:t>
      </w:r>
    </w:p>
    <w:p w14:paraId="58FAF549" w14:textId="77777777" w:rsidR="004537DA" w:rsidRPr="00191434" w:rsidRDefault="004537DA" w:rsidP="00E104B3">
      <w:pPr>
        <w:spacing w:before="120" w:after="120"/>
        <w:ind w:left="2832" w:firstLine="708"/>
        <w:jc w:val="both"/>
        <w:rPr>
          <w:rFonts w:asciiTheme="majorHAnsi" w:hAnsiTheme="majorHAnsi" w:cstheme="majorHAnsi"/>
          <w:color w:val="000000"/>
          <w:sz w:val="20"/>
          <w:szCs w:val="20"/>
        </w:rPr>
      </w:pPr>
    </w:p>
    <w:p w14:paraId="2EA0C43E" w14:textId="77777777" w:rsidR="004537DA" w:rsidRPr="00191434" w:rsidRDefault="004537DA" w:rsidP="00E104B3">
      <w:pPr>
        <w:spacing w:before="120" w:after="120"/>
        <w:ind w:left="2832" w:firstLine="708"/>
        <w:jc w:val="both"/>
        <w:rPr>
          <w:rFonts w:asciiTheme="majorHAnsi" w:hAnsiTheme="majorHAnsi" w:cstheme="majorHAnsi"/>
          <w:color w:val="000000"/>
          <w:sz w:val="20"/>
          <w:szCs w:val="20"/>
        </w:rPr>
      </w:pPr>
    </w:p>
    <w:p w14:paraId="68954661" w14:textId="77777777" w:rsidR="004537DA" w:rsidRPr="00191434" w:rsidRDefault="004537DA" w:rsidP="00E104B3">
      <w:pPr>
        <w:spacing w:before="120" w:after="120"/>
        <w:ind w:left="2832" w:firstLine="708"/>
        <w:jc w:val="both"/>
        <w:rPr>
          <w:rFonts w:asciiTheme="majorHAnsi" w:hAnsiTheme="majorHAnsi" w:cstheme="majorHAnsi"/>
          <w:color w:val="000000"/>
          <w:sz w:val="20"/>
          <w:szCs w:val="20"/>
        </w:rPr>
      </w:pPr>
    </w:p>
    <w:p w14:paraId="41B9D87F" w14:textId="77777777" w:rsidR="004537DA" w:rsidRPr="00191434" w:rsidRDefault="004537DA" w:rsidP="00E104B3">
      <w:pPr>
        <w:spacing w:before="120" w:after="120"/>
        <w:ind w:left="2832" w:firstLine="708"/>
        <w:jc w:val="both"/>
        <w:rPr>
          <w:rFonts w:asciiTheme="majorHAnsi" w:hAnsiTheme="majorHAnsi" w:cstheme="majorHAnsi"/>
          <w:color w:val="000000"/>
          <w:sz w:val="20"/>
          <w:szCs w:val="20"/>
        </w:rPr>
      </w:pPr>
    </w:p>
    <w:p w14:paraId="11B35123" w14:textId="77777777" w:rsidR="004537DA" w:rsidRPr="00191434" w:rsidRDefault="004537DA" w:rsidP="00E104B3">
      <w:pPr>
        <w:spacing w:before="120" w:after="120"/>
        <w:ind w:left="4248"/>
        <w:jc w:val="both"/>
        <w:rPr>
          <w:rFonts w:asciiTheme="majorHAnsi" w:hAnsiTheme="majorHAnsi" w:cstheme="majorHAnsi"/>
          <w:color w:val="000000"/>
          <w:sz w:val="20"/>
          <w:szCs w:val="20"/>
        </w:rPr>
      </w:pPr>
      <w:r w:rsidRPr="00191434">
        <w:rPr>
          <w:rFonts w:asciiTheme="majorHAnsi" w:hAnsiTheme="majorHAnsi" w:cstheme="majorHAnsi"/>
          <w:color w:val="000000"/>
          <w:sz w:val="20"/>
          <w:szCs w:val="20"/>
        </w:rPr>
        <w:t>[Veuillez marquer cette lettre avec votre sceau corporatif, si disponible]</w:t>
      </w:r>
    </w:p>
    <w:bookmarkEnd w:id="8"/>
    <w:p w14:paraId="273C6CC1" w14:textId="77777777" w:rsidR="004537DA" w:rsidRPr="00191434" w:rsidRDefault="004537DA" w:rsidP="00E104B3">
      <w:pPr>
        <w:autoSpaceDE w:val="0"/>
        <w:autoSpaceDN w:val="0"/>
        <w:adjustRightInd w:val="0"/>
        <w:spacing w:before="120" w:after="120" w:line="276" w:lineRule="auto"/>
        <w:jc w:val="both"/>
        <w:rPr>
          <w:rFonts w:asciiTheme="majorHAnsi" w:hAnsiTheme="majorHAnsi" w:cstheme="majorHAnsi"/>
          <w:color w:val="000000"/>
          <w:sz w:val="20"/>
          <w:szCs w:val="20"/>
        </w:rPr>
      </w:pPr>
    </w:p>
    <w:p w14:paraId="7EE68E2E" w14:textId="77777777" w:rsidR="00A43495" w:rsidRPr="00191434" w:rsidRDefault="00AD59C8" w:rsidP="00AD59C8">
      <w:pPr>
        <w:spacing w:before="120" w:after="120" w:line="276" w:lineRule="auto"/>
        <w:jc w:val="both"/>
        <w:rPr>
          <w:rFonts w:asciiTheme="majorHAnsi" w:hAnsiTheme="majorHAnsi" w:cstheme="majorHAnsi"/>
          <w:b/>
          <w:color w:val="000000"/>
          <w:szCs w:val="20"/>
        </w:rPr>
      </w:pPr>
      <w:r w:rsidRPr="00191434">
        <w:rPr>
          <w:rFonts w:asciiTheme="majorHAnsi" w:hAnsiTheme="majorHAnsi" w:cstheme="majorHAnsi"/>
          <w:b/>
          <w:color w:val="000000" w:themeColor="text1"/>
          <w:szCs w:val="20"/>
        </w:rPr>
        <w:br w:type="page"/>
      </w:r>
    </w:p>
    <w:p w14:paraId="1D05A481" w14:textId="240E9B1E" w:rsidR="00AD59C8" w:rsidRDefault="00AD59C8" w:rsidP="00AD59C8">
      <w:pPr>
        <w:spacing w:before="120" w:after="120" w:line="276" w:lineRule="auto"/>
        <w:jc w:val="both"/>
        <w:rPr>
          <w:rFonts w:asciiTheme="majorHAnsi" w:hAnsiTheme="majorHAnsi" w:cstheme="majorHAnsi"/>
          <w:b/>
          <w:color w:val="000000"/>
          <w:szCs w:val="20"/>
        </w:rPr>
      </w:pPr>
      <w:r w:rsidRPr="00191434">
        <w:rPr>
          <w:rFonts w:asciiTheme="majorHAnsi" w:hAnsiTheme="majorHAnsi" w:cstheme="majorHAnsi"/>
          <w:b/>
          <w:color w:val="000000"/>
          <w:szCs w:val="20"/>
        </w:rPr>
        <w:t xml:space="preserve">ANNEXE </w:t>
      </w:r>
      <w:r>
        <w:rPr>
          <w:rFonts w:asciiTheme="majorHAnsi" w:hAnsiTheme="majorHAnsi" w:cstheme="majorHAnsi"/>
          <w:b/>
          <w:color w:val="000000"/>
          <w:szCs w:val="20"/>
        </w:rPr>
        <w:t xml:space="preserve">2 </w:t>
      </w:r>
      <w:r w:rsidRPr="00191434">
        <w:rPr>
          <w:rFonts w:asciiTheme="majorHAnsi" w:hAnsiTheme="majorHAnsi" w:cstheme="majorHAnsi"/>
          <w:b/>
          <w:color w:val="000000"/>
          <w:szCs w:val="20"/>
        </w:rPr>
        <w:t xml:space="preserve">: Canevas pour </w:t>
      </w:r>
      <w:r>
        <w:rPr>
          <w:rFonts w:asciiTheme="majorHAnsi" w:hAnsiTheme="majorHAnsi" w:cstheme="majorHAnsi"/>
          <w:b/>
          <w:color w:val="000000"/>
          <w:szCs w:val="20"/>
        </w:rPr>
        <w:t>le mécanisme de suivi évaluation du projet</w:t>
      </w:r>
      <w:r w:rsidR="00075601">
        <w:rPr>
          <w:rFonts w:asciiTheme="majorHAnsi" w:hAnsiTheme="majorHAnsi" w:cstheme="majorHAnsi"/>
          <w:b/>
          <w:color w:val="000000"/>
          <w:szCs w:val="20"/>
        </w:rPr>
        <w:t xml:space="preserve"> (Peut être modifié selon la proposition)</w:t>
      </w:r>
    </w:p>
    <w:tbl>
      <w:tblPr>
        <w:tblStyle w:val="Grilledutableau"/>
        <w:tblW w:w="10206" w:type="dxa"/>
        <w:tblInd w:w="-572" w:type="dxa"/>
        <w:tblLook w:val="04A0" w:firstRow="1" w:lastRow="0" w:firstColumn="1" w:lastColumn="0" w:noHBand="0" w:noVBand="1"/>
      </w:tblPr>
      <w:tblGrid>
        <w:gridCol w:w="890"/>
        <w:gridCol w:w="1504"/>
        <w:gridCol w:w="1144"/>
        <w:gridCol w:w="1168"/>
        <w:gridCol w:w="1131"/>
        <w:gridCol w:w="1117"/>
        <w:gridCol w:w="1385"/>
        <w:gridCol w:w="1867"/>
      </w:tblGrid>
      <w:tr w:rsidR="00AD59C8" w:rsidRPr="00744A28" w14:paraId="455A0D2A" w14:textId="77777777" w:rsidTr="00AD59C8">
        <w:tc>
          <w:tcPr>
            <w:tcW w:w="890" w:type="dxa"/>
          </w:tcPr>
          <w:p w14:paraId="57044CDF" w14:textId="77777777" w:rsidR="00AD59C8" w:rsidRPr="00E104B3" w:rsidRDefault="00AD59C8" w:rsidP="00A43495">
            <w:pPr>
              <w:rPr>
                <w:rFonts w:asciiTheme="majorHAnsi" w:hAnsiTheme="majorHAnsi" w:cstheme="majorHAnsi"/>
                <w:b/>
                <w:sz w:val="20"/>
                <w:szCs w:val="20"/>
              </w:rPr>
            </w:pPr>
            <w:r w:rsidRPr="00E104B3">
              <w:rPr>
                <w:rFonts w:asciiTheme="majorHAnsi" w:hAnsiTheme="majorHAnsi" w:cstheme="majorHAnsi"/>
                <w:b/>
                <w:sz w:val="20"/>
                <w:szCs w:val="20"/>
              </w:rPr>
              <w:t>#</w:t>
            </w:r>
          </w:p>
        </w:tc>
        <w:tc>
          <w:tcPr>
            <w:tcW w:w="0" w:type="auto"/>
          </w:tcPr>
          <w:p w14:paraId="5B05F169" w14:textId="02227AC9" w:rsidR="00AD59C8" w:rsidRPr="00E104B3" w:rsidRDefault="00AD59C8" w:rsidP="00A43495">
            <w:pPr>
              <w:rPr>
                <w:rFonts w:asciiTheme="majorHAnsi" w:hAnsiTheme="majorHAnsi" w:cstheme="majorHAnsi"/>
                <w:b/>
                <w:sz w:val="20"/>
                <w:szCs w:val="20"/>
              </w:rPr>
            </w:pPr>
            <w:r w:rsidRPr="00E104B3">
              <w:rPr>
                <w:rFonts w:asciiTheme="majorHAnsi" w:hAnsiTheme="majorHAnsi" w:cstheme="majorHAnsi"/>
                <w:b/>
                <w:sz w:val="20"/>
                <w:szCs w:val="20"/>
              </w:rPr>
              <w:t>Indicateur</w:t>
            </w:r>
          </w:p>
        </w:tc>
        <w:tc>
          <w:tcPr>
            <w:tcW w:w="1144" w:type="dxa"/>
          </w:tcPr>
          <w:p w14:paraId="0E0B204A" w14:textId="53CA1AD1" w:rsidR="00AD59C8" w:rsidRPr="00E104B3" w:rsidRDefault="00AD59C8" w:rsidP="00A43495">
            <w:pPr>
              <w:rPr>
                <w:rFonts w:asciiTheme="majorHAnsi" w:hAnsiTheme="majorHAnsi" w:cstheme="majorHAnsi"/>
                <w:b/>
                <w:sz w:val="20"/>
                <w:szCs w:val="20"/>
              </w:rPr>
            </w:pPr>
            <w:r w:rsidRPr="00E104B3">
              <w:rPr>
                <w:rFonts w:asciiTheme="majorHAnsi" w:hAnsiTheme="majorHAnsi" w:cstheme="majorHAnsi"/>
                <w:b/>
                <w:sz w:val="20"/>
                <w:szCs w:val="20"/>
              </w:rPr>
              <w:t>Situation initiale</w:t>
            </w:r>
          </w:p>
        </w:tc>
        <w:tc>
          <w:tcPr>
            <w:tcW w:w="1168" w:type="dxa"/>
          </w:tcPr>
          <w:p w14:paraId="5BE273E0" w14:textId="32E833B6" w:rsidR="00AD59C8" w:rsidRPr="00E104B3" w:rsidRDefault="00AD59C8" w:rsidP="00A43495">
            <w:pPr>
              <w:rPr>
                <w:rFonts w:asciiTheme="majorHAnsi" w:hAnsiTheme="majorHAnsi" w:cstheme="majorHAnsi"/>
                <w:b/>
                <w:sz w:val="20"/>
                <w:szCs w:val="20"/>
              </w:rPr>
            </w:pPr>
            <w:r>
              <w:rPr>
                <w:rFonts w:asciiTheme="majorHAnsi" w:hAnsiTheme="majorHAnsi" w:cstheme="majorHAnsi"/>
                <w:b/>
                <w:sz w:val="20"/>
                <w:szCs w:val="20"/>
              </w:rPr>
              <w:t>Objectif</w:t>
            </w:r>
          </w:p>
        </w:tc>
        <w:tc>
          <w:tcPr>
            <w:tcW w:w="0" w:type="auto"/>
          </w:tcPr>
          <w:p w14:paraId="19842CAC" w14:textId="7F8B5378" w:rsidR="00AD59C8" w:rsidRPr="00E104B3" w:rsidRDefault="00AD59C8" w:rsidP="00A43495">
            <w:pPr>
              <w:rPr>
                <w:rFonts w:asciiTheme="majorHAnsi" w:hAnsiTheme="majorHAnsi" w:cstheme="majorHAnsi"/>
                <w:b/>
                <w:sz w:val="20"/>
                <w:szCs w:val="20"/>
              </w:rPr>
            </w:pPr>
            <w:r>
              <w:rPr>
                <w:rFonts w:asciiTheme="majorHAnsi" w:hAnsiTheme="majorHAnsi" w:cstheme="majorHAnsi"/>
                <w:b/>
                <w:sz w:val="20"/>
                <w:szCs w:val="20"/>
              </w:rPr>
              <w:t>Moyens de vérification</w:t>
            </w:r>
          </w:p>
        </w:tc>
        <w:tc>
          <w:tcPr>
            <w:tcW w:w="0" w:type="auto"/>
          </w:tcPr>
          <w:p w14:paraId="7EB28338" w14:textId="71F32422" w:rsidR="00AD59C8" w:rsidRPr="00E104B3" w:rsidRDefault="00A43495" w:rsidP="00A43495">
            <w:pPr>
              <w:rPr>
                <w:rFonts w:asciiTheme="majorHAnsi" w:hAnsiTheme="majorHAnsi" w:cstheme="majorHAnsi"/>
                <w:b/>
                <w:sz w:val="20"/>
                <w:szCs w:val="20"/>
              </w:rPr>
            </w:pPr>
            <w:r>
              <w:rPr>
                <w:rFonts w:asciiTheme="majorHAnsi" w:hAnsiTheme="majorHAnsi" w:cstheme="majorHAnsi"/>
                <w:b/>
                <w:sz w:val="20"/>
                <w:szCs w:val="20"/>
              </w:rPr>
              <w:t>Période de rapportage</w:t>
            </w:r>
          </w:p>
        </w:tc>
        <w:tc>
          <w:tcPr>
            <w:tcW w:w="0" w:type="auto"/>
          </w:tcPr>
          <w:p w14:paraId="2160F927" w14:textId="72227EF9" w:rsidR="00AD59C8" w:rsidRPr="00E104B3" w:rsidRDefault="00AD59C8" w:rsidP="00A43495">
            <w:pPr>
              <w:rPr>
                <w:rFonts w:asciiTheme="majorHAnsi" w:hAnsiTheme="majorHAnsi" w:cstheme="majorHAnsi"/>
                <w:b/>
                <w:sz w:val="20"/>
                <w:szCs w:val="20"/>
              </w:rPr>
            </w:pPr>
            <w:r w:rsidRPr="00E104B3">
              <w:rPr>
                <w:rFonts w:asciiTheme="majorHAnsi" w:hAnsiTheme="majorHAnsi" w:cstheme="majorHAnsi"/>
                <w:b/>
                <w:sz w:val="20"/>
                <w:szCs w:val="20"/>
              </w:rPr>
              <w:t>Respons</w:t>
            </w:r>
            <w:r w:rsidR="00A43495">
              <w:rPr>
                <w:rFonts w:asciiTheme="majorHAnsi" w:hAnsiTheme="majorHAnsi" w:cstheme="majorHAnsi"/>
                <w:b/>
                <w:sz w:val="20"/>
                <w:szCs w:val="20"/>
              </w:rPr>
              <w:t>a</w:t>
            </w:r>
            <w:r w:rsidRPr="00E104B3">
              <w:rPr>
                <w:rFonts w:asciiTheme="majorHAnsi" w:hAnsiTheme="majorHAnsi" w:cstheme="majorHAnsi"/>
                <w:b/>
                <w:sz w:val="20"/>
                <w:szCs w:val="20"/>
              </w:rPr>
              <w:t>bilit</w:t>
            </w:r>
            <w:r>
              <w:rPr>
                <w:rFonts w:asciiTheme="majorHAnsi" w:hAnsiTheme="majorHAnsi" w:cstheme="majorHAnsi"/>
                <w:b/>
                <w:sz w:val="20"/>
                <w:szCs w:val="20"/>
              </w:rPr>
              <w:t>é</w:t>
            </w:r>
          </w:p>
        </w:tc>
        <w:tc>
          <w:tcPr>
            <w:tcW w:w="1867" w:type="dxa"/>
          </w:tcPr>
          <w:p w14:paraId="2042FFBF" w14:textId="78064334" w:rsidR="00AD59C8" w:rsidRPr="00E104B3" w:rsidRDefault="00A43495" w:rsidP="00A43495">
            <w:pPr>
              <w:rPr>
                <w:rFonts w:asciiTheme="majorHAnsi" w:hAnsiTheme="majorHAnsi" w:cstheme="majorHAnsi"/>
                <w:b/>
                <w:sz w:val="20"/>
                <w:szCs w:val="20"/>
              </w:rPr>
            </w:pPr>
            <w:r>
              <w:rPr>
                <w:rFonts w:asciiTheme="majorHAnsi" w:hAnsiTheme="majorHAnsi" w:cstheme="majorHAnsi"/>
                <w:b/>
                <w:sz w:val="20"/>
                <w:szCs w:val="20"/>
              </w:rPr>
              <w:t>Hypothèses</w:t>
            </w:r>
          </w:p>
        </w:tc>
      </w:tr>
      <w:tr w:rsidR="00AD59C8" w:rsidRPr="00AD59C8" w14:paraId="7FA1A4B0" w14:textId="77777777" w:rsidTr="00AD59C8">
        <w:tc>
          <w:tcPr>
            <w:tcW w:w="890" w:type="dxa"/>
          </w:tcPr>
          <w:p w14:paraId="2AB7E8BD" w14:textId="77777777" w:rsidR="00AD59C8" w:rsidRPr="00E104B3" w:rsidRDefault="00AD59C8" w:rsidP="00A43495">
            <w:pPr>
              <w:rPr>
                <w:rFonts w:asciiTheme="majorHAnsi" w:hAnsiTheme="majorHAnsi" w:cstheme="majorHAnsi"/>
                <w:sz w:val="20"/>
                <w:szCs w:val="20"/>
              </w:rPr>
            </w:pPr>
            <w:r w:rsidRPr="00E104B3">
              <w:rPr>
                <w:rFonts w:asciiTheme="majorHAnsi" w:hAnsiTheme="majorHAnsi" w:cstheme="majorHAnsi"/>
                <w:sz w:val="20"/>
                <w:szCs w:val="20"/>
              </w:rPr>
              <w:t>1</w:t>
            </w:r>
          </w:p>
        </w:tc>
        <w:tc>
          <w:tcPr>
            <w:tcW w:w="0" w:type="auto"/>
          </w:tcPr>
          <w:p w14:paraId="067E5375" w14:textId="77777777" w:rsidR="00AD59C8" w:rsidRDefault="00AD59C8" w:rsidP="00A43495">
            <w:pPr>
              <w:rPr>
                <w:rFonts w:asciiTheme="majorHAnsi" w:hAnsiTheme="majorHAnsi" w:cstheme="majorHAnsi"/>
                <w:sz w:val="20"/>
                <w:szCs w:val="20"/>
              </w:rPr>
            </w:pPr>
            <w:r w:rsidRPr="00E104B3">
              <w:rPr>
                <w:rFonts w:asciiTheme="majorHAnsi" w:hAnsiTheme="majorHAnsi" w:cstheme="majorHAnsi"/>
                <w:sz w:val="20"/>
                <w:szCs w:val="20"/>
              </w:rPr>
              <w:t xml:space="preserve">Ex1 : </w:t>
            </w:r>
          </w:p>
          <w:p w14:paraId="603796F4" w14:textId="2F69BCD7" w:rsidR="00AD59C8" w:rsidRPr="00E104B3" w:rsidRDefault="00AD59C8" w:rsidP="00A43495">
            <w:pPr>
              <w:rPr>
                <w:rFonts w:asciiTheme="majorHAnsi" w:hAnsiTheme="majorHAnsi" w:cstheme="majorHAnsi"/>
                <w:sz w:val="20"/>
                <w:szCs w:val="20"/>
              </w:rPr>
            </w:pPr>
            <w:r w:rsidRPr="00E104B3">
              <w:rPr>
                <w:rFonts w:asciiTheme="majorHAnsi" w:hAnsiTheme="majorHAnsi" w:cstheme="majorHAnsi"/>
                <w:sz w:val="20"/>
                <w:szCs w:val="20"/>
              </w:rPr>
              <w:t>Nombre d’emplois créés (direct et indirect)</w:t>
            </w:r>
            <w:r>
              <w:rPr>
                <w:rFonts w:asciiTheme="majorHAnsi" w:hAnsiTheme="majorHAnsi" w:cstheme="majorHAnsi"/>
                <w:sz w:val="20"/>
                <w:szCs w:val="20"/>
              </w:rPr>
              <w:t>, avec pourcentage homme/femme</w:t>
            </w:r>
          </w:p>
        </w:tc>
        <w:tc>
          <w:tcPr>
            <w:tcW w:w="1144" w:type="dxa"/>
          </w:tcPr>
          <w:p w14:paraId="4F3FDC3C" w14:textId="77777777" w:rsidR="00AD59C8" w:rsidRDefault="00AD59C8" w:rsidP="00A43495">
            <w:pPr>
              <w:rPr>
                <w:rFonts w:asciiTheme="majorHAnsi" w:hAnsiTheme="majorHAnsi" w:cstheme="majorHAnsi"/>
                <w:sz w:val="20"/>
                <w:szCs w:val="20"/>
              </w:rPr>
            </w:pPr>
            <w:r>
              <w:rPr>
                <w:rFonts w:asciiTheme="majorHAnsi" w:hAnsiTheme="majorHAnsi" w:cstheme="majorHAnsi"/>
                <w:sz w:val="20"/>
                <w:szCs w:val="20"/>
              </w:rPr>
              <w:t xml:space="preserve">Ex1 : </w:t>
            </w:r>
          </w:p>
          <w:p w14:paraId="4FA70673" w14:textId="264C1149" w:rsidR="00AD59C8" w:rsidRPr="00E104B3" w:rsidRDefault="00AD59C8" w:rsidP="00A43495">
            <w:pPr>
              <w:rPr>
                <w:rFonts w:asciiTheme="majorHAnsi" w:hAnsiTheme="majorHAnsi" w:cstheme="majorHAnsi"/>
                <w:sz w:val="20"/>
                <w:szCs w:val="20"/>
              </w:rPr>
            </w:pPr>
            <w:r w:rsidRPr="00E104B3">
              <w:rPr>
                <w:rFonts w:asciiTheme="majorHAnsi" w:hAnsiTheme="majorHAnsi" w:cstheme="majorHAnsi"/>
                <w:sz w:val="20"/>
                <w:szCs w:val="20"/>
              </w:rPr>
              <w:t xml:space="preserve">0 </w:t>
            </w:r>
          </w:p>
        </w:tc>
        <w:tc>
          <w:tcPr>
            <w:tcW w:w="1168" w:type="dxa"/>
          </w:tcPr>
          <w:p w14:paraId="5D5A55CA" w14:textId="77777777" w:rsidR="00AD59C8" w:rsidRPr="00E104B3" w:rsidRDefault="00AD59C8" w:rsidP="00A43495">
            <w:pPr>
              <w:rPr>
                <w:rFonts w:asciiTheme="majorHAnsi" w:hAnsiTheme="majorHAnsi" w:cstheme="majorHAnsi"/>
                <w:sz w:val="20"/>
                <w:szCs w:val="20"/>
              </w:rPr>
            </w:pPr>
            <w:r w:rsidRPr="00E104B3">
              <w:rPr>
                <w:rFonts w:asciiTheme="majorHAnsi" w:hAnsiTheme="majorHAnsi" w:cstheme="majorHAnsi"/>
                <w:sz w:val="20"/>
                <w:szCs w:val="20"/>
              </w:rPr>
              <w:t>Ex: 1</w:t>
            </w:r>
          </w:p>
          <w:p w14:paraId="52AE2F1C" w14:textId="07870DC2" w:rsidR="00AD59C8" w:rsidRPr="00E104B3" w:rsidRDefault="00AD59C8" w:rsidP="00744A28">
            <w:pPr>
              <w:rPr>
                <w:rFonts w:asciiTheme="majorHAnsi" w:hAnsiTheme="majorHAnsi" w:cstheme="majorHAnsi"/>
                <w:sz w:val="20"/>
                <w:szCs w:val="20"/>
              </w:rPr>
            </w:pPr>
            <w:r w:rsidRPr="00E104B3">
              <w:rPr>
                <w:rFonts w:asciiTheme="majorHAnsi" w:hAnsiTheme="majorHAnsi" w:cstheme="majorHAnsi"/>
                <w:sz w:val="20"/>
                <w:szCs w:val="20"/>
              </w:rPr>
              <w:t xml:space="preserve">X emplois créés à plein temps, </w:t>
            </w:r>
            <w:proofErr w:type="spellStart"/>
            <w:r w:rsidRPr="00E104B3">
              <w:rPr>
                <w:rFonts w:asciiTheme="majorHAnsi" w:hAnsiTheme="majorHAnsi" w:cstheme="majorHAnsi"/>
                <w:sz w:val="20"/>
                <w:szCs w:val="20"/>
              </w:rPr>
              <w:t>don’t</w:t>
            </w:r>
            <w:proofErr w:type="spellEnd"/>
            <w:r w:rsidRPr="00E104B3">
              <w:rPr>
                <w:rFonts w:asciiTheme="majorHAnsi" w:hAnsiTheme="majorHAnsi" w:cstheme="majorHAnsi"/>
                <w:sz w:val="20"/>
                <w:szCs w:val="20"/>
              </w:rPr>
              <w:t xml:space="preserve"> x% de femmes</w:t>
            </w:r>
          </w:p>
        </w:tc>
        <w:tc>
          <w:tcPr>
            <w:tcW w:w="0" w:type="auto"/>
          </w:tcPr>
          <w:p w14:paraId="7F521BB6" w14:textId="28AD8B23" w:rsidR="00AD59C8" w:rsidRPr="00E104B3" w:rsidRDefault="00AD59C8" w:rsidP="00A43495">
            <w:pPr>
              <w:rPr>
                <w:rFonts w:asciiTheme="majorHAnsi" w:hAnsiTheme="majorHAnsi" w:cstheme="majorHAnsi"/>
                <w:sz w:val="20"/>
                <w:szCs w:val="20"/>
              </w:rPr>
            </w:pPr>
            <w:r>
              <w:rPr>
                <w:rFonts w:asciiTheme="majorHAnsi" w:hAnsiTheme="majorHAnsi" w:cstheme="majorHAnsi"/>
                <w:sz w:val="20"/>
                <w:szCs w:val="20"/>
              </w:rPr>
              <w:t xml:space="preserve">Ex 1 : </w:t>
            </w:r>
            <w:r w:rsidRPr="00E104B3">
              <w:rPr>
                <w:rFonts w:asciiTheme="majorHAnsi" w:hAnsiTheme="majorHAnsi" w:cstheme="majorHAnsi"/>
                <w:sz w:val="20"/>
                <w:szCs w:val="20"/>
              </w:rPr>
              <w:t xml:space="preserve">Rapports de mise en </w:t>
            </w:r>
            <w:proofErr w:type="spellStart"/>
            <w:r w:rsidRPr="00E104B3">
              <w:rPr>
                <w:rFonts w:asciiTheme="majorHAnsi" w:hAnsiTheme="majorHAnsi" w:cstheme="majorHAnsi"/>
                <w:sz w:val="20"/>
                <w:szCs w:val="20"/>
              </w:rPr>
              <w:t>oeuvre</w:t>
            </w:r>
            <w:proofErr w:type="spellEnd"/>
            <w:r w:rsidRPr="00E104B3">
              <w:rPr>
                <w:rFonts w:asciiTheme="majorHAnsi" w:hAnsiTheme="majorHAnsi" w:cstheme="majorHAnsi"/>
                <w:sz w:val="20"/>
                <w:szCs w:val="20"/>
              </w:rPr>
              <w:t xml:space="preserve">, contrats de travail </w:t>
            </w:r>
          </w:p>
        </w:tc>
        <w:tc>
          <w:tcPr>
            <w:tcW w:w="0" w:type="auto"/>
          </w:tcPr>
          <w:p w14:paraId="0BFE0D75" w14:textId="6447893A" w:rsidR="00AD59C8" w:rsidRPr="00E104B3" w:rsidRDefault="00AD59C8" w:rsidP="00A43495">
            <w:pPr>
              <w:rPr>
                <w:rFonts w:asciiTheme="majorHAnsi" w:hAnsiTheme="majorHAnsi" w:cstheme="majorHAnsi"/>
                <w:sz w:val="20"/>
                <w:szCs w:val="20"/>
              </w:rPr>
            </w:pPr>
            <w:r>
              <w:rPr>
                <w:rFonts w:asciiTheme="majorHAnsi" w:hAnsiTheme="majorHAnsi" w:cstheme="majorHAnsi"/>
                <w:sz w:val="20"/>
                <w:szCs w:val="20"/>
              </w:rPr>
              <w:t xml:space="preserve">Ex1 : </w:t>
            </w:r>
            <w:r w:rsidRPr="00E104B3">
              <w:rPr>
                <w:rFonts w:asciiTheme="majorHAnsi" w:hAnsiTheme="majorHAnsi" w:cstheme="majorHAnsi"/>
                <w:sz w:val="20"/>
                <w:szCs w:val="20"/>
              </w:rPr>
              <w:t>Semi-annu</w:t>
            </w:r>
            <w:r>
              <w:rPr>
                <w:rFonts w:asciiTheme="majorHAnsi" w:hAnsiTheme="majorHAnsi" w:cstheme="majorHAnsi"/>
                <w:sz w:val="20"/>
                <w:szCs w:val="20"/>
              </w:rPr>
              <w:t>el</w:t>
            </w:r>
            <w:r w:rsidRPr="00E104B3">
              <w:rPr>
                <w:rFonts w:asciiTheme="majorHAnsi" w:hAnsiTheme="majorHAnsi" w:cstheme="majorHAnsi"/>
                <w:sz w:val="20"/>
                <w:szCs w:val="20"/>
              </w:rPr>
              <w:t xml:space="preserve"> </w:t>
            </w:r>
          </w:p>
        </w:tc>
        <w:tc>
          <w:tcPr>
            <w:tcW w:w="0" w:type="auto"/>
            <w:vMerge w:val="restart"/>
          </w:tcPr>
          <w:p w14:paraId="2C56EA31" w14:textId="4588F6F7" w:rsidR="00AD59C8" w:rsidRPr="00E104B3" w:rsidRDefault="00AD59C8" w:rsidP="00A43495">
            <w:pPr>
              <w:rPr>
                <w:rFonts w:asciiTheme="majorHAnsi" w:hAnsiTheme="majorHAnsi" w:cstheme="majorHAnsi"/>
                <w:sz w:val="20"/>
                <w:szCs w:val="20"/>
              </w:rPr>
            </w:pPr>
            <w:r>
              <w:rPr>
                <w:rFonts w:asciiTheme="majorHAnsi" w:hAnsiTheme="majorHAnsi" w:cstheme="majorHAnsi"/>
                <w:sz w:val="20"/>
                <w:szCs w:val="20"/>
              </w:rPr>
              <w:t>Entité</w:t>
            </w:r>
          </w:p>
        </w:tc>
        <w:tc>
          <w:tcPr>
            <w:tcW w:w="1867" w:type="dxa"/>
          </w:tcPr>
          <w:p w14:paraId="1D63257B" w14:textId="6B2CC962" w:rsidR="00AD59C8" w:rsidRPr="00E104B3" w:rsidRDefault="00AD59C8" w:rsidP="00A43495">
            <w:pPr>
              <w:rPr>
                <w:rFonts w:asciiTheme="majorHAnsi" w:hAnsiTheme="majorHAnsi" w:cstheme="majorHAnsi"/>
                <w:sz w:val="20"/>
                <w:szCs w:val="20"/>
              </w:rPr>
            </w:pPr>
            <w:r w:rsidRPr="00E104B3">
              <w:rPr>
                <w:rFonts w:asciiTheme="majorHAnsi" w:hAnsiTheme="majorHAnsi" w:cstheme="majorHAnsi"/>
                <w:sz w:val="20"/>
                <w:szCs w:val="20"/>
              </w:rPr>
              <w:t>Les activités sont bien mise</w:t>
            </w:r>
            <w:r w:rsidR="00A43495">
              <w:rPr>
                <w:rFonts w:asciiTheme="majorHAnsi" w:hAnsiTheme="majorHAnsi" w:cstheme="majorHAnsi"/>
                <w:sz w:val="20"/>
                <w:szCs w:val="20"/>
              </w:rPr>
              <w:t>s</w:t>
            </w:r>
            <w:r w:rsidRPr="00E104B3">
              <w:rPr>
                <w:rFonts w:asciiTheme="majorHAnsi" w:hAnsiTheme="majorHAnsi" w:cstheme="majorHAnsi"/>
                <w:sz w:val="20"/>
                <w:szCs w:val="20"/>
              </w:rPr>
              <w:t xml:space="preserve"> en </w:t>
            </w:r>
            <w:r w:rsidR="00A43495" w:rsidRPr="00744A28">
              <w:rPr>
                <w:rFonts w:asciiTheme="majorHAnsi" w:hAnsiTheme="majorHAnsi" w:cstheme="majorHAnsi"/>
                <w:sz w:val="20"/>
                <w:szCs w:val="20"/>
              </w:rPr>
              <w:t>œuvre</w:t>
            </w:r>
            <w:r w:rsidRPr="00E104B3">
              <w:rPr>
                <w:rFonts w:asciiTheme="majorHAnsi" w:hAnsiTheme="majorHAnsi" w:cstheme="majorHAnsi"/>
                <w:sz w:val="20"/>
                <w:szCs w:val="20"/>
              </w:rPr>
              <w:t xml:space="preserve"> et la si</w:t>
            </w:r>
            <w:r>
              <w:rPr>
                <w:rFonts w:asciiTheme="majorHAnsi" w:hAnsiTheme="majorHAnsi" w:cstheme="majorHAnsi"/>
                <w:sz w:val="20"/>
                <w:szCs w:val="20"/>
              </w:rPr>
              <w:t>tuation sécuri</w:t>
            </w:r>
            <w:r w:rsidR="00A43495">
              <w:rPr>
                <w:rFonts w:asciiTheme="majorHAnsi" w:hAnsiTheme="majorHAnsi" w:cstheme="majorHAnsi"/>
                <w:sz w:val="20"/>
                <w:szCs w:val="20"/>
              </w:rPr>
              <w:t xml:space="preserve">taire ne perturbe pas significativement la mise en œuvre du projet </w:t>
            </w:r>
          </w:p>
        </w:tc>
      </w:tr>
      <w:tr w:rsidR="00AD59C8" w:rsidRPr="00744A28" w14:paraId="39468739" w14:textId="77777777" w:rsidTr="00AD59C8">
        <w:tc>
          <w:tcPr>
            <w:tcW w:w="890" w:type="dxa"/>
          </w:tcPr>
          <w:p w14:paraId="7737FF4D" w14:textId="77777777" w:rsidR="00AD59C8" w:rsidRPr="00E104B3" w:rsidRDefault="00AD59C8" w:rsidP="00A43495">
            <w:pPr>
              <w:rPr>
                <w:rFonts w:asciiTheme="majorHAnsi" w:hAnsiTheme="majorHAnsi" w:cstheme="majorHAnsi"/>
                <w:sz w:val="20"/>
                <w:szCs w:val="20"/>
              </w:rPr>
            </w:pPr>
            <w:r w:rsidRPr="00E104B3">
              <w:rPr>
                <w:rFonts w:asciiTheme="majorHAnsi" w:hAnsiTheme="majorHAnsi" w:cstheme="majorHAnsi"/>
                <w:sz w:val="20"/>
                <w:szCs w:val="20"/>
              </w:rPr>
              <w:t>2</w:t>
            </w:r>
          </w:p>
        </w:tc>
        <w:tc>
          <w:tcPr>
            <w:tcW w:w="0" w:type="auto"/>
          </w:tcPr>
          <w:p w14:paraId="38A0DFF6" w14:textId="65417F0C" w:rsidR="00AD59C8" w:rsidRPr="00E104B3" w:rsidRDefault="00AD59C8" w:rsidP="00A43495">
            <w:pPr>
              <w:rPr>
                <w:rFonts w:asciiTheme="majorHAnsi" w:hAnsiTheme="majorHAnsi" w:cstheme="majorHAnsi"/>
                <w:sz w:val="20"/>
                <w:szCs w:val="20"/>
              </w:rPr>
            </w:pPr>
          </w:p>
        </w:tc>
        <w:tc>
          <w:tcPr>
            <w:tcW w:w="1144" w:type="dxa"/>
          </w:tcPr>
          <w:p w14:paraId="346438CF" w14:textId="44BD9674" w:rsidR="00AD59C8" w:rsidRPr="00E104B3" w:rsidRDefault="00AD59C8" w:rsidP="00A43495">
            <w:pPr>
              <w:rPr>
                <w:rFonts w:asciiTheme="majorHAnsi" w:hAnsiTheme="majorHAnsi" w:cstheme="majorHAnsi"/>
                <w:sz w:val="20"/>
                <w:szCs w:val="20"/>
                <w:highlight w:val="yellow"/>
              </w:rPr>
            </w:pPr>
          </w:p>
        </w:tc>
        <w:tc>
          <w:tcPr>
            <w:tcW w:w="1168" w:type="dxa"/>
          </w:tcPr>
          <w:p w14:paraId="56812118" w14:textId="1BF38385" w:rsidR="00AD59C8" w:rsidRPr="00E104B3" w:rsidRDefault="00AD59C8" w:rsidP="00A43495">
            <w:pPr>
              <w:rPr>
                <w:rFonts w:asciiTheme="majorHAnsi" w:hAnsiTheme="majorHAnsi" w:cstheme="majorHAnsi"/>
                <w:sz w:val="20"/>
                <w:szCs w:val="20"/>
                <w:highlight w:val="yellow"/>
              </w:rPr>
            </w:pPr>
          </w:p>
        </w:tc>
        <w:tc>
          <w:tcPr>
            <w:tcW w:w="0" w:type="auto"/>
          </w:tcPr>
          <w:p w14:paraId="32DF89B5" w14:textId="10FB60EA" w:rsidR="00AD59C8" w:rsidRPr="00E104B3" w:rsidRDefault="00AD59C8" w:rsidP="00A43495">
            <w:pPr>
              <w:rPr>
                <w:rFonts w:asciiTheme="majorHAnsi" w:hAnsiTheme="majorHAnsi" w:cstheme="majorHAnsi"/>
                <w:sz w:val="20"/>
                <w:szCs w:val="20"/>
              </w:rPr>
            </w:pPr>
          </w:p>
        </w:tc>
        <w:tc>
          <w:tcPr>
            <w:tcW w:w="0" w:type="auto"/>
          </w:tcPr>
          <w:p w14:paraId="44B2C57D" w14:textId="2B7A6181" w:rsidR="00AD59C8" w:rsidRPr="00E104B3" w:rsidRDefault="00AD59C8" w:rsidP="00A43495">
            <w:pPr>
              <w:rPr>
                <w:rFonts w:asciiTheme="majorHAnsi" w:hAnsiTheme="majorHAnsi" w:cstheme="majorHAnsi"/>
                <w:sz w:val="20"/>
                <w:szCs w:val="20"/>
              </w:rPr>
            </w:pPr>
          </w:p>
        </w:tc>
        <w:tc>
          <w:tcPr>
            <w:tcW w:w="0" w:type="auto"/>
            <w:vMerge/>
          </w:tcPr>
          <w:p w14:paraId="194F12FF" w14:textId="77777777" w:rsidR="00AD59C8" w:rsidRPr="00E104B3" w:rsidRDefault="00AD59C8" w:rsidP="00A43495">
            <w:pPr>
              <w:rPr>
                <w:rFonts w:asciiTheme="majorHAnsi" w:hAnsiTheme="majorHAnsi" w:cstheme="majorHAnsi"/>
                <w:sz w:val="20"/>
                <w:szCs w:val="20"/>
              </w:rPr>
            </w:pPr>
          </w:p>
        </w:tc>
        <w:tc>
          <w:tcPr>
            <w:tcW w:w="1867" w:type="dxa"/>
          </w:tcPr>
          <w:p w14:paraId="0998782A" w14:textId="529EA706" w:rsidR="00AD59C8" w:rsidRPr="00E104B3" w:rsidRDefault="00AD59C8" w:rsidP="00A43495">
            <w:pPr>
              <w:rPr>
                <w:rFonts w:asciiTheme="majorHAnsi" w:hAnsiTheme="majorHAnsi" w:cstheme="majorHAnsi"/>
                <w:sz w:val="20"/>
                <w:szCs w:val="20"/>
                <w:lang w:val="en-US"/>
              </w:rPr>
            </w:pPr>
          </w:p>
        </w:tc>
      </w:tr>
      <w:tr w:rsidR="00AD59C8" w:rsidRPr="00744A28" w14:paraId="03EFB806" w14:textId="77777777" w:rsidTr="00AD59C8">
        <w:tc>
          <w:tcPr>
            <w:tcW w:w="890" w:type="dxa"/>
          </w:tcPr>
          <w:p w14:paraId="61BE76BD" w14:textId="77777777" w:rsidR="00AD59C8" w:rsidRPr="00E104B3" w:rsidRDefault="00AD59C8" w:rsidP="00A43495">
            <w:pPr>
              <w:rPr>
                <w:rFonts w:asciiTheme="majorHAnsi" w:hAnsiTheme="majorHAnsi" w:cstheme="majorHAnsi"/>
                <w:sz w:val="20"/>
                <w:szCs w:val="20"/>
              </w:rPr>
            </w:pPr>
            <w:r w:rsidRPr="00E104B3">
              <w:rPr>
                <w:rFonts w:asciiTheme="majorHAnsi" w:hAnsiTheme="majorHAnsi" w:cstheme="majorHAnsi"/>
                <w:sz w:val="20"/>
                <w:szCs w:val="20"/>
              </w:rPr>
              <w:t>3</w:t>
            </w:r>
          </w:p>
        </w:tc>
        <w:tc>
          <w:tcPr>
            <w:tcW w:w="0" w:type="auto"/>
          </w:tcPr>
          <w:p w14:paraId="381520A2" w14:textId="63F3503C" w:rsidR="00AD59C8" w:rsidRPr="00E104B3" w:rsidRDefault="00AD59C8" w:rsidP="00E104B3">
            <w:pPr>
              <w:contextualSpacing/>
              <w:rPr>
                <w:rFonts w:asciiTheme="majorHAnsi" w:hAnsiTheme="majorHAnsi" w:cstheme="majorHAnsi"/>
                <w:sz w:val="20"/>
                <w:szCs w:val="20"/>
              </w:rPr>
            </w:pPr>
          </w:p>
        </w:tc>
        <w:tc>
          <w:tcPr>
            <w:tcW w:w="1144" w:type="dxa"/>
          </w:tcPr>
          <w:p w14:paraId="74075ECD" w14:textId="2CC67834" w:rsidR="00AD59C8" w:rsidRPr="00E104B3" w:rsidRDefault="00AD59C8" w:rsidP="00A43495">
            <w:pPr>
              <w:rPr>
                <w:rFonts w:asciiTheme="majorHAnsi" w:hAnsiTheme="majorHAnsi" w:cstheme="majorHAnsi"/>
                <w:sz w:val="20"/>
                <w:szCs w:val="20"/>
                <w:highlight w:val="yellow"/>
              </w:rPr>
            </w:pPr>
          </w:p>
        </w:tc>
        <w:tc>
          <w:tcPr>
            <w:tcW w:w="1168" w:type="dxa"/>
          </w:tcPr>
          <w:p w14:paraId="74D092F3" w14:textId="6083BD41" w:rsidR="00AD59C8" w:rsidRPr="00E104B3" w:rsidRDefault="00AD59C8" w:rsidP="00A43495">
            <w:pPr>
              <w:rPr>
                <w:rFonts w:asciiTheme="majorHAnsi" w:hAnsiTheme="majorHAnsi" w:cstheme="majorHAnsi"/>
                <w:sz w:val="20"/>
                <w:szCs w:val="20"/>
              </w:rPr>
            </w:pPr>
          </w:p>
        </w:tc>
        <w:tc>
          <w:tcPr>
            <w:tcW w:w="0" w:type="auto"/>
          </w:tcPr>
          <w:p w14:paraId="00A27947" w14:textId="5A40CD01" w:rsidR="00AD59C8" w:rsidRPr="00E104B3" w:rsidRDefault="00AD59C8" w:rsidP="00A43495">
            <w:pPr>
              <w:rPr>
                <w:rFonts w:asciiTheme="majorHAnsi" w:hAnsiTheme="majorHAnsi" w:cstheme="majorHAnsi"/>
                <w:sz w:val="20"/>
                <w:szCs w:val="20"/>
              </w:rPr>
            </w:pPr>
          </w:p>
        </w:tc>
        <w:tc>
          <w:tcPr>
            <w:tcW w:w="0" w:type="auto"/>
          </w:tcPr>
          <w:p w14:paraId="74135C27" w14:textId="3B84B54F" w:rsidR="00AD59C8" w:rsidRPr="00E104B3" w:rsidRDefault="00AD59C8" w:rsidP="00A43495">
            <w:pPr>
              <w:rPr>
                <w:rFonts w:asciiTheme="majorHAnsi" w:hAnsiTheme="majorHAnsi" w:cstheme="majorHAnsi"/>
                <w:sz w:val="20"/>
                <w:szCs w:val="20"/>
              </w:rPr>
            </w:pPr>
          </w:p>
        </w:tc>
        <w:tc>
          <w:tcPr>
            <w:tcW w:w="0" w:type="auto"/>
            <w:vMerge/>
          </w:tcPr>
          <w:p w14:paraId="25C32953" w14:textId="77777777" w:rsidR="00AD59C8" w:rsidRPr="00E104B3" w:rsidRDefault="00AD59C8" w:rsidP="00A43495">
            <w:pPr>
              <w:rPr>
                <w:rFonts w:asciiTheme="majorHAnsi" w:hAnsiTheme="majorHAnsi" w:cstheme="majorHAnsi"/>
                <w:sz w:val="20"/>
                <w:szCs w:val="20"/>
              </w:rPr>
            </w:pPr>
          </w:p>
        </w:tc>
        <w:tc>
          <w:tcPr>
            <w:tcW w:w="1867" w:type="dxa"/>
          </w:tcPr>
          <w:p w14:paraId="4B151C69" w14:textId="1CB3DF28" w:rsidR="00AD59C8" w:rsidRPr="00E104B3" w:rsidRDefault="00AD59C8" w:rsidP="00A43495">
            <w:pPr>
              <w:rPr>
                <w:rFonts w:asciiTheme="majorHAnsi" w:hAnsiTheme="majorHAnsi" w:cstheme="majorHAnsi"/>
                <w:sz w:val="20"/>
                <w:szCs w:val="20"/>
                <w:lang w:val="en-US"/>
              </w:rPr>
            </w:pPr>
          </w:p>
        </w:tc>
      </w:tr>
      <w:tr w:rsidR="00AD59C8" w:rsidRPr="00744A28" w14:paraId="3AFCB634" w14:textId="77777777" w:rsidTr="00AD59C8">
        <w:tc>
          <w:tcPr>
            <w:tcW w:w="890" w:type="dxa"/>
          </w:tcPr>
          <w:p w14:paraId="1E73636C" w14:textId="77777777" w:rsidR="00AD59C8" w:rsidRPr="00E104B3" w:rsidRDefault="00AD59C8" w:rsidP="00A43495">
            <w:pPr>
              <w:rPr>
                <w:rFonts w:asciiTheme="majorHAnsi" w:hAnsiTheme="majorHAnsi" w:cstheme="majorHAnsi"/>
                <w:sz w:val="20"/>
                <w:szCs w:val="20"/>
              </w:rPr>
            </w:pPr>
            <w:r w:rsidRPr="00E104B3">
              <w:rPr>
                <w:rFonts w:asciiTheme="majorHAnsi" w:hAnsiTheme="majorHAnsi" w:cstheme="majorHAnsi"/>
                <w:sz w:val="20"/>
                <w:szCs w:val="20"/>
              </w:rPr>
              <w:t>4</w:t>
            </w:r>
          </w:p>
        </w:tc>
        <w:tc>
          <w:tcPr>
            <w:tcW w:w="0" w:type="auto"/>
          </w:tcPr>
          <w:p w14:paraId="3A0E2D5B" w14:textId="7B5809B5" w:rsidR="00AD59C8" w:rsidRPr="00E104B3" w:rsidRDefault="00AD59C8" w:rsidP="00A43495">
            <w:pPr>
              <w:rPr>
                <w:rFonts w:asciiTheme="majorHAnsi" w:hAnsiTheme="majorHAnsi" w:cstheme="majorHAnsi"/>
                <w:sz w:val="20"/>
                <w:szCs w:val="20"/>
              </w:rPr>
            </w:pPr>
          </w:p>
        </w:tc>
        <w:tc>
          <w:tcPr>
            <w:tcW w:w="1144" w:type="dxa"/>
          </w:tcPr>
          <w:p w14:paraId="4300887D" w14:textId="77777777" w:rsidR="00AD59C8" w:rsidRPr="00E104B3" w:rsidRDefault="00AD59C8" w:rsidP="00A43495">
            <w:pPr>
              <w:rPr>
                <w:rFonts w:asciiTheme="majorHAnsi" w:hAnsiTheme="majorHAnsi" w:cstheme="majorHAnsi"/>
                <w:sz w:val="20"/>
                <w:szCs w:val="20"/>
              </w:rPr>
            </w:pPr>
          </w:p>
        </w:tc>
        <w:tc>
          <w:tcPr>
            <w:tcW w:w="1168" w:type="dxa"/>
          </w:tcPr>
          <w:p w14:paraId="23BD23AE" w14:textId="3E757CBA" w:rsidR="00AD59C8" w:rsidRPr="00E104B3" w:rsidRDefault="00AD59C8" w:rsidP="00A43495">
            <w:pPr>
              <w:rPr>
                <w:rFonts w:asciiTheme="majorHAnsi" w:hAnsiTheme="majorHAnsi" w:cstheme="majorHAnsi"/>
                <w:sz w:val="20"/>
                <w:szCs w:val="20"/>
              </w:rPr>
            </w:pPr>
          </w:p>
        </w:tc>
        <w:tc>
          <w:tcPr>
            <w:tcW w:w="0" w:type="auto"/>
          </w:tcPr>
          <w:p w14:paraId="0B571F53" w14:textId="77777777" w:rsidR="00AD59C8" w:rsidRPr="00E104B3" w:rsidRDefault="00AD59C8" w:rsidP="00A43495">
            <w:pPr>
              <w:rPr>
                <w:rFonts w:asciiTheme="majorHAnsi" w:hAnsiTheme="majorHAnsi" w:cstheme="majorHAnsi"/>
                <w:sz w:val="20"/>
                <w:szCs w:val="20"/>
              </w:rPr>
            </w:pPr>
          </w:p>
        </w:tc>
        <w:tc>
          <w:tcPr>
            <w:tcW w:w="0" w:type="auto"/>
          </w:tcPr>
          <w:p w14:paraId="285972FE" w14:textId="7CAACEC0" w:rsidR="00AD59C8" w:rsidRPr="00E104B3" w:rsidRDefault="00AD59C8" w:rsidP="00A43495">
            <w:pPr>
              <w:rPr>
                <w:rFonts w:asciiTheme="majorHAnsi" w:hAnsiTheme="majorHAnsi" w:cstheme="majorHAnsi"/>
                <w:sz w:val="20"/>
                <w:szCs w:val="20"/>
              </w:rPr>
            </w:pPr>
          </w:p>
        </w:tc>
        <w:tc>
          <w:tcPr>
            <w:tcW w:w="0" w:type="auto"/>
            <w:vMerge/>
          </w:tcPr>
          <w:p w14:paraId="0A9D4AD3" w14:textId="77777777" w:rsidR="00AD59C8" w:rsidRPr="00E104B3" w:rsidRDefault="00AD59C8" w:rsidP="00A43495">
            <w:pPr>
              <w:rPr>
                <w:rFonts w:asciiTheme="majorHAnsi" w:hAnsiTheme="majorHAnsi" w:cstheme="majorHAnsi"/>
                <w:sz w:val="20"/>
                <w:szCs w:val="20"/>
              </w:rPr>
            </w:pPr>
          </w:p>
        </w:tc>
        <w:tc>
          <w:tcPr>
            <w:tcW w:w="1867" w:type="dxa"/>
          </w:tcPr>
          <w:p w14:paraId="4F4C3E3E" w14:textId="0859EB76" w:rsidR="00AD59C8" w:rsidRPr="00E104B3" w:rsidRDefault="00AD59C8" w:rsidP="00A43495">
            <w:pPr>
              <w:rPr>
                <w:rFonts w:asciiTheme="majorHAnsi" w:hAnsiTheme="majorHAnsi" w:cstheme="majorHAnsi"/>
                <w:sz w:val="20"/>
                <w:szCs w:val="20"/>
                <w:highlight w:val="yellow"/>
                <w:lang w:val="en-US"/>
              </w:rPr>
            </w:pPr>
          </w:p>
        </w:tc>
      </w:tr>
      <w:tr w:rsidR="00AD59C8" w:rsidRPr="00744A28" w14:paraId="61F5D680" w14:textId="77777777" w:rsidTr="00AD59C8">
        <w:tc>
          <w:tcPr>
            <w:tcW w:w="890" w:type="dxa"/>
          </w:tcPr>
          <w:p w14:paraId="0BE6AF07" w14:textId="77777777" w:rsidR="00AD59C8" w:rsidRPr="00E104B3" w:rsidRDefault="00AD59C8" w:rsidP="00A43495">
            <w:pPr>
              <w:rPr>
                <w:rFonts w:asciiTheme="majorHAnsi" w:hAnsiTheme="majorHAnsi" w:cstheme="majorHAnsi"/>
                <w:sz w:val="20"/>
                <w:szCs w:val="20"/>
              </w:rPr>
            </w:pPr>
            <w:r w:rsidRPr="00E104B3">
              <w:rPr>
                <w:rFonts w:asciiTheme="majorHAnsi" w:hAnsiTheme="majorHAnsi" w:cstheme="majorHAnsi"/>
                <w:sz w:val="20"/>
                <w:szCs w:val="20"/>
              </w:rPr>
              <w:t>5</w:t>
            </w:r>
          </w:p>
        </w:tc>
        <w:tc>
          <w:tcPr>
            <w:tcW w:w="0" w:type="auto"/>
          </w:tcPr>
          <w:p w14:paraId="2BD5539F" w14:textId="4A40E9F8" w:rsidR="00AD59C8" w:rsidRPr="00E104B3" w:rsidRDefault="00AD59C8" w:rsidP="00A43495">
            <w:pPr>
              <w:rPr>
                <w:rFonts w:asciiTheme="majorHAnsi" w:hAnsiTheme="majorHAnsi" w:cstheme="majorHAnsi"/>
                <w:sz w:val="20"/>
                <w:szCs w:val="20"/>
                <w:lang w:val="en-US"/>
              </w:rPr>
            </w:pPr>
          </w:p>
        </w:tc>
        <w:tc>
          <w:tcPr>
            <w:tcW w:w="1144" w:type="dxa"/>
          </w:tcPr>
          <w:p w14:paraId="1DB54453" w14:textId="46A50219" w:rsidR="00AD59C8" w:rsidRPr="00E104B3" w:rsidRDefault="00AD59C8" w:rsidP="00A43495">
            <w:pPr>
              <w:rPr>
                <w:rFonts w:asciiTheme="majorHAnsi" w:hAnsiTheme="majorHAnsi" w:cstheme="majorHAnsi"/>
                <w:sz w:val="20"/>
                <w:szCs w:val="20"/>
              </w:rPr>
            </w:pPr>
          </w:p>
        </w:tc>
        <w:tc>
          <w:tcPr>
            <w:tcW w:w="1168" w:type="dxa"/>
          </w:tcPr>
          <w:p w14:paraId="3D5B34F8" w14:textId="2186ACEF" w:rsidR="00AD59C8" w:rsidRPr="00E104B3" w:rsidRDefault="00AD59C8" w:rsidP="00A43495">
            <w:pPr>
              <w:rPr>
                <w:rFonts w:asciiTheme="majorHAnsi" w:hAnsiTheme="majorHAnsi" w:cstheme="majorHAnsi"/>
                <w:sz w:val="20"/>
                <w:szCs w:val="20"/>
              </w:rPr>
            </w:pPr>
          </w:p>
        </w:tc>
        <w:tc>
          <w:tcPr>
            <w:tcW w:w="0" w:type="auto"/>
          </w:tcPr>
          <w:p w14:paraId="6F0BEF33" w14:textId="10EB4BC1" w:rsidR="00AD59C8" w:rsidRPr="00E104B3" w:rsidRDefault="00AD59C8" w:rsidP="00A43495">
            <w:pPr>
              <w:rPr>
                <w:rFonts w:asciiTheme="majorHAnsi" w:hAnsiTheme="majorHAnsi" w:cstheme="majorHAnsi"/>
                <w:sz w:val="20"/>
                <w:szCs w:val="20"/>
              </w:rPr>
            </w:pPr>
          </w:p>
        </w:tc>
        <w:tc>
          <w:tcPr>
            <w:tcW w:w="0" w:type="auto"/>
          </w:tcPr>
          <w:p w14:paraId="37E460F4" w14:textId="150F8EF0" w:rsidR="00AD59C8" w:rsidRPr="00E104B3" w:rsidRDefault="00AD59C8" w:rsidP="00A43495">
            <w:pPr>
              <w:rPr>
                <w:rFonts w:asciiTheme="majorHAnsi" w:hAnsiTheme="majorHAnsi" w:cstheme="majorHAnsi"/>
                <w:sz w:val="20"/>
                <w:szCs w:val="20"/>
              </w:rPr>
            </w:pPr>
          </w:p>
        </w:tc>
        <w:tc>
          <w:tcPr>
            <w:tcW w:w="0" w:type="auto"/>
            <w:vMerge/>
          </w:tcPr>
          <w:p w14:paraId="4F6839FF" w14:textId="77777777" w:rsidR="00AD59C8" w:rsidRPr="00E104B3" w:rsidRDefault="00AD59C8" w:rsidP="00A43495">
            <w:pPr>
              <w:rPr>
                <w:rFonts w:asciiTheme="majorHAnsi" w:hAnsiTheme="majorHAnsi" w:cstheme="majorHAnsi"/>
                <w:sz w:val="20"/>
                <w:szCs w:val="20"/>
              </w:rPr>
            </w:pPr>
          </w:p>
        </w:tc>
        <w:tc>
          <w:tcPr>
            <w:tcW w:w="1867" w:type="dxa"/>
          </w:tcPr>
          <w:p w14:paraId="6C85BECE" w14:textId="5A1FE7E1" w:rsidR="00AD59C8" w:rsidRPr="00E104B3" w:rsidRDefault="00AD59C8" w:rsidP="00A43495">
            <w:pPr>
              <w:rPr>
                <w:rFonts w:asciiTheme="majorHAnsi" w:hAnsiTheme="majorHAnsi" w:cstheme="majorHAnsi"/>
                <w:sz w:val="20"/>
                <w:szCs w:val="20"/>
                <w:lang w:val="en-US"/>
              </w:rPr>
            </w:pPr>
          </w:p>
        </w:tc>
      </w:tr>
    </w:tbl>
    <w:p w14:paraId="083792B8" w14:textId="77777777" w:rsidR="00AD59C8" w:rsidRPr="00E104B3" w:rsidRDefault="00AD59C8" w:rsidP="00AD59C8">
      <w:pPr>
        <w:spacing w:before="120" w:after="120" w:line="276" w:lineRule="auto"/>
        <w:jc w:val="both"/>
        <w:rPr>
          <w:rFonts w:asciiTheme="majorHAnsi" w:hAnsiTheme="majorHAnsi" w:cstheme="majorHAnsi"/>
          <w:b/>
          <w:color w:val="000000"/>
          <w:szCs w:val="20"/>
          <w:lang w:val="en-US"/>
        </w:rPr>
      </w:pPr>
    </w:p>
    <w:p w14:paraId="0DB113D5" w14:textId="5509E5D4" w:rsidR="002752A6" w:rsidRPr="00E104B3" w:rsidRDefault="00A43495" w:rsidP="00E104B3">
      <w:pPr>
        <w:spacing w:before="120" w:after="120" w:line="276" w:lineRule="auto"/>
        <w:jc w:val="both"/>
        <w:rPr>
          <w:rFonts w:asciiTheme="majorHAnsi" w:hAnsiTheme="majorHAnsi" w:cstheme="majorHAnsi"/>
          <w:b/>
          <w:color w:val="000000"/>
          <w:szCs w:val="20"/>
        </w:rPr>
      </w:pPr>
      <w:r w:rsidRPr="00E104B3">
        <w:rPr>
          <w:rFonts w:asciiTheme="majorHAnsi" w:hAnsiTheme="majorHAnsi" w:cstheme="majorHAnsi"/>
          <w:b/>
          <w:color w:val="000000"/>
          <w:szCs w:val="20"/>
        </w:rPr>
        <w:t>ANNEXE 3 : Canevas pour le plan de travail et de remise des livrables</w:t>
      </w:r>
    </w:p>
    <w:tbl>
      <w:tblPr>
        <w:tblW w:w="10061" w:type="dxa"/>
        <w:tblInd w:w="-577" w:type="dxa"/>
        <w:tblCellMar>
          <w:left w:w="70" w:type="dxa"/>
          <w:right w:w="70" w:type="dxa"/>
        </w:tblCellMar>
        <w:tblLook w:val="04A0" w:firstRow="1" w:lastRow="0" w:firstColumn="1" w:lastColumn="0" w:noHBand="0" w:noVBand="1"/>
      </w:tblPr>
      <w:tblGrid>
        <w:gridCol w:w="2083"/>
        <w:gridCol w:w="1416"/>
        <w:gridCol w:w="1948"/>
        <w:gridCol w:w="596"/>
        <w:gridCol w:w="446"/>
        <w:gridCol w:w="446"/>
        <w:gridCol w:w="446"/>
        <w:gridCol w:w="446"/>
        <w:gridCol w:w="446"/>
        <w:gridCol w:w="446"/>
        <w:gridCol w:w="446"/>
        <w:gridCol w:w="446"/>
        <w:gridCol w:w="450"/>
      </w:tblGrid>
      <w:tr w:rsidR="00235E8A" w:rsidRPr="00A43495" w14:paraId="740B2E21" w14:textId="77777777" w:rsidTr="008C7EA2">
        <w:trPr>
          <w:trHeight w:val="526"/>
        </w:trPr>
        <w:tc>
          <w:tcPr>
            <w:tcW w:w="2083"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752B5D0E" w14:textId="77777777" w:rsidR="00235E8A" w:rsidRPr="00A43495" w:rsidRDefault="00235E8A" w:rsidP="00A43495">
            <w:pPr>
              <w:jc w:val="center"/>
              <w:rPr>
                <w:rFonts w:ascii="Arial" w:hAnsi="Arial" w:cs="Arial"/>
                <w:b/>
                <w:bCs/>
                <w:color w:val="000000"/>
                <w:sz w:val="20"/>
                <w:szCs w:val="20"/>
              </w:rPr>
            </w:pPr>
            <w:proofErr w:type="spellStart"/>
            <w:r w:rsidRPr="00A43495">
              <w:rPr>
                <w:rFonts w:ascii="Arial" w:hAnsi="Arial" w:cs="Arial Unicode MS"/>
                <w:b/>
                <w:bCs/>
                <w:color w:val="000000"/>
                <w:sz w:val="20"/>
                <w:szCs w:val="20"/>
                <w:lang w:val="en-US"/>
              </w:rPr>
              <w:t>Activités</w:t>
            </w:r>
            <w:proofErr w:type="spellEnd"/>
          </w:p>
        </w:tc>
        <w:tc>
          <w:tcPr>
            <w:tcW w:w="1416" w:type="dxa"/>
            <w:tcBorders>
              <w:top w:val="single" w:sz="8" w:space="0" w:color="auto"/>
              <w:left w:val="nil"/>
              <w:bottom w:val="single" w:sz="4" w:space="0" w:color="auto"/>
              <w:right w:val="single" w:sz="4" w:space="0" w:color="auto"/>
            </w:tcBorders>
            <w:shd w:val="clear" w:color="000000" w:fill="F2F2F2"/>
            <w:vAlign w:val="center"/>
            <w:hideMark/>
          </w:tcPr>
          <w:p w14:paraId="1B9DCB5D" w14:textId="77777777" w:rsidR="00235E8A" w:rsidRPr="00A43495" w:rsidRDefault="00235E8A" w:rsidP="00A43495">
            <w:pPr>
              <w:jc w:val="center"/>
              <w:rPr>
                <w:rFonts w:ascii="Arial" w:hAnsi="Arial" w:cs="Arial"/>
                <w:b/>
                <w:bCs/>
                <w:color w:val="000000"/>
                <w:sz w:val="20"/>
                <w:szCs w:val="20"/>
              </w:rPr>
            </w:pPr>
            <w:r w:rsidRPr="00A43495">
              <w:rPr>
                <w:rFonts w:ascii="Arial" w:hAnsi="Arial" w:cs="Arial Unicode MS"/>
                <w:b/>
                <w:bCs/>
                <w:color w:val="000000"/>
                <w:sz w:val="20"/>
                <w:szCs w:val="20"/>
                <w:lang w:val="en-US"/>
              </w:rPr>
              <w:t>Sous-</w:t>
            </w:r>
            <w:proofErr w:type="spellStart"/>
            <w:r w:rsidRPr="00A43495">
              <w:rPr>
                <w:rFonts w:ascii="Arial" w:hAnsi="Arial" w:cs="Arial Unicode MS"/>
                <w:b/>
                <w:bCs/>
                <w:color w:val="000000"/>
                <w:sz w:val="20"/>
                <w:szCs w:val="20"/>
                <w:lang w:val="en-US"/>
              </w:rPr>
              <w:t>activités</w:t>
            </w:r>
            <w:proofErr w:type="spellEnd"/>
          </w:p>
        </w:tc>
        <w:tc>
          <w:tcPr>
            <w:tcW w:w="1948" w:type="dxa"/>
            <w:tcBorders>
              <w:top w:val="single" w:sz="8" w:space="0" w:color="auto"/>
              <w:left w:val="nil"/>
              <w:bottom w:val="single" w:sz="4" w:space="0" w:color="auto"/>
              <w:right w:val="single" w:sz="4" w:space="0" w:color="auto"/>
            </w:tcBorders>
            <w:shd w:val="clear" w:color="000000" w:fill="F2F2F2"/>
            <w:vAlign w:val="center"/>
            <w:hideMark/>
          </w:tcPr>
          <w:p w14:paraId="0F8F6A35" w14:textId="77777777" w:rsidR="00235E8A" w:rsidRPr="00A43495" w:rsidRDefault="00235E8A" w:rsidP="00A43495">
            <w:pPr>
              <w:jc w:val="center"/>
              <w:rPr>
                <w:rFonts w:ascii="Arial" w:hAnsi="Arial" w:cs="Arial"/>
                <w:b/>
                <w:bCs/>
                <w:color w:val="000000"/>
                <w:sz w:val="20"/>
                <w:szCs w:val="20"/>
              </w:rPr>
            </w:pPr>
            <w:proofErr w:type="spellStart"/>
            <w:r w:rsidRPr="00A43495">
              <w:rPr>
                <w:rFonts w:ascii="Arial" w:hAnsi="Arial" w:cs="Arial Unicode MS"/>
                <w:b/>
                <w:bCs/>
                <w:color w:val="000000"/>
                <w:sz w:val="20"/>
                <w:szCs w:val="20"/>
                <w:lang w:val="en-US"/>
              </w:rPr>
              <w:t>Livrables</w:t>
            </w:r>
            <w:proofErr w:type="spellEnd"/>
          </w:p>
        </w:tc>
        <w:tc>
          <w:tcPr>
            <w:tcW w:w="596" w:type="dxa"/>
            <w:tcBorders>
              <w:top w:val="single" w:sz="8" w:space="0" w:color="auto"/>
              <w:left w:val="nil"/>
              <w:bottom w:val="single" w:sz="4" w:space="0" w:color="auto"/>
              <w:right w:val="single" w:sz="4" w:space="0" w:color="auto"/>
            </w:tcBorders>
            <w:shd w:val="clear" w:color="000000" w:fill="BFBFBF"/>
            <w:vAlign w:val="center"/>
            <w:hideMark/>
          </w:tcPr>
          <w:p w14:paraId="0BEA284F" w14:textId="1557B6FB" w:rsidR="00235E8A" w:rsidRPr="00A43495" w:rsidRDefault="00235E8A" w:rsidP="00A43495">
            <w:pPr>
              <w:jc w:val="center"/>
              <w:rPr>
                <w:rFonts w:ascii="Arial" w:hAnsi="Arial" w:cs="Arial"/>
                <w:b/>
                <w:bCs/>
                <w:color w:val="000000"/>
                <w:sz w:val="20"/>
                <w:szCs w:val="20"/>
              </w:rPr>
            </w:pPr>
            <w:proofErr w:type="spellStart"/>
            <w:r>
              <w:rPr>
                <w:rFonts w:ascii="Arial" w:hAnsi="Arial" w:cs="Arial Unicode MS"/>
                <w:b/>
                <w:bCs/>
                <w:color w:val="000000"/>
                <w:sz w:val="20"/>
                <w:szCs w:val="20"/>
                <w:lang w:val="en-US"/>
              </w:rPr>
              <w:t>Mois</w:t>
            </w:r>
            <w:proofErr w:type="spellEnd"/>
            <w:r>
              <w:rPr>
                <w:rFonts w:ascii="Arial" w:hAnsi="Arial" w:cs="Arial Unicode MS"/>
                <w:b/>
                <w:bCs/>
                <w:color w:val="000000"/>
                <w:sz w:val="20"/>
                <w:szCs w:val="20"/>
                <w:lang w:val="en-US"/>
              </w:rPr>
              <w:t xml:space="preserve"> </w:t>
            </w:r>
            <w:r w:rsidRPr="00A43495">
              <w:rPr>
                <w:rFonts w:ascii="Arial" w:hAnsi="Arial" w:cs="Arial Unicode MS"/>
                <w:b/>
                <w:bCs/>
                <w:color w:val="000000"/>
                <w:sz w:val="20"/>
                <w:szCs w:val="20"/>
                <w:lang w:val="en-US"/>
              </w:rPr>
              <w:t>1</w:t>
            </w:r>
          </w:p>
        </w:tc>
        <w:tc>
          <w:tcPr>
            <w:tcW w:w="446" w:type="dxa"/>
            <w:tcBorders>
              <w:top w:val="single" w:sz="8" w:space="0" w:color="auto"/>
              <w:left w:val="nil"/>
              <w:bottom w:val="single" w:sz="4" w:space="0" w:color="auto"/>
              <w:right w:val="single" w:sz="4" w:space="0" w:color="auto"/>
            </w:tcBorders>
            <w:shd w:val="clear" w:color="000000" w:fill="BFBFBF"/>
            <w:vAlign w:val="center"/>
            <w:hideMark/>
          </w:tcPr>
          <w:p w14:paraId="311902E4" w14:textId="77777777" w:rsidR="00235E8A" w:rsidRPr="00A43495" w:rsidRDefault="00235E8A" w:rsidP="00A43495">
            <w:pPr>
              <w:jc w:val="center"/>
              <w:rPr>
                <w:rFonts w:ascii="Arial" w:hAnsi="Arial" w:cs="Arial"/>
                <w:b/>
                <w:bCs/>
                <w:color w:val="000000"/>
                <w:sz w:val="20"/>
                <w:szCs w:val="20"/>
              </w:rPr>
            </w:pPr>
            <w:r w:rsidRPr="00A43495">
              <w:rPr>
                <w:rFonts w:ascii="Arial" w:hAnsi="Arial" w:cs="Arial Unicode MS"/>
                <w:b/>
                <w:bCs/>
                <w:color w:val="000000"/>
                <w:sz w:val="20"/>
                <w:szCs w:val="20"/>
                <w:lang w:val="en-US"/>
              </w:rPr>
              <w:t>2</w:t>
            </w:r>
          </w:p>
        </w:tc>
        <w:tc>
          <w:tcPr>
            <w:tcW w:w="446" w:type="dxa"/>
            <w:tcBorders>
              <w:top w:val="single" w:sz="8" w:space="0" w:color="auto"/>
              <w:left w:val="nil"/>
              <w:bottom w:val="single" w:sz="4" w:space="0" w:color="auto"/>
              <w:right w:val="single" w:sz="4" w:space="0" w:color="auto"/>
            </w:tcBorders>
            <w:shd w:val="clear" w:color="000000" w:fill="BFBFBF"/>
            <w:vAlign w:val="center"/>
            <w:hideMark/>
          </w:tcPr>
          <w:p w14:paraId="2790B467" w14:textId="77777777" w:rsidR="00235E8A" w:rsidRPr="00A43495" w:rsidRDefault="00235E8A" w:rsidP="00A43495">
            <w:pPr>
              <w:jc w:val="right"/>
              <w:rPr>
                <w:rFonts w:ascii="Arial" w:hAnsi="Arial" w:cs="Arial"/>
                <w:b/>
                <w:bCs/>
                <w:color w:val="000000"/>
                <w:sz w:val="20"/>
                <w:szCs w:val="20"/>
              </w:rPr>
            </w:pPr>
            <w:r w:rsidRPr="00A43495">
              <w:rPr>
                <w:rFonts w:ascii="Arial" w:hAnsi="Arial" w:cs="Arial Unicode MS"/>
                <w:b/>
                <w:bCs/>
                <w:color w:val="000000"/>
                <w:sz w:val="20"/>
                <w:szCs w:val="20"/>
                <w:lang w:val="en-US"/>
              </w:rPr>
              <w:t>3</w:t>
            </w:r>
          </w:p>
        </w:tc>
        <w:tc>
          <w:tcPr>
            <w:tcW w:w="446" w:type="dxa"/>
            <w:tcBorders>
              <w:top w:val="single" w:sz="8" w:space="0" w:color="auto"/>
              <w:left w:val="nil"/>
              <w:bottom w:val="single" w:sz="4" w:space="0" w:color="auto"/>
              <w:right w:val="single" w:sz="4" w:space="0" w:color="auto"/>
            </w:tcBorders>
            <w:shd w:val="clear" w:color="000000" w:fill="BFBFBF"/>
            <w:vAlign w:val="center"/>
            <w:hideMark/>
          </w:tcPr>
          <w:p w14:paraId="7565A982" w14:textId="77777777" w:rsidR="00235E8A" w:rsidRPr="00A43495" w:rsidRDefault="00235E8A" w:rsidP="00A43495">
            <w:pPr>
              <w:jc w:val="right"/>
              <w:rPr>
                <w:rFonts w:ascii="Arial" w:hAnsi="Arial" w:cs="Arial"/>
                <w:b/>
                <w:bCs/>
                <w:color w:val="000000"/>
                <w:sz w:val="20"/>
                <w:szCs w:val="20"/>
              </w:rPr>
            </w:pPr>
            <w:r w:rsidRPr="00A43495">
              <w:rPr>
                <w:rFonts w:ascii="Arial" w:hAnsi="Arial" w:cs="Arial Unicode MS"/>
                <w:b/>
                <w:bCs/>
                <w:color w:val="000000"/>
                <w:sz w:val="20"/>
                <w:szCs w:val="20"/>
                <w:lang w:val="en-US"/>
              </w:rPr>
              <w:t>4</w:t>
            </w:r>
          </w:p>
        </w:tc>
        <w:tc>
          <w:tcPr>
            <w:tcW w:w="446" w:type="dxa"/>
            <w:tcBorders>
              <w:top w:val="single" w:sz="8" w:space="0" w:color="auto"/>
              <w:left w:val="nil"/>
              <w:bottom w:val="single" w:sz="4" w:space="0" w:color="auto"/>
              <w:right w:val="single" w:sz="4" w:space="0" w:color="auto"/>
            </w:tcBorders>
            <w:shd w:val="clear" w:color="000000" w:fill="BFBFBF"/>
            <w:vAlign w:val="center"/>
            <w:hideMark/>
          </w:tcPr>
          <w:p w14:paraId="5824D51D" w14:textId="77777777" w:rsidR="00235E8A" w:rsidRPr="00A43495" w:rsidRDefault="00235E8A" w:rsidP="00A43495">
            <w:pPr>
              <w:jc w:val="right"/>
              <w:rPr>
                <w:rFonts w:ascii="Arial" w:hAnsi="Arial" w:cs="Arial"/>
                <w:b/>
                <w:bCs/>
                <w:color w:val="000000"/>
                <w:sz w:val="20"/>
                <w:szCs w:val="20"/>
              </w:rPr>
            </w:pPr>
            <w:r w:rsidRPr="00A43495">
              <w:rPr>
                <w:rFonts w:ascii="Arial" w:hAnsi="Arial" w:cs="Arial Unicode MS"/>
                <w:b/>
                <w:bCs/>
                <w:color w:val="000000"/>
                <w:sz w:val="20"/>
                <w:szCs w:val="20"/>
                <w:lang w:val="en-US"/>
              </w:rPr>
              <w:t>5</w:t>
            </w:r>
          </w:p>
        </w:tc>
        <w:tc>
          <w:tcPr>
            <w:tcW w:w="446" w:type="dxa"/>
            <w:tcBorders>
              <w:top w:val="single" w:sz="8" w:space="0" w:color="auto"/>
              <w:left w:val="nil"/>
              <w:bottom w:val="single" w:sz="4" w:space="0" w:color="auto"/>
              <w:right w:val="single" w:sz="4" w:space="0" w:color="auto"/>
            </w:tcBorders>
            <w:shd w:val="clear" w:color="000000" w:fill="BFBFBF"/>
            <w:vAlign w:val="center"/>
            <w:hideMark/>
          </w:tcPr>
          <w:p w14:paraId="1810A12A" w14:textId="77777777" w:rsidR="00235E8A" w:rsidRPr="00A43495" w:rsidRDefault="00235E8A" w:rsidP="00A43495">
            <w:pPr>
              <w:jc w:val="right"/>
              <w:rPr>
                <w:rFonts w:ascii="Arial" w:hAnsi="Arial" w:cs="Arial"/>
                <w:b/>
                <w:bCs/>
                <w:color w:val="000000"/>
                <w:sz w:val="20"/>
                <w:szCs w:val="20"/>
              </w:rPr>
            </w:pPr>
            <w:r w:rsidRPr="00A43495">
              <w:rPr>
                <w:rFonts w:ascii="Arial" w:hAnsi="Arial" w:cs="Arial Unicode MS"/>
                <w:b/>
                <w:bCs/>
                <w:color w:val="000000"/>
                <w:sz w:val="20"/>
                <w:szCs w:val="20"/>
                <w:lang w:val="en-US"/>
              </w:rPr>
              <w:t>6</w:t>
            </w:r>
          </w:p>
        </w:tc>
        <w:tc>
          <w:tcPr>
            <w:tcW w:w="446" w:type="dxa"/>
            <w:tcBorders>
              <w:top w:val="single" w:sz="8" w:space="0" w:color="auto"/>
              <w:left w:val="nil"/>
              <w:bottom w:val="single" w:sz="4" w:space="0" w:color="auto"/>
              <w:right w:val="single" w:sz="4" w:space="0" w:color="auto"/>
            </w:tcBorders>
            <w:shd w:val="clear" w:color="000000" w:fill="BFBFBF"/>
            <w:vAlign w:val="center"/>
            <w:hideMark/>
          </w:tcPr>
          <w:p w14:paraId="510383C0" w14:textId="77777777" w:rsidR="00235E8A" w:rsidRPr="00A43495" w:rsidRDefault="00235E8A" w:rsidP="00A43495">
            <w:pPr>
              <w:jc w:val="right"/>
              <w:rPr>
                <w:rFonts w:ascii="Arial" w:hAnsi="Arial" w:cs="Arial"/>
                <w:b/>
                <w:bCs/>
                <w:color w:val="000000"/>
                <w:sz w:val="20"/>
                <w:szCs w:val="20"/>
              </w:rPr>
            </w:pPr>
            <w:r w:rsidRPr="00A43495">
              <w:rPr>
                <w:rFonts w:ascii="Arial" w:hAnsi="Arial" w:cs="Arial Unicode MS"/>
                <w:b/>
                <w:bCs/>
                <w:color w:val="000000"/>
                <w:sz w:val="20"/>
                <w:szCs w:val="20"/>
                <w:lang w:val="en-US"/>
              </w:rPr>
              <w:t>7</w:t>
            </w:r>
          </w:p>
        </w:tc>
        <w:tc>
          <w:tcPr>
            <w:tcW w:w="446" w:type="dxa"/>
            <w:tcBorders>
              <w:top w:val="single" w:sz="8" w:space="0" w:color="auto"/>
              <w:left w:val="nil"/>
              <w:bottom w:val="single" w:sz="4" w:space="0" w:color="auto"/>
              <w:right w:val="single" w:sz="4" w:space="0" w:color="auto"/>
            </w:tcBorders>
            <w:shd w:val="clear" w:color="000000" w:fill="BFBFBF"/>
            <w:vAlign w:val="center"/>
            <w:hideMark/>
          </w:tcPr>
          <w:p w14:paraId="0EE23F22" w14:textId="77777777" w:rsidR="00235E8A" w:rsidRPr="00A43495" w:rsidRDefault="00235E8A" w:rsidP="00A43495">
            <w:pPr>
              <w:jc w:val="right"/>
              <w:rPr>
                <w:rFonts w:ascii="Arial" w:hAnsi="Arial" w:cs="Arial"/>
                <w:b/>
                <w:bCs/>
                <w:color w:val="000000"/>
                <w:sz w:val="20"/>
                <w:szCs w:val="20"/>
              </w:rPr>
            </w:pPr>
            <w:r w:rsidRPr="00A43495">
              <w:rPr>
                <w:rFonts w:ascii="Arial" w:hAnsi="Arial" w:cs="Arial Unicode MS"/>
                <w:b/>
                <w:bCs/>
                <w:color w:val="000000"/>
                <w:sz w:val="20"/>
                <w:szCs w:val="20"/>
                <w:lang w:val="en-US"/>
              </w:rPr>
              <w:t>8</w:t>
            </w:r>
          </w:p>
        </w:tc>
        <w:tc>
          <w:tcPr>
            <w:tcW w:w="446" w:type="dxa"/>
            <w:tcBorders>
              <w:top w:val="single" w:sz="8" w:space="0" w:color="auto"/>
              <w:left w:val="nil"/>
              <w:bottom w:val="single" w:sz="4" w:space="0" w:color="auto"/>
              <w:right w:val="single" w:sz="4" w:space="0" w:color="auto"/>
            </w:tcBorders>
            <w:shd w:val="clear" w:color="000000" w:fill="BFBFBF"/>
            <w:vAlign w:val="center"/>
            <w:hideMark/>
          </w:tcPr>
          <w:p w14:paraId="189CC1C9" w14:textId="77777777" w:rsidR="00235E8A" w:rsidRPr="00A43495" w:rsidRDefault="00235E8A" w:rsidP="00A43495">
            <w:pPr>
              <w:jc w:val="right"/>
              <w:rPr>
                <w:rFonts w:ascii="Arial" w:hAnsi="Arial" w:cs="Arial"/>
                <w:b/>
                <w:bCs/>
                <w:color w:val="000000"/>
                <w:sz w:val="20"/>
                <w:szCs w:val="20"/>
              </w:rPr>
            </w:pPr>
            <w:r w:rsidRPr="00A43495">
              <w:rPr>
                <w:rFonts w:ascii="Arial" w:hAnsi="Arial" w:cs="Arial Unicode MS"/>
                <w:b/>
                <w:bCs/>
                <w:color w:val="000000"/>
                <w:sz w:val="20"/>
                <w:szCs w:val="20"/>
                <w:lang w:val="en-US"/>
              </w:rPr>
              <w:t>9</w:t>
            </w:r>
          </w:p>
        </w:tc>
        <w:tc>
          <w:tcPr>
            <w:tcW w:w="450" w:type="dxa"/>
            <w:tcBorders>
              <w:top w:val="single" w:sz="8" w:space="0" w:color="auto"/>
              <w:left w:val="nil"/>
              <w:bottom w:val="single" w:sz="4" w:space="0" w:color="auto"/>
              <w:right w:val="single" w:sz="4" w:space="0" w:color="auto"/>
            </w:tcBorders>
            <w:shd w:val="clear" w:color="000000" w:fill="BFBFBF"/>
            <w:vAlign w:val="center"/>
            <w:hideMark/>
          </w:tcPr>
          <w:p w14:paraId="50C30BF8" w14:textId="77777777" w:rsidR="00235E8A" w:rsidRPr="00A43495" w:rsidRDefault="00235E8A" w:rsidP="00A43495">
            <w:pPr>
              <w:jc w:val="right"/>
              <w:rPr>
                <w:rFonts w:ascii="Arial" w:hAnsi="Arial" w:cs="Arial"/>
                <w:b/>
                <w:bCs/>
                <w:color w:val="000000"/>
                <w:sz w:val="20"/>
                <w:szCs w:val="20"/>
              </w:rPr>
            </w:pPr>
            <w:r w:rsidRPr="00A43495">
              <w:rPr>
                <w:rFonts w:ascii="Arial" w:hAnsi="Arial" w:cs="Arial Unicode MS"/>
                <w:b/>
                <w:bCs/>
                <w:color w:val="000000"/>
                <w:sz w:val="20"/>
                <w:szCs w:val="20"/>
                <w:lang w:val="en-US"/>
              </w:rPr>
              <w:t>10</w:t>
            </w:r>
          </w:p>
        </w:tc>
      </w:tr>
      <w:tr w:rsidR="00E104B3" w:rsidRPr="00A43495" w14:paraId="1C506E90" w14:textId="77777777" w:rsidTr="008C7EA2">
        <w:trPr>
          <w:trHeight w:val="313"/>
        </w:trPr>
        <w:tc>
          <w:tcPr>
            <w:tcW w:w="2083" w:type="dxa"/>
            <w:vMerge w:val="restart"/>
            <w:tcBorders>
              <w:top w:val="nil"/>
              <w:left w:val="single" w:sz="8" w:space="0" w:color="auto"/>
              <w:bottom w:val="single" w:sz="4" w:space="0" w:color="auto"/>
              <w:right w:val="single" w:sz="4" w:space="0" w:color="auto"/>
            </w:tcBorders>
            <w:shd w:val="clear" w:color="000000" w:fill="FFFFFF"/>
            <w:vAlign w:val="center"/>
            <w:hideMark/>
          </w:tcPr>
          <w:p w14:paraId="6BF59E99" w14:textId="77777777" w:rsidR="00235E8A" w:rsidRPr="00A43495" w:rsidRDefault="00235E8A" w:rsidP="00A43495">
            <w:pPr>
              <w:rPr>
                <w:color w:val="000000"/>
                <w:sz w:val="20"/>
                <w:szCs w:val="20"/>
              </w:rPr>
            </w:pPr>
            <w:r w:rsidRPr="00A43495">
              <w:rPr>
                <w:color w:val="000000"/>
                <w:sz w:val="20"/>
                <w:szCs w:val="20"/>
                <w:lang w:val="en-US"/>
              </w:rPr>
              <w:t> </w:t>
            </w:r>
          </w:p>
        </w:tc>
        <w:tc>
          <w:tcPr>
            <w:tcW w:w="1416" w:type="dxa"/>
            <w:tcBorders>
              <w:top w:val="nil"/>
              <w:left w:val="nil"/>
              <w:bottom w:val="single" w:sz="4" w:space="0" w:color="auto"/>
              <w:right w:val="single" w:sz="4" w:space="0" w:color="auto"/>
            </w:tcBorders>
            <w:shd w:val="clear" w:color="000000" w:fill="FFFFFF"/>
            <w:vAlign w:val="center"/>
            <w:hideMark/>
          </w:tcPr>
          <w:p w14:paraId="48D2421A" w14:textId="77777777" w:rsidR="00235E8A" w:rsidRPr="00A43495" w:rsidRDefault="00235E8A" w:rsidP="00A43495">
            <w:pPr>
              <w:rPr>
                <w:color w:val="000000"/>
                <w:sz w:val="20"/>
                <w:szCs w:val="20"/>
              </w:rPr>
            </w:pPr>
            <w:r w:rsidRPr="00A43495">
              <w:rPr>
                <w:color w:val="000000"/>
                <w:sz w:val="20"/>
                <w:szCs w:val="20"/>
                <w:lang w:val="en-US"/>
              </w:rPr>
              <w:t> </w:t>
            </w:r>
          </w:p>
        </w:tc>
        <w:tc>
          <w:tcPr>
            <w:tcW w:w="194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3EB64A" w14:textId="77777777" w:rsidR="00235E8A" w:rsidRPr="00A43495" w:rsidRDefault="00235E8A" w:rsidP="00A43495">
            <w:pPr>
              <w:rPr>
                <w:color w:val="000000"/>
                <w:sz w:val="20"/>
                <w:szCs w:val="20"/>
              </w:rPr>
            </w:pPr>
            <w:r w:rsidRPr="00A43495">
              <w:rPr>
                <w:color w:val="000000"/>
                <w:sz w:val="20"/>
                <w:szCs w:val="20"/>
                <w:lang w:val="en-US"/>
              </w:rPr>
              <w:t> </w:t>
            </w:r>
          </w:p>
        </w:tc>
        <w:tc>
          <w:tcPr>
            <w:tcW w:w="596" w:type="dxa"/>
            <w:tcBorders>
              <w:top w:val="nil"/>
              <w:left w:val="nil"/>
              <w:bottom w:val="single" w:sz="4" w:space="0" w:color="auto"/>
              <w:right w:val="single" w:sz="4" w:space="0" w:color="auto"/>
            </w:tcBorders>
            <w:shd w:val="clear" w:color="000000" w:fill="BFBFBF"/>
            <w:vAlign w:val="center"/>
            <w:hideMark/>
          </w:tcPr>
          <w:p w14:paraId="11E3FC5E"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72556090"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506659EA"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01944B8A"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3122A555"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192D6A33"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7E4FEDF8"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5B693792"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6E85B0A1" w14:textId="77777777" w:rsidR="00235E8A" w:rsidRPr="00A43495" w:rsidRDefault="00235E8A" w:rsidP="00A43495">
            <w:pPr>
              <w:rPr>
                <w:color w:val="000000"/>
              </w:rPr>
            </w:pPr>
            <w:r w:rsidRPr="00A43495">
              <w:rPr>
                <w:color w:val="000000"/>
                <w:lang w:val="en-US"/>
              </w:rPr>
              <w:t> </w:t>
            </w:r>
          </w:p>
        </w:tc>
        <w:tc>
          <w:tcPr>
            <w:tcW w:w="450" w:type="dxa"/>
            <w:tcBorders>
              <w:top w:val="nil"/>
              <w:left w:val="nil"/>
              <w:bottom w:val="single" w:sz="4" w:space="0" w:color="auto"/>
              <w:right w:val="single" w:sz="4" w:space="0" w:color="auto"/>
            </w:tcBorders>
            <w:shd w:val="clear" w:color="000000" w:fill="D0DDEF"/>
            <w:vAlign w:val="center"/>
            <w:hideMark/>
          </w:tcPr>
          <w:p w14:paraId="19D61377" w14:textId="77777777" w:rsidR="00235E8A" w:rsidRPr="00A43495" w:rsidRDefault="00235E8A" w:rsidP="00A43495">
            <w:pPr>
              <w:rPr>
                <w:color w:val="000000"/>
              </w:rPr>
            </w:pPr>
            <w:r w:rsidRPr="00A43495">
              <w:rPr>
                <w:color w:val="000000"/>
                <w:lang w:val="en-US"/>
              </w:rPr>
              <w:t> </w:t>
            </w:r>
          </w:p>
        </w:tc>
      </w:tr>
      <w:tr w:rsidR="00E104B3" w:rsidRPr="00A43495" w14:paraId="2A9BFE36" w14:textId="77777777" w:rsidTr="008C7EA2">
        <w:trPr>
          <w:trHeight w:val="313"/>
        </w:trPr>
        <w:tc>
          <w:tcPr>
            <w:tcW w:w="2083" w:type="dxa"/>
            <w:vMerge/>
            <w:tcBorders>
              <w:top w:val="nil"/>
              <w:left w:val="single" w:sz="8" w:space="0" w:color="auto"/>
              <w:bottom w:val="single" w:sz="4" w:space="0" w:color="auto"/>
              <w:right w:val="single" w:sz="4" w:space="0" w:color="auto"/>
            </w:tcBorders>
            <w:vAlign w:val="center"/>
            <w:hideMark/>
          </w:tcPr>
          <w:p w14:paraId="54AE46DB" w14:textId="77777777" w:rsidR="00235E8A" w:rsidRPr="00A43495" w:rsidRDefault="00235E8A" w:rsidP="00A43495">
            <w:pPr>
              <w:rPr>
                <w:color w:val="000000"/>
                <w:sz w:val="20"/>
                <w:szCs w:val="20"/>
              </w:rPr>
            </w:pPr>
          </w:p>
        </w:tc>
        <w:tc>
          <w:tcPr>
            <w:tcW w:w="1416" w:type="dxa"/>
            <w:tcBorders>
              <w:top w:val="nil"/>
              <w:left w:val="nil"/>
              <w:bottom w:val="single" w:sz="4" w:space="0" w:color="auto"/>
              <w:right w:val="single" w:sz="4" w:space="0" w:color="auto"/>
            </w:tcBorders>
            <w:shd w:val="clear" w:color="000000" w:fill="FFFFFF"/>
            <w:vAlign w:val="center"/>
            <w:hideMark/>
          </w:tcPr>
          <w:p w14:paraId="3CE12769" w14:textId="77777777" w:rsidR="00235E8A" w:rsidRPr="00A43495" w:rsidRDefault="00235E8A" w:rsidP="00A43495">
            <w:pPr>
              <w:rPr>
                <w:color w:val="000000"/>
                <w:sz w:val="20"/>
                <w:szCs w:val="20"/>
              </w:rPr>
            </w:pPr>
            <w:r w:rsidRPr="00A43495">
              <w:rPr>
                <w:color w:val="000000"/>
                <w:sz w:val="20"/>
                <w:szCs w:val="20"/>
                <w:lang w:val="en-US"/>
              </w:rPr>
              <w:t> </w:t>
            </w:r>
          </w:p>
        </w:tc>
        <w:tc>
          <w:tcPr>
            <w:tcW w:w="1948" w:type="dxa"/>
            <w:vMerge/>
            <w:tcBorders>
              <w:top w:val="nil"/>
              <w:left w:val="single" w:sz="4" w:space="0" w:color="auto"/>
              <w:bottom w:val="single" w:sz="4" w:space="0" w:color="auto"/>
              <w:right w:val="single" w:sz="4" w:space="0" w:color="auto"/>
            </w:tcBorders>
            <w:vAlign w:val="center"/>
            <w:hideMark/>
          </w:tcPr>
          <w:p w14:paraId="24B1B78B" w14:textId="77777777" w:rsidR="00235E8A" w:rsidRPr="00A43495" w:rsidRDefault="00235E8A" w:rsidP="00A43495">
            <w:pPr>
              <w:rPr>
                <w:color w:val="000000"/>
                <w:sz w:val="20"/>
                <w:szCs w:val="20"/>
              </w:rPr>
            </w:pPr>
          </w:p>
        </w:tc>
        <w:tc>
          <w:tcPr>
            <w:tcW w:w="596" w:type="dxa"/>
            <w:tcBorders>
              <w:top w:val="nil"/>
              <w:left w:val="nil"/>
              <w:bottom w:val="single" w:sz="4" w:space="0" w:color="auto"/>
              <w:right w:val="single" w:sz="4" w:space="0" w:color="auto"/>
            </w:tcBorders>
            <w:shd w:val="clear" w:color="000000" w:fill="BFBFBF"/>
            <w:vAlign w:val="center"/>
            <w:hideMark/>
          </w:tcPr>
          <w:p w14:paraId="50DB2583"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023B0084"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2C8F66FA"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146E3FF2"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6497D717"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302385B1"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5DCCA633"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0F10D6A3"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1406D21B" w14:textId="77777777" w:rsidR="00235E8A" w:rsidRPr="00A43495" w:rsidRDefault="00235E8A" w:rsidP="00A43495">
            <w:pPr>
              <w:rPr>
                <w:color w:val="000000"/>
              </w:rPr>
            </w:pPr>
            <w:r w:rsidRPr="00A43495">
              <w:rPr>
                <w:color w:val="000000"/>
                <w:lang w:val="en-US"/>
              </w:rPr>
              <w:t> </w:t>
            </w:r>
          </w:p>
        </w:tc>
        <w:tc>
          <w:tcPr>
            <w:tcW w:w="450" w:type="dxa"/>
            <w:tcBorders>
              <w:top w:val="nil"/>
              <w:left w:val="nil"/>
              <w:bottom w:val="single" w:sz="4" w:space="0" w:color="auto"/>
              <w:right w:val="single" w:sz="4" w:space="0" w:color="auto"/>
            </w:tcBorders>
            <w:shd w:val="clear" w:color="000000" w:fill="D0DDEF"/>
            <w:vAlign w:val="center"/>
            <w:hideMark/>
          </w:tcPr>
          <w:p w14:paraId="64B713B3" w14:textId="77777777" w:rsidR="00235E8A" w:rsidRPr="00A43495" w:rsidRDefault="00235E8A" w:rsidP="00A43495">
            <w:pPr>
              <w:rPr>
                <w:color w:val="000000"/>
              </w:rPr>
            </w:pPr>
            <w:r w:rsidRPr="00A43495">
              <w:rPr>
                <w:color w:val="000000"/>
                <w:lang w:val="en-US"/>
              </w:rPr>
              <w:t> </w:t>
            </w:r>
          </w:p>
        </w:tc>
      </w:tr>
      <w:tr w:rsidR="00E104B3" w:rsidRPr="00A43495" w14:paraId="3B512BA7" w14:textId="77777777" w:rsidTr="008C7EA2">
        <w:trPr>
          <w:trHeight w:val="313"/>
        </w:trPr>
        <w:tc>
          <w:tcPr>
            <w:tcW w:w="2083" w:type="dxa"/>
            <w:vMerge/>
            <w:tcBorders>
              <w:top w:val="nil"/>
              <w:left w:val="single" w:sz="8" w:space="0" w:color="auto"/>
              <w:bottom w:val="single" w:sz="4" w:space="0" w:color="auto"/>
              <w:right w:val="single" w:sz="4" w:space="0" w:color="auto"/>
            </w:tcBorders>
            <w:vAlign w:val="center"/>
            <w:hideMark/>
          </w:tcPr>
          <w:p w14:paraId="3D743296" w14:textId="77777777" w:rsidR="00235E8A" w:rsidRPr="00A43495" w:rsidRDefault="00235E8A" w:rsidP="00A43495">
            <w:pPr>
              <w:rPr>
                <w:color w:val="000000"/>
                <w:sz w:val="20"/>
                <w:szCs w:val="20"/>
              </w:rPr>
            </w:pPr>
          </w:p>
        </w:tc>
        <w:tc>
          <w:tcPr>
            <w:tcW w:w="1416" w:type="dxa"/>
            <w:tcBorders>
              <w:top w:val="nil"/>
              <w:left w:val="nil"/>
              <w:bottom w:val="single" w:sz="4" w:space="0" w:color="auto"/>
              <w:right w:val="single" w:sz="4" w:space="0" w:color="auto"/>
            </w:tcBorders>
            <w:shd w:val="clear" w:color="000000" w:fill="FFFFFF"/>
            <w:vAlign w:val="center"/>
            <w:hideMark/>
          </w:tcPr>
          <w:p w14:paraId="2DC57D95" w14:textId="77777777" w:rsidR="00235E8A" w:rsidRPr="00A43495" w:rsidRDefault="00235E8A" w:rsidP="00A43495">
            <w:pPr>
              <w:rPr>
                <w:color w:val="000000"/>
                <w:sz w:val="20"/>
                <w:szCs w:val="20"/>
              </w:rPr>
            </w:pPr>
            <w:r w:rsidRPr="00A43495">
              <w:rPr>
                <w:color w:val="000000"/>
                <w:sz w:val="20"/>
                <w:szCs w:val="20"/>
                <w:lang w:val="en-US"/>
              </w:rPr>
              <w:t> </w:t>
            </w:r>
          </w:p>
        </w:tc>
        <w:tc>
          <w:tcPr>
            <w:tcW w:w="1948" w:type="dxa"/>
            <w:vMerge/>
            <w:tcBorders>
              <w:top w:val="nil"/>
              <w:left w:val="single" w:sz="4" w:space="0" w:color="auto"/>
              <w:bottom w:val="single" w:sz="4" w:space="0" w:color="auto"/>
              <w:right w:val="single" w:sz="4" w:space="0" w:color="auto"/>
            </w:tcBorders>
            <w:vAlign w:val="center"/>
            <w:hideMark/>
          </w:tcPr>
          <w:p w14:paraId="0C6F95D9" w14:textId="77777777" w:rsidR="00235E8A" w:rsidRPr="00A43495" w:rsidRDefault="00235E8A" w:rsidP="00A43495">
            <w:pPr>
              <w:rPr>
                <w:color w:val="000000"/>
                <w:sz w:val="20"/>
                <w:szCs w:val="20"/>
              </w:rPr>
            </w:pPr>
          </w:p>
        </w:tc>
        <w:tc>
          <w:tcPr>
            <w:tcW w:w="596" w:type="dxa"/>
            <w:tcBorders>
              <w:top w:val="nil"/>
              <w:left w:val="nil"/>
              <w:bottom w:val="single" w:sz="4" w:space="0" w:color="auto"/>
              <w:right w:val="single" w:sz="4" w:space="0" w:color="auto"/>
            </w:tcBorders>
            <w:shd w:val="clear" w:color="000000" w:fill="BFBFBF"/>
            <w:vAlign w:val="center"/>
            <w:hideMark/>
          </w:tcPr>
          <w:p w14:paraId="2FD45BB5"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00CEF93D"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1F3C3B68"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64BFB8A2"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2A1AF881"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67BC4055"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3BFCE40E"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6FC5CB7E"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121C9BE2" w14:textId="77777777" w:rsidR="00235E8A" w:rsidRPr="00A43495" w:rsidRDefault="00235E8A" w:rsidP="00A43495">
            <w:pPr>
              <w:rPr>
                <w:color w:val="000000"/>
              </w:rPr>
            </w:pPr>
            <w:r w:rsidRPr="00A43495">
              <w:rPr>
                <w:color w:val="000000"/>
              </w:rPr>
              <w:t> </w:t>
            </w:r>
          </w:p>
        </w:tc>
        <w:tc>
          <w:tcPr>
            <w:tcW w:w="450" w:type="dxa"/>
            <w:tcBorders>
              <w:top w:val="nil"/>
              <w:left w:val="nil"/>
              <w:bottom w:val="single" w:sz="4" w:space="0" w:color="auto"/>
              <w:right w:val="single" w:sz="4" w:space="0" w:color="auto"/>
            </w:tcBorders>
            <w:shd w:val="clear" w:color="000000" w:fill="D0DDEF"/>
            <w:vAlign w:val="center"/>
            <w:hideMark/>
          </w:tcPr>
          <w:p w14:paraId="6E94F15C" w14:textId="77777777" w:rsidR="00235E8A" w:rsidRPr="00A43495" w:rsidRDefault="00235E8A" w:rsidP="00A43495">
            <w:pPr>
              <w:rPr>
                <w:color w:val="000000"/>
              </w:rPr>
            </w:pPr>
            <w:r w:rsidRPr="00A43495">
              <w:rPr>
                <w:color w:val="000000"/>
              </w:rPr>
              <w:t> </w:t>
            </w:r>
          </w:p>
        </w:tc>
      </w:tr>
      <w:tr w:rsidR="00E104B3" w:rsidRPr="00A43495" w14:paraId="67AF2A00" w14:textId="77777777" w:rsidTr="008C7EA2">
        <w:trPr>
          <w:trHeight w:val="313"/>
        </w:trPr>
        <w:tc>
          <w:tcPr>
            <w:tcW w:w="2083" w:type="dxa"/>
            <w:vMerge w:val="restart"/>
            <w:tcBorders>
              <w:top w:val="nil"/>
              <w:left w:val="single" w:sz="8" w:space="0" w:color="auto"/>
              <w:bottom w:val="single" w:sz="4" w:space="0" w:color="auto"/>
              <w:right w:val="single" w:sz="4" w:space="0" w:color="auto"/>
            </w:tcBorders>
            <w:shd w:val="clear" w:color="000000" w:fill="FFFFFF"/>
            <w:vAlign w:val="center"/>
            <w:hideMark/>
          </w:tcPr>
          <w:p w14:paraId="340479F7" w14:textId="77777777" w:rsidR="00235E8A" w:rsidRPr="00A43495" w:rsidRDefault="00235E8A" w:rsidP="00A43495">
            <w:pPr>
              <w:rPr>
                <w:color w:val="000000"/>
                <w:sz w:val="20"/>
                <w:szCs w:val="20"/>
              </w:rPr>
            </w:pPr>
            <w:r w:rsidRPr="00A43495">
              <w:rPr>
                <w:color w:val="000000"/>
                <w:sz w:val="20"/>
                <w:szCs w:val="20"/>
                <w:lang w:val="en-US"/>
              </w:rPr>
              <w:t> </w:t>
            </w:r>
          </w:p>
        </w:tc>
        <w:tc>
          <w:tcPr>
            <w:tcW w:w="1416" w:type="dxa"/>
            <w:tcBorders>
              <w:top w:val="nil"/>
              <w:left w:val="nil"/>
              <w:bottom w:val="single" w:sz="4" w:space="0" w:color="auto"/>
              <w:right w:val="single" w:sz="4" w:space="0" w:color="auto"/>
            </w:tcBorders>
            <w:shd w:val="clear" w:color="000000" w:fill="FFFFFF"/>
            <w:vAlign w:val="center"/>
            <w:hideMark/>
          </w:tcPr>
          <w:p w14:paraId="2AC7D079" w14:textId="77777777" w:rsidR="00235E8A" w:rsidRPr="00A43495" w:rsidRDefault="00235E8A" w:rsidP="00A43495">
            <w:pPr>
              <w:rPr>
                <w:color w:val="000000"/>
                <w:sz w:val="20"/>
                <w:szCs w:val="20"/>
              </w:rPr>
            </w:pPr>
            <w:r w:rsidRPr="00A43495">
              <w:rPr>
                <w:color w:val="000000"/>
                <w:sz w:val="20"/>
                <w:szCs w:val="20"/>
                <w:lang w:val="en-US"/>
              </w:rPr>
              <w:t> </w:t>
            </w:r>
          </w:p>
        </w:tc>
        <w:tc>
          <w:tcPr>
            <w:tcW w:w="194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958055" w14:textId="77777777" w:rsidR="00235E8A" w:rsidRPr="00A43495" w:rsidRDefault="00235E8A" w:rsidP="00A43495">
            <w:pPr>
              <w:rPr>
                <w:color w:val="000000"/>
                <w:sz w:val="20"/>
                <w:szCs w:val="20"/>
              </w:rPr>
            </w:pPr>
            <w:r w:rsidRPr="00A43495">
              <w:rPr>
                <w:color w:val="000000"/>
                <w:sz w:val="20"/>
                <w:szCs w:val="20"/>
                <w:lang w:val="en-US"/>
              </w:rPr>
              <w:t> </w:t>
            </w:r>
          </w:p>
        </w:tc>
        <w:tc>
          <w:tcPr>
            <w:tcW w:w="596" w:type="dxa"/>
            <w:tcBorders>
              <w:top w:val="nil"/>
              <w:left w:val="nil"/>
              <w:bottom w:val="single" w:sz="4" w:space="0" w:color="auto"/>
              <w:right w:val="single" w:sz="4" w:space="0" w:color="auto"/>
            </w:tcBorders>
            <w:shd w:val="clear" w:color="000000" w:fill="D0DDEF"/>
            <w:vAlign w:val="center"/>
            <w:hideMark/>
          </w:tcPr>
          <w:p w14:paraId="58691691"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BFBFBF"/>
            <w:vAlign w:val="center"/>
            <w:hideMark/>
          </w:tcPr>
          <w:p w14:paraId="5293A2C6"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04D86791"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7D09CCC9"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7C02342D"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7B98979B"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27FD1FDA"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34BBC27E"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22211C83" w14:textId="77777777" w:rsidR="00235E8A" w:rsidRPr="00A43495" w:rsidRDefault="00235E8A" w:rsidP="00A43495">
            <w:pPr>
              <w:rPr>
                <w:color w:val="000000"/>
              </w:rPr>
            </w:pPr>
            <w:r w:rsidRPr="00A43495">
              <w:rPr>
                <w:color w:val="000000"/>
                <w:lang w:val="en-US"/>
              </w:rPr>
              <w:t> </w:t>
            </w:r>
          </w:p>
        </w:tc>
        <w:tc>
          <w:tcPr>
            <w:tcW w:w="450" w:type="dxa"/>
            <w:tcBorders>
              <w:top w:val="nil"/>
              <w:left w:val="nil"/>
              <w:bottom w:val="single" w:sz="4" w:space="0" w:color="auto"/>
              <w:right w:val="single" w:sz="4" w:space="0" w:color="auto"/>
            </w:tcBorders>
            <w:shd w:val="clear" w:color="000000" w:fill="D0DDEF"/>
            <w:vAlign w:val="center"/>
            <w:hideMark/>
          </w:tcPr>
          <w:p w14:paraId="6B4FA507" w14:textId="77777777" w:rsidR="00235E8A" w:rsidRPr="00A43495" w:rsidRDefault="00235E8A" w:rsidP="00A43495">
            <w:pPr>
              <w:rPr>
                <w:color w:val="000000"/>
              </w:rPr>
            </w:pPr>
            <w:r w:rsidRPr="00A43495">
              <w:rPr>
                <w:color w:val="000000"/>
                <w:lang w:val="en-US"/>
              </w:rPr>
              <w:t> </w:t>
            </w:r>
          </w:p>
        </w:tc>
      </w:tr>
      <w:tr w:rsidR="00E104B3" w:rsidRPr="00A43495" w14:paraId="4EEE8CE5" w14:textId="77777777" w:rsidTr="008C7EA2">
        <w:trPr>
          <w:trHeight w:val="313"/>
        </w:trPr>
        <w:tc>
          <w:tcPr>
            <w:tcW w:w="2083" w:type="dxa"/>
            <w:vMerge/>
            <w:tcBorders>
              <w:top w:val="nil"/>
              <w:left w:val="single" w:sz="8" w:space="0" w:color="auto"/>
              <w:bottom w:val="single" w:sz="4" w:space="0" w:color="auto"/>
              <w:right w:val="single" w:sz="4" w:space="0" w:color="auto"/>
            </w:tcBorders>
            <w:vAlign w:val="center"/>
            <w:hideMark/>
          </w:tcPr>
          <w:p w14:paraId="45EB297A" w14:textId="77777777" w:rsidR="00235E8A" w:rsidRPr="00A43495" w:rsidRDefault="00235E8A" w:rsidP="00A43495">
            <w:pPr>
              <w:rPr>
                <w:color w:val="000000"/>
                <w:sz w:val="20"/>
                <w:szCs w:val="20"/>
              </w:rPr>
            </w:pPr>
          </w:p>
        </w:tc>
        <w:tc>
          <w:tcPr>
            <w:tcW w:w="1416" w:type="dxa"/>
            <w:tcBorders>
              <w:top w:val="nil"/>
              <w:left w:val="nil"/>
              <w:bottom w:val="single" w:sz="4" w:space="0" w:color="auto"/>
              <w:right w:val="single" w:sz="4" w:space="0" w:color="auto"/>
            </w:tcBorders>
            <w:shd w:val="clear" w:color="000000" w:fill="FFFFFF"/>
            <w:vAlign w:val="center"/>
            <w:hideMark/>
          </w:tcPr>
          <w:p w14:paraId="69A3013D" w14:textId="77777777" w:rsidR="00235E8A" w:rsidRPr="00A43495" w:rsidRDefault="00235E8A" w:rsidP="00A43495">
            <w:pPr>
              <w:rPr>
                <w:color w:val="000000"/>
                <w:sz w:val="20"/>
                <w:szCs w:val="20"/>
              </w:rPr>
            </w:pPr>
            <w:r w:rsidRPr="00A43495">
              <w:rPr>
                <w:color w:val="000000"/>
                <w:sz w:val="20"/>
                <w:szCs w:val="20"/>
                <w:lang w:val="en-US"/>
              </w:rPr>
              <w:t> </w:t>
            </w:r>
          </w:p>
        </w:tc>
        <w:tc>
          <w:tcPr>
            <w:tcW w:w="1948" w:type="dxa"/>
            <w:vMerge/>
            <w:tcBorders>
              <w:top w:val="nil"/>
              <w:left w:val="single" w:sz="4" w:space="0" w:color="auto"/>
              <w:bottom w:val="single" w:sz="4" w:space="0" w:color="auto"/>
              <w:right w:val="single" w:sz="4" w:space="0" w:color="auto"/>
            </w:tcBorders>
            <w:vAlign w:val="center"/>
            <w:hideMark/>
          </w:tcPr>
          <w:p w14:paraId="2D736BC9" w14:textId="77777777" w:rsidR="00235E8A" w:rsidRPr="00A43495" w:rsidRDefault="00235E8A" w:rsidP="00A43495">
            <w:pPr>
              <w:rPr>
                <w:color w:val="000000"/>
                <w:sz w:val="20"/>
                <w:szCs w:val="20"/>
              </w:rPr>
            </w:pPr>
          </w:p>
        </w:tc>
        <w:tc>
          <w:tcPr>
            <w:tcW w:w="596" w:type="dxa"/>
            <w:tcBorders>
              <w:top w:val="nil"/>
              <w:left w:val="nil"/>
              <w:bottom w:val="single" w:sz="4" w:space="0" w:color="auto"/>
              <w:right w:val="single" w:sz="4" w:space="0" w:color="auto"/>
            </w:tcBorders>
            <w:shd w:val="clear" w:color="000000" w:fill="D0DDEF"/>
            <w:vAlign w:val="center"/>
            <w:hideMark/>
          </w:tcPr>
          <w:p w14:paraId="3FFAC3B4"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BFBFBF"/>
            <w:vAlign w:val="center"/>
            <w:hideMark/>
          </w:tcPr>
          <w:p w14:paraId="1232A763"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3C4C3005"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51DB0C5A"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5B75BF0C"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4F2F0DD8"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5B32F32E"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4CA81223"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66CCAE2A" w14:textId="77777777" w:rsidR="00235E8A" w:rsidRPr="00A43495" w:rsidRDefault="00235E8A" w:rsidP="00A43495">
            <w:pPr>
              <w:rPr>
                <w:color w:val="000000"/>
              </w:rPr>
            </w:pPr>
            <w:r w:rsidRPr="00A43495">
              <w:rPr>
                <w:color w:val="000000"/>
                <w:lang w:val="en-US"/>
              </w:rPr>
              <w:t> </w:t>
            </w:r>
          </w:p>
        </w:tc>
        <w:tc>
          <w:tcPr>
            <w:tcW w:w="450" w:type="dxa"/>
            <w:tcBorders>
              <w:top w:val="nil"/>
              <w:left w:val="nil"/>
              <w:bottom w:val="single" w:sz="4" w:space="0" w:color="auto"/>
              <w:right w:val="single" w:sz="4" w:space="0" w:color="auto"/>
            </w:tcBorders>
            <w:shd w:val="clear" w:color="000000" w:fill="D0DDEF"/>
            <w:vAlign w:val="center"/>
            <w:hideMark/>
          </w:tcPr>
          <w:p w14:paraId="55427F36" w14:textId="77777777" w:rsidR="00235E8A" w:rsidRPr="00A43495" w:rsidRDefault="00235E8A" w:rsidP="00A43495">
            <w:pPr>
              <w:rPr>
                <w:color w:val="000000"/>
              </w:rPr>
            </w:pPr>
            <w:r w:rsidRPr="00A43495">
              <w:rPr>
                <w:color w:val="000000"/>
                <w:lang w:val="en-US"/>
              </w:rPr>
              <w:t> </w:t>
            </w:r>
          </w:p>
        </w:tc>
      </w:tr>
      <w:tr w:rsidR="00E104B3" w:rsidRPr="00A43495" w14:paraId="2CE6CCC7" w14:textId="77777777" w:rsidTr="008C7EA2">
        <w:trPr>
          <w:trHeight w:val="313"/>
        </w:trPr>
        <w:tc>
          <w:tcPr>
            <w:tcW w:w="2083" w:type="dxa"/>
            <w:vMerge/>
            <w:tcBorders>
              <w:top w:val="nil"/>
              <w:left w:val="single" w:sz="8" w:space="0" w:color="auto"/>
              <w:bottom w:val="single" w:sz="4" w:space="0" w:color="auto"/>
              <w:right w:val="single" w:sz="4" w:space="0" w:color="auto"/>
            </w:tcBorders>
            <w:vAlign w:val="center"/>
            <w:hideMark/>
          </w:tcPr>
          <w:p w14:paraId="30A01CD6" w14:textId="77777777" w:rsidR="00235E8A" w:rsidRPr="00A43495" w:rsidRDefault="00235E8A" w:rsidP="00A43495">
            <w:pPr>
              <w:rPr>
                <w:color w:val="000000"/>
                <w:sz w:val="20"/>
                <w:szCs w:val="20"/>
              </w:rPr>
            </w:pPr>
          </w:p>
        </w:tc>
        <w:tc>
          <w:tcPr>
            <w:tcW w:w="1416" w:type="dxa"/>
            <w:tcBorders>
              <w:top w:val="nil"/>
              <w:left w:val="nil"/>
              <w:bottom w:val="single" w:sz="4" w:space="0" w:color="auto"/>
              <w:right w:val="single" w:sz="4" w:space="0" w:color="auto"/>
            </w:tcBorders>
            <w:shd w:val="clear" w:color="000000" w:fill="FFFFFF"/>
            <w:vAlign w:val="center"/>
            <w:hideMark/>
          </w:tcPr>
          <w:p w14:paraId="097F09F3" w14:textId="77777777" w:rsidR="00235E8A" w:rsidRPr="00A43495" w:rsidRDefault="00235E8A" w:rsidP="00A43495">
            <w:pPr>
              <w:rPr>
                <w:color w:val="000000"/>
                <w:sz w:val="20"/>
                <w:szCs w:val="20"/>
              </w:rPr>
            </w:pPr>
            <w:r w:rsidRPr="00A43495">
              <w:rPr>
                <w:color w:val="000000"/>
                <w:sz w:val="20"/>
                <w:szCs w:val="20"/>
                <w:lang w:val="en-US"/>
              </w:rPr>
              <w:t> </w:t>
            </w:r>
          </w:p>
        </w:tc>
        <w:tc>
          <w:tcPr>
            <w:tcW w:w="1948" w:type="dxa"/>
            <w:vMerge/>
            <w:tcBorders>
              <w:top w:val="nil"/>
              <w:left w:val="single" w:sz="4" w:space="0" w:color="auto"/>
              <w:bottom w:val="single" w:sz="4" w:space="0" w:color="auto"/>
              <w:right w:val="single" w:sz="4" w:space="0" w:color="auto"/>
            </w:tcBorders>
            <w:vAlign w:val="center"/>
            <w:hideMark/>
          </w:tcPr>
          <w:p w14:paraId="69AD5856" w14:textId="77777777" w:rsidR="00235E8A" w:rsidRPr="00A43495" w:rsidRDefault="00235E8A" w:rsidP="00A43495">
            <w:pPr>
              <w:rPr>
                <w:color w:val="000000"/>
                <w:sz w:val="20"/>
                <w:szCs w:val="20"/>
              </w:rPr>
            </w:pPr>
          </w:p>
        </w:tc>
        <w:tc>
          <w:tcPr>
            <w:tcW w:w="596" w:type="dxa"/>
            <w:tcBorders>
              <w:top w:val="nil"/>
              <w:left w:val="nil"/>
              <w:bottom w:val="single" w:sz="4" w:space="0" w:color="auto"/>
              <w:right w:val="single" w:sz="4" w:space="0" w:color="auto"/>
            </w:tcBorders>
            <w:shd w:val="clear" w:color="000000" w:fill="D0DDEF"/>
            <w:vAlign w:val="center"/>
            <w:hideMark/>
          </w:tcPr>
          <w:p w14:paraId="3A22C9C3"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BFBFBF"/>
            <w:vAlign w:val="center"/>
            <w:hideMark/>
          </w:tcPr>
          <w:p w14:paraId="63A3149B"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025A6530"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60E8A4F9"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580DC9B0"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23FF3EA1"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12126A3A"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6781EE56"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7EA14D14" w14:textId="77777777" w:rsidR="00235E8A" w:rsidRPr="00A43495" w:rsidRDefault="00235E8A" w:rsidP="00A43495">
            <w:pPr>
              <w:rPr>
                <w:color w:val="000000"/>
              </w:rPr>
            </w:pPr>
            <w:r w:rsidRPr="00A43495">
              <w:rPr>
                <w:color w:val="000000"/>
                <w:lang w:val="en-US"/>
              </w:rPr>
              <w:t> </w:t>
            </w:r>
          </w:p>
        </w:tc>
        <w:tc>
          <w:tcPr>
            <w:tcW w:w="450" w:type="dxa"/>
            <w:tcBorders>
              <w:top w:val="nil"/>
              <w:left w:val="nil"/>
              <w:bottom w:val="single" w:sz="4" w:space="0" w:color="auto"/>
              <w:right w:val="single" w:sz="4" w:space="0" w:color="auto"/>
            </w:tcBorders>
            <w:shd w:val="clear" w:color="000000" w:fill="D0DDEF"/>
            <w:vAlign w:val="center"/>
            <w:hideMark/>
          </w:tcPr>
          <w:p w14:paraId="0D16F16E" w14:textId="77777777" w:rsidR="00235E8A" w:rsidRPr="00A43495" w:rsidRDefault="00235E8A" w:rsidP="00A43495">
            <w:pPr>
              <w:rPr>
                <w:color w:val="000000"/>
              </w:rPr>
            </w:pPr>
            <w:r w:rsidRPr="00A43495">
              <w:rPr>
                <w:color w:val="000000"/>
                <w:lang w:val="en-US"/>
              </w:rPr>
              <w:t> </w:t>
            </w:r>
          </w:p>
        </w:tc>
      </w:tr>
      <w:tr w:rsidR="00E104B3" w:rsidRPr="00A43495" w14:paraId="47186283" w14:textId="77777777" w:rsidTr="008C7EA2">
        <w:trPr>
          <w:trHeight w:val="313"/>
        </w:trPr>
        <w:tc>
          <w:tcPr>
            <w:tcW w:w="2083" w:type="dxa"/>
            <w:vMerge/>
            <w:tcBorders>
              <w:top w:val="nil"/>
              <w:left w:val="single" w:sz="8" w:space="0" w:color="auto"/>
              <w:bottom w:val="single" w:sz="4" w:space="0" w:color="auto"/>
              <w:right w:val="single" w:sz="4" w:space="0" w:color="auto"/>
            </w:tcBorders>
            <w:vAlign w:val="center"/>
            <w:hideMark/>
          </w:tcPr>
          <w:p w14:paraId="2D4AAC2F" w14:textId="77777777" w:rsidR="00235E8A" w:rsidRPr="00A43495" w:rsidRDefault="00235E8A" w:rsidP="00A43495">
            <w:pPr>
              <w:rPr>
                <w:color w:val="000000"/>
                <w:sz w:val="20"/>
                <w:szCs w:val="20"/>
              </w:rPr>
            </w:pPr>
          </w:p>
        </w:tc>
        <w:tc>
          <w:tcPr>
            <w:tcW w:w="1416" w:type="dxa"/>
            <w:tcBorders>
              <w:top w:val="nil"/>
              <w:left w:val="nil"/>
              <w:bottom w:val="single" w:sz="4" w:space="0" w:color="auto"/>
              <w:right w:val="single" w:sz="4" w:space="0" w:color="auto"/>
            </w:tcBorders>
            <w:shd w:val="clear" w:color="000000" w:fill="FFFFFF"/>
            <w:vAlign w:val="center"/>
            <w:hideMark/>
          </w:tcPr>
          <w:p w14:paraId="24BC6244" w14:textId="77777777" w:rsidR="00235E8A" w:rsidRPr="00A43495" w:rsidRDefault="00235E8A" w:rsidP="00A43495">
            <w:pPr>
              <w:rPr>
                <w:color w:val="000000"/>
                <w:sz w:val="20"/>
                <w:szCs w:val="20"/>
              </w:rPr>
            </w:pPr>
            <w:r w:rsidRPr="00A43495">
              <w:rPr>
                <w:color w:val="000000"/>
                <w:sz w:val="20"/>
                <w:szCs w:val="20"/>
                <w:lang w:val="en-US"/>
              </w:rPr>
              <w:t> </w:t>
            </w:r>
          </w:p>
        </w:tc>
        <w:tc>
          <w:tcPr>
            <w:tcW w:w="1948" w:type="dxa"/>
            <w:vMerge/>
            <w:tcBorders>
              <w:top w:val="nil"/>
              <w:left w:val="single" w:sz="4" w:space="0" w:color="auto"/>
              <w:bottom w:val="single" w:sz="4" w:space="0" w:color="auto"/>
              <w:right w:val="single" w:sz="4" w:space="0" w:color="auto"/>
            </w:tcBorders>
            <w:vAlign w:val="center"/>
            <w:hideMark/>
          </w:tcPr>
          <w:p w14:paraId="6A128059" w14:textId="77777777" w:rsidR="00235E8A" w:rsidRPr="00A43495" w:rsidRDefault="00235E8A" w:rsidP="00A43495">
            <w:pPr>
              <w:rPr>
                <w:color w:val="000000"/>
                <w:sz w:val="20"/>
                <w:szCs w:val="20"/>
              </w:rPr>
            </w:pPr>
          </w:p>
        </w:tc>
        <w:tc>
          <w:tcPr>
            <w:tcW w:w="596" w:type="dxa"/>
            <w:tcBorders>
              <w:top w:val="nil"/>
              <w:left w:val="nil"/>
              <w:bottom w:val="single" w:sz="4" w:space="0" w:color="auto"/>
              <w:right w:val="single" w:sz="4" w:space="0" w:color="auto"/>
            </w:tcBorders>
            <w:shd w:val="clear" w:color="000000" w:fill="D0DDEF"/>
            <w:vAlign w:val="center"/>
            <w:hideMark/>
          </w:tcPr>
          <w:p w14:paraId="62D2D8A1"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BFBFBF"/>
            <w:vAlign w:val="center"/>
            <w:hideMark/>
          </w:tcPr>
          <w:p w14:paraId="4DCD93D2"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62ACB861"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172A39F5"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49FE21E1"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35667F38"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382B4FF3"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70A6F77D"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50716AEC" w14:textId="77777777" w:rsidR="00235E8A" w:rsidRPr="00A43495" w:rsidRDefault="00235E8A" w:rsidP="00A43495">
            <w:pPr>
              <w:rPr>
                <w:color w:val="000000"/>
              </w:rPr>
            </w:pPr>
            <w:r w:rsidRPr="00A43495">
              <w:rPr>
                <w:color w:val="000000"/>
                <w:lang w:val="en-US"/>
              </w:rPr>
              <w:t> </w:t>
            </w:r>
          </w:p>
        </w:tc>
        <w:tc>
          <w:tcPr>
            <w:tcW w:w="450" w:type="dxa"/>
            <w:tcBorders>
              <w:top w:val="nil"/>
              <w:left w:val="nil"/>
              <w:bottom w:val="single" w:sz="4" w:space="0" w:color="auto"/>
              <w:right w:val="single" w:sz="4" w:space="0" w:color="auto"/>
            </w:tcBorders>
            <w:shd w:val="clear" w:color="000000" w:fill="D0DDEF"/>
            <w:vAlign w:val="center"/>
            <w:hideMark/>
          </w:tcPr>
          <w:p w14:paraId="2A1FCAF5" w14:textId="77777777" w:rsidR="00235E8A" w:rsidRPr="00A43495" w:rsidRDefault="00235E8A" w:rsidP="00A43495">
            <w:pPr>
              <w:rPr>
                <w:color w:val="000000"/>
              </w:rPr>
            </w:pPr>
            <w:r w:rsidRPr="00A43495">
              <w:rPr>
                <w:color w:val="000000"/>
                <w:lang w:val="en-US"/>
              </w:rPr>
              <w:t> </w:t>
            </w:r>
          </w:p>
        </w:tc>
      </w:tr>
      <w:tr w:rsidR="00E104B3" w:rsidRPr="00A43495" w14:paraId="3A517F45" w14:textId="77777777" w:rsidTr="008C7EA2">
        <w:trPr>
          <w:trHeight w:val="313"/>
        </w:trPr>
        <w:tc>
          <w:tcPr>
            <w:tcW w:w="2083" w:type="dxa"/>
            <w:vMerge/>
            <w:tcBorders>
              <w:top w:val="nil"/>
              <w:left w:val="single" w:sz="8" w:space="0" w:color="auto"/>
              <w:bottom w:val="single" w:sz="4" w:space="0" w:color="auto"/>
              <w:right w:val="single" w:sz="4" w:space="0" w:color="auto"/>
            </w:tcBorders>
            <w:vAlign w:val="center"/>
            <w:hideMark/>
          </w:tcPr>
          <w:p w14:paraId="0D882252" w14:textId="77777777" w:rsidR="00235E8A" w:rsidRPr="00A43495" w:rsidRDefault="00235E8A" w:rsidP="00A43495">
            <w:pPr>
              <w:rPr>
                <w:color w:val="000000"/>
                <w:sz w:val="20"/>
                <w:szCs w:val="20"/>
              </w:rPr>
            </w:pPr>
          </w:p>
        </w:tc>
        <w:tc>
          <w:tcPr>
            <w:tcW w:w="1416" w:type="dxa"/>
            <w:tcBorders>
              <w:top w:val="nil"/>
              <w:left w:val="nil"/>
              <w:bottom w:val="single" w:sz="4" w:space="0" w:color="auto"/>
              <w:right w:val="single" w:sz="4" w:space="0" w:color="auto"/>
            </w:tcBorders>
            <w:shd w:val="clear" w:color="000000" w:fill="FFFFFF"/>
            <w:vAlign w:val="center"/>
            <w:hideMark/>
          </w:tcPr>
          <w:p w14:paraId="3A995864" w14:textId="77777777" w:rsidR="00235E8A" w:rsidRPr="00A43495" w:rsidRDefault="00235E8A" w:rsidP="00A43495">
            <w:pPr>
              <w:rPr>
                <w:color w:val="000000"/>
                <w:sz w:val="20"/>
                <w:szCs w:val="20"/>
              </w:rPr>
            </w:pPr>
            <w:r w:rsidRPr="00A43495">
              <w:rPr>
                <w:color w:val="000000"/>
                <w:sz w:val="20"/>
                <w:szCs w:val="20"/>
                <w:lang w:val="en-US"/>
              </w:rPr>
              <w:t> </w:t>
            </w:r>
          </w:p>
        </w:tc>
        <w:tc>
          <w:tcPr>
            <w:tcW w:w="1948" w:type="dxa"/>
            <w:vMerge/>
            <w:tcBorders>
              <w:top w:val="nil"/>
              <w:left w:val="single" w:sz="4" w:space="0" w:color="auto"/>
              <w:bottom w:val="single" w:sz="4" w:space="0" w:color="auto"/>
              <w:right w:val="single" w:sz="4" w:space="0" w:color="auto"/>
            </w:tcBorders>
            <w:vAlign w:val="center"/>
            <w:hideMark/>
          </w:tcPr>
          <w:p w14:paraId="27E0BB70" w14:textId="77777777" w:rsidR="00235E8A" w:rsidRPr="00A43495" w:rsidRDefault="00235E8A" w:rsidP="00A43495">
            <w:pPr>
              <w:rPr>
                <w:color w:val="000000"/>
                <w:sz w:val="20"/>
                <w:szCs w:val="20"/>
              </w:rPr>
            </w:pPr>
          </w:p>
        </w:tc>
        <w:tc>
          <w:tcPr>
            <w:tcW w:w="596" w:type="dxa"/>
            <w:tcBorders>
              <w:top w:val="nil"/>
              <w:left w:val="nil"/>
              <w:bottom w:val="single" w:sz="4" w:space="0" w:color="auto"/>
              <w:right w:val="single" w:sz="4" w:space="0" w:color="auto"/>
            </w:tcBorders>
            <w:shd w:val="clear" w:color="000000" w:fill="D0DDEF"/>
            <w:vAlign w:val="center"/>
            <w:hideMark/>
          </w:tcPr>
          <w:p w14:paraId="7383799F"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BFBFBF"/>
            <w:vAlign w:val="center"/>
            <w:hideMark/>
          </w:tcPr>
          <w:p w14:paraId="15DDC2F9"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BFBFBF"/>
            <w:vAlign w:val="center"/>
            <w:hideMark/>
          </w:tcPr>
          <w:p w14:paraId="778D87D2"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BFBFBF"/>
            <w:vAlign w:val="center"/>
            <w:hideMark/>
          </w:tcPr>
          <w:p w14:paraId="0BA07A6E"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BFBFBF"/>
            <w:vAlign w:val="center"/>
            <w:hideMark/>
          </w:tcPr>
          <w:p w14:paraId="26857A3F"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69AF83C6"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0D5F2850"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169A2F53"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341647B6" w14:textId="77777777" w:rsidR="00235E8A" w:rsidRPr="00A43495" w:rsidRDefault="00235E8A" w:rsidP="00A43495">
            <w:pPr>
              <w:rPr>
                <w:color w:val="000000"/>
              </w:rPr>
            </w:pPr>
            <w:r w:rsidRPr="00A43495">
              <w:rPr>
                <w:color w:val="000000"/>
              </w:rPr>
              <w:t> </w:t>
            </w:r>
          </w:p>
        </w:tc>
        <w:tc>
          <w:tcPr>
            <w:tcW w:w="450" w:type="dxa"/>
            <w:tcBorders>
              <w:top w:val="nil"/>
              <w:left w:val="nil"/>
              <w:bottom w:val="single" w:sz="4" w:space="0" w:color="auto"/>
              <w:right w:val="single" w:sz="4" w:space="0" w:color="auto"/>
            </w:tcBorders>
            <w:shd w:val="clear" w:color="000000" w:fill="D0DDEF"/>
            <w:vAlign w:val="center"/>
            <w:hideMark/>
          </w:tcPr>
          <w:p w14:paraId="55C9F2AC" w14:textId="77777777" w:rsidR="00235E8A" w:rsidRPr="00A43495" w:rsidRDefault="00235E8A" w:rsidP="00A43495">
            <w:pPr>
              <w:rPr>
                <w:color w:val="000000"/>
              </w:rPr>
            </w:pPr>
            <w:r w:rsidRPr="00A43495">
              <w:rPr>
                <w:color w:val="000000"/>
              </w:rPr>
              <w:t> </w:t>
            </w:r>
          </w:p>
        </w:tc>
      </w:tr>
      <w:tr w:rsidR="00E104B3" w:rsidRPr="00A43495" w14:paraId="692AEE9F" w14:textId="77777777" w:rsidTr="008C7EA2">
        <w:trPr>
          <w:trHeight w:val="313"/>
        </w:trPr>
        <w:tc>
          <w:tcPr>
            <w:tcW w:w="2083" w:type="dxa"/>
            <w:vMerge w:val="restart"/>
            <w:tcBorders>
              <w:top w:val="nil"/>
              <w:left w:val="single" w:sz="8" w:space="0" w:color="auto"/>
              <w:bottom w:val="single" w:sz="4" w:space="0" w:color="auto"/>
              <w:right w:val="single" w:sz="4" w:space="0" w:color="auto"/>
            </w:tcBorders>
            <w:shd w:val="clear" w:color="000000" w:fill="FFFFFF"/>
            <w:vAlign w:val="center"/>
            <w:hideMark/>
          </w:tcPr>
          <w:p w14:paraId="638C5AB9" w14:textId="77777777" w:rsidR="00235E8A" w:rsidRPr="00A43495" w:rsidRDefault="00235E8A" w:rsidP="00A43495">
            <w:pPr>
              <w:rPr>
                <w:color w:val="000000"/>
                <w:sz w:val="20"/>
                <w:szCs w:val="20"/>
              </w:rPr>
            </w:pPr>
            <w:r w:rsidRPr="00A43495">
              <w:rPr>
                <w:color w:val="000000"/>
                <w:sz w:val="20"/>
                <w:szCs w:val="20"/>
                <w:lang w:val="en-US"/>
              </w:rPr>
              <w:t> </w:t>
            </w:r>
          </w:p>
        </w:tc>
        <w:tc>
          <w:tcPr>
            <w:tcW w:w="1416" w:type="dxa"/>
            <w:tcBorders>
              <w:top w:val="nil"/>
              <w:left w:val="nil"/>
              <w:bottom w:val="single" w:sz="4" w:space="0" w:color="auto"/>
              <w:right w:val="single" w:sz="4" w:space="0" w:color="auto"/>
            </w:tcBorders>
            <w:shd w:val="clear" w:color="000000" w:fill="FFFFFF"/>
            <w:vAlign w:val="center"/>
            <w:hideMark/>
          </w:tcPr>
          <w:p w14:paraId="1A815130" w14:textId="77777777" w:rsidR="00235E8A" w:rsidRPr="00A43495" w:rsidRDefault="00235E8A" w:rsidP="00A43495">
            <w:pPr>
              <w:rPr>
                <w:color w:val="000000"/>
                <w:sz w:val="20"/>
                <w:szCs w:val="20"/>
              </w:rPr>
            </w:pPr>
            <w:r w:rsidRPr="00A43495">
              <w:rPr>
                <w:color w:val="000000"/>
                <w:sz w:val="20"/>
                <w:szCs w:val="20"/>
                <w:lang w:val="en-US"/>
              </w:rPr>
              <w:t> </w:t>
            </w:r>
          </w:p>
        </w:tc>
        <w:tc>
          <w:tcPr>
            <w:tcW w:w="194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145A14" w14:textId="77777777" w:rsidR="00235E8A" w:rsidRPr="00A43495" w:rsidRDefault="00235E8A" w:rsidP="00A43495">
            <w:pPr>
              <w:rPr>
                <w:color w:val="000000"/>
                <w:sz w:val="20"/>
                <w:szCs w:val="20"/>
              </w:rPr>
            </w:pPr>
            <w:r w:rsidRPr="00A43495">
              <w:rPr>
                <w:color w:val="000000"/>
                <w:sz w:val="20"/>
                <w:szCs w:val="20"/>
                <w:lang w:val="en-US"/>
              </w:rPr>
              <w:t> </w:t>
            </w:r>
          </w:p>
        </w:tc>
        <w:tc>
          <w:tcPr>
            <w:tcW w:w="596" w:type="dxa"/>
            <w:tcBorders>
              <w:top w:val="nil"/>
              <w:left w:val="nil"/>
              <w:bottom w:val="single" w:sz="4" w:space="0" w:color="auto"/>
              <w:right w:val="single" w:sz="4" w:space="0" w:color="auto"/>
            </w:tcBorders>
            <w:shd w:val="clear" w:color="000000" w:fill="BFBFBF"/>
            <w:vAlign w:val="center"/>
            <w:hideMark/>
          </w:tcPr>
          <w:p w14:paraId="1DD0A196"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BFBFBF"/>
            <w:vAlign w:val="center"/>
            <w:hideMark/>
          </w:tcPr>
          <w:p w14:paraId="67D3B5C1"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3FF0AB25"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0EE271DA"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20366FA5"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6365D04D"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53F4FF20"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78EC50B4"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1CE100AE" w14:textId="77777777" w:rsidR="00235E8A" w:rsidRPr="00A43495" w:rsidRDefault="00235E8A" w:rsidP="00A43495">
            <w:pPr>
              <w:rPr>
                <w:color w:val="000000"/>
              </w:rPr>
            </w:pPr>
            <w:r w:rsidRPr="00A43495">
              <w:rPr>
                <w:color w:val="000000"/>
              </w:rPr>
              <w:t> </w:t>
            </w:r>
          </w:p>
        </w:tc>
        <w:tc>
          <w:tcPr>
            <w:tcW w:w="450" w:type="dxa"/>
            <w:tcBorders>
              <w:top w:val="nil"/>
              <w:left w:val="nil"/>
              <w:bottom w:val="single" w:sz="4" w:space="0" w:color="auto"/>
              <w:right w:val="single" w:sz="4" w:space="0" w:color="auto"/>
            </w:tcBorders>
            <w:shd w:val="clear" w:color="000000" w:fill="D0DDEF"/>
            <w:vAlign w:val="center"/>
            <w:hideMark/>
          </w:tcPr>
          <w:p w14:paraId="7EE3CD47" w14:textId="77777777" w:rsidR="00235E8A" w:rsidRPr="00A43495" w:rsidRDefault="00235E8A" w:rsidP="00A43495">
            <w:pPr>
              <w:rPr>
                <w:color w:val="000000"/>
              </w:rPr>
            </w:pPr>
            <w:r w:rsidRPr="00A43495">
              <w:rPr>
                <w:color w:val="000000"/>
              </w:rPr>
              <w:t> </w:t>
            </w:r>
          </w:p>
        </w:tc>
      </w:tr>
      <w:tr w:rsidR="00E104B3" w:rsidRPr="00A43495" w14:paraId="4F84B4C8" w14:textId="77777777" w:rsidTr="008C7EA2">
        <w:trPr>
          <w:trHeight w:val="313"/>
        </w:trPr>
        <w:tc>
          <w:tcPr>
            <w:tcW w:w="2083" w:type="dxa"/>
            <w:vMerge/>
            <w:tcBorders>
              <w:top w:val="nil"/>
              <w:left w:val="single" w:sz="8" w:space="0" w:color="auto"/>
              <w:bottom w:val="single" w:sz="4" w:space="0" w:color="auto"/>
              <w:right w:val="single" w:sz="4" w:space="0" w:color="auto"/>
            </w:tcBorders>
            <w:vAlign w:val="center"/>
            <w:hideMark/>
          </w:tcPr>
          <w:p w14:paraId="2F1130A4" w14:textId="77777777" w:rsidR="00235E8A" w:rsidRPr="00A43495" w:rsidRDefault="00235E8A" w:rsidP="00A43495">
            <w:pPr>
              <w:rPr>
                <w:color w:val="000000"/>
                <w:sz w:val="20"/>
                <w:szCs w:val="20"/>
              </w:rPr>
            </w:pPr>
          </w:p>
        </w:tc>
        <w:tc>
          <w:tcPr>
            <w:tcW w:w="1416" w:type="dxa"/>
            <w:tcBorders>
              <w:top w:val="nil"/>
              <w:left w:val="nil"/>
              <w:bottom w:val="single" w:sz="4" w:space="0" w:color="auto"/>
              <w:right w:val="single" w:sz="4" w:space="0" w:color="auto"/>
            </w:tcBorders>
            <w:shd w:val="clear" w:color="000000" w:fill="FFFFFF"/>
            <w:vAlign w:val="center"/>
            <w:hideMark/>
          </w:tcPr>
          <w:p w14:paraId="4183C61D" w14:textId="77777777" w:rsidR="00235E8A" w:rsidRPr="00A43495" w:rsidRDefault="00235E8A" w:rsidP="00A43495">
            <w:pPr>
              <w:rPr>
                <w:color w:val="000000"/>
                <w:sz w:val="20"/>
                <w:szCs w:val="20"/>
              </w:rPr>
            </w:pPr>
            <w:r w:rsidRPr="00A43495">
              <w:rPr>
                <w:color w:val="000000"/>
                <w:sz w:val="20"/>
                <w:szCs w:val="20"/>
                <w:lang w:val="en-US"/>
              </w:rPr>
              <w:t> </w:t>
            </w:r>
          </w:p>
        </w:tc>
        <w:tc>
          <w:tcPr>
            <w:tcW w:w="1948" w:type="dxa"/>
            <w:vMerge/>
            <w:tcBorders>
              <w:top w:val="nil"/>
              <w:left w:val="single" w:sz="4" w:space="0" w:color="auto"/>
              <w:bottom w:val="single" w:sz="4" w:space="0" w:color="auto"/>
              <w:right w:val="single" w:sz="4" w:space="0" w:color="auto"/>
            </w:tcBorders>
            <w:vAlign w:val="center"/>
            <w:hideMark/>
          </w:tcPr>
          <w:p w14:paraId="77542BC3" w14:textId="77777777" w:rsidR="00235E8A" w:rsidRPr="00A43495" w:rsidRDefault="00235E8A" w:rsidP="00A43495">
            <w:pPr>
              <w:rPr>
                <w:color w:val="000000"/>
                <w:sz w:val="20"/>
                <w:szCs w:val="20"/>
              </w:rPr>
            </w:pPr>
          </w:p>
        </w:tc>
        <w:tc>
          <w:tcPr>
            <w:tcW w:w="596" w:type="dxa"/>
            <w:tcBorders>
              <w:top w:val="nil"/>
              <w:left w:val="nil"/>
              <w:bottom w:val="single" w:sz="4" w:space="0" w:color="auto"/>
              <w:right w:val="single" w:sz="4" w:space="0" w:color="auto"/>
            </w:tcBorders>
            <w:shd w:val="clear" w:color="000000" w:fill="BFBFBF"/>
            <w:vAlign w:val="center"/>
            <w:hideMark/>
          </w:tcPr>
          <w:p w14:paraId="731FC0E3"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BFBFBF"/>
            <w:vAlign w:val="center"/>
            <w:hideMark/>
          </w:tcPr>
          <w:p w14:paraId="2437B7C8"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08923C1E"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6D18F0CF"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70DB31F4"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2418481E"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52935EB8"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7AA59F0B"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3ED35FE8" w14:textId="77777777" w:rsidR="00235E8A" w:rsidRPr="00A43495" w:rsidRDefault="00235E8A" w:rsidP="00A43495">
            <w:pPr>
              <w:rPr>
                <w:color w:val="000000"/>
              </w:rPr>
            </w:pPr>
            <w:r w:rsidRPr="00A43495">
              <w:rPr>
                <w:color w:val="000000"/>
              </w:rPr>
              <w:t> </w:t>
            </w:r>
          </w:p>
        </w:tc>
        <w:tc>
          <w:tcPr>
            <w:tcW w:w="450" w:type="dxa"/>
            <w:tcBorders>
              <w:top w:val="nil"/>
              <w:left w:val="nil"/>
              <w:bottom w:val="single" w:sz="4" w:space="0" w:color="auto"/>
              <w:right w:val="single" w:sz="4" w:space="0" w:color="auto"/>
            </w:tcBorders>
            <w:shd w:val="clear" w:color="000000" w:fill="D0DDEF"/>
            <w:vAlign w:val="center"/>
            <w:hideMark/>
          </w:tcPr>
          <w:p w14:paraId="4E132B4F" w14:textId="77777777" w:rsidR="00235E8A" w:rsidRPr="00A43495" w:rsidRDefault="00235E8A" w:rsidP="00A43495">
            <w:pPr>
              <w:rPr>
                <w:color w:val="000000"/>
              </w:rPr>
            </w:pPr>
            <w:r w:rsidRPr="00A43495">
              <w:rPr>
                <w:color w:val="000000"/>
              </w:rPr>
              <w:t> </w:t>
            </w:r>
          </w:p>
        </w:tc>
      </w:tr>
      <w:tr w:rsidR="00E104B3" w:rsidRPr="00A43495" w14:paraId="55B8ED18" w14:textId="77777777" w:rsidTr="008C7EA2">
        <w:trPr>
          <w:trHeight w:val="313"/>
        </w:trPr>
        <w:tc>
          <w:tcPr>
            <w:tcW w:w="2083" w:type="dxa"/>
            <w:vMerge/>
            <w:tcBorders>
              <w:top w:val="nil"/>
              <w:left w:val="single" w:sz="8" w:space="0" w:color="auto"/>
              <w:bottom w:val="single" w:sz="4" w:space="0" w:color="auto"/>
              <w:right w:val="single" w:sz="4" w:space="0" w:color="auto"/>
            </w:tcBorders>
            <w:vAlign w:val="center"/>
            <w:hideMark/>
          </w:tcPr>
          <w:p w14:paraId="31183C31" w14:textId="77777777" w:rsidR="00235E8A" w:rsidRPr="00A43495" w:rsidRDefault="00235E8A" w:rsidP="00A43495">
            <w:pPr>
              <w:rPr>
                <w:color w:val="000000"/>
                <w:sz w:val="20"/>
                <w:szCs w:val="20"/>
              </w:rPr>
            </w:pPr>
          </w:p>
        </w:tc>
        <w:tc>
          <w:tcPr>
            <w:tcW w:w="1416" w:type="dxa"/>
            <w:tcBorders>
              <w:top w:val="nil"/>
              <w:left w:val="nil"/>
              <w:bottom w:val="single" w:sz="4" w:space="0" w:color="auto"/>
              <w:right w:val="single" w:sz="4" w:space="0" w:color="auto"/>
            </w:tcBorders>
            <w:shd w:val="clear" w:color="000000" w:fill="FFFFFF"/>
            <w:vAlign w:val="center"/>
            <w:hideMark/>
          </w:tcPr>
          <w:p w14:paraId="09C9EDFC" w14:textId="77777777" w:rsidR="00235E8A" w:rsidRPr="00A43495" w:rsidRDefault="00235E8A" w:rsidP="00A43495">
            <w:pPr>
              <w:rPr>
                <w:color w:val="000000"/>
                <w:sz w:val="20"/>
                <w:szCs w:val="20"/>
              </w:rPr>
            </w:pPr>
            <w:r w:rsidRPr="00A43495">
              <w:rPr>
                <w:color w:val="000000"/>
                <w:sz w:val="20"/>
                <w:szCs w:val="20"/>
                <w:lang w:val="en-US"/>
              </w:rPr>
              <w:t> </w:t>
            </w:r>
          </w:p>
        </w:tc>
        <w:tc>
          <w:tcPr>
            <w:tcW w:w="1948" w:type="dxa"/>
            <w:vMerge/>
            <w:tcBorders>
              <w:top w:val="nil"/>
              <w:left w:val="single" w:sz="4" w:space="0" w:color="auto"/>
              <w:bottom w:val="single" w:sz="4" w:space="0" w:color="auto"/>
              <w:right w:val="single" w:sz="4" w:space="0" w:color="auto"/>
            </w:tcBorders>
            <w:vAlign w:val="center"/>
            <w:hideMark/>
          </w:tcPr>
          <w:p w14:paraId="22BB8948" w14:textId="77777777" w:rsidR="00235E8A" w:rsidRPr="00A43495" w:rsidRDefault="00235E8A" w:rsidP="00A43495">
            <w:pPr>
              <w:rPr>
                <w:color w:val="000000"/>
                <w:sz w:val="20"/>
                <w:szCs w:val="20"/>
              </w:rPr>
            </w:pPr>
          </w:p>
        </w:tc>
        <w:tc>
          <w:tcPr>
            <w:tcW w:w="596" w:type="dxa"/>
            <w:tcBorders>
              <w:top w:val="nil"/>
              <w:left w:val="nil"/>
              <w:bottom w:val="single" w:sz="4" w:space="0" w:color="auto"/>
              <w:right w:val="single" w:sz="4" w:space="0" w:color="auto"/>
            </w:tcBorders>
            <w:shd w:val="clear" w:color="000000" w:fill="BFBFBF"/>
            <w:vAlign w:val="center"/>
            <w:hideMark/>
          </w:tcPr>
          <w:p w14:paraId="0F8E537E"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BFBFBF"/>
            <w:vAlign w:val="center"/>
            <w:hideMark/>
          </w:tcPr>
          <w:p w14:paraId="6225D56C"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BFBFBF"/>
            <w:vAlign w:val="center"/>
            <w:hideMark/>
          </w:tcPr>
          <w:p w14:paraId="60798977"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BFBFBF"/>
            <w:vAlign w:val="center"/>
            <w:hideMark/>
          </w:tcPr>
          <w:p w14:paraId="319B9663"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38E52CFB"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4AFB6AEE"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2A420CD2"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42F29E65"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70B354D1" w14:textId="77777777" w:rsidR="00235E8A" w:rsidRPr="00A43495" w:rsidRDefault="00235E8A" w:rsidP="00A43495">
            <w:pPr>
              <w:rPr>
                <w:color w:val="000000"/>
              </w:rPr>
            </w:pPr>
            <w:r w:rsidRPr="00A43495">
              <w:rPr>
                <w:color w:val="000000"/>
              </w:rPr>
              <w:t> </w:t>
            </w:r>
          </w:p>
        </w:tc>
        <w:tc>
          <w:tcPr>
            <w:tcW w:w="450" w:type="dxa"/>
            <w:tcBorders>
              <w:top w:val="nil"/>
              <w:left w:val="nil"/>
              <w:bottom w:val="single" w:sz="4" w:space="0" w:color="auto"/>
              <w:right w:val="single" w:sz="4" w:space="0" w:color="auto"/>
            </w:tcBorders>
            <w:shd w:val="clear" w:color="000000" w:fill="D0DDEF"/>
            <w:vAlign w:val="center"/>
            <w:hideMark/>
          </w:tcPr>
          <w:p w14:paraId="2AC9C4BF" w14:textId="77777777" w:rsidR="00235E8A" w:rsidRPr="00A43495" w:rsidRDefault="00235E8A" w:rsidP="00A43495">
            <w:pPr>
              <w:rPr>
                <w:color w:val="000000"/>
              </w:rPr>
            </w:pPr>
            <w:r w:rsidRPr="00A43495">
              <w:rPr>
                <w:color w:val="000000"/>
              </w:rPr>
              <w:t> </w:t>
            </w:r>
          </w:p>
        </w:tc>
      </w:tr>
      <w:tr w:rsidR="00E104B3" w:rsidRPr="00A43495" w14:paraId="09A21014" w14:textId="77777777" w:rsidTr="008C7EA2">
        <w:trPr>
          <w:trHeight w:val="313"/>
        </w:trPr>
        <w:tc>
          <w:tcPr>
            <w:tcW w:w="2083" w:type="dxa"/>
            <w:vMerge/>
            <w:tcBorders>
              <w:top w:val="nil"/>
              <w:left w:val="single" w:sz="8" w:space="0" w:color="auto"/>
              <w:bottom w:val="single" w:sz="4" w:space="0" w:color="auto"/>
              <w:right w:val="single" w:sz="4" w:space="0" w:color="auto"/>
            </w:tcBorders>
            <w:vAlign w:val="center"/>
            <w:hideMark/>
          </w:tcPr>
          <w:p w14:paraId="326C893C" w14:textId="77777777" w:rsidR="00235E8A" w:rsidRPr="00A43495" w:rsidRDefault="00235E8A" w:rsidP="00A43495">
            <w:pPr>
              <w:rPr>
                <w:color w:val="000000"/>
                <w:sz w:val="20"/>
                <w:szCs w:val="20"/>
              </w:rPr>
            </w:pPr>
          </w:p>
        </w:tc>
        <w:tc>
          <w:tcPr>
            <w:tcW w:w="1416" w:type="dxa"/>
            <w:tcBorders>
              <w:top w:val="nil"/>
              <w:left w:val="nil"/>
              <w:bottom w:val="single" w:sz="4" w:space="0" w:color="auto"/>
              <w:right w:val="single" w:sz="4" w:space="0" w:color="auto"/>
            </w:tcBorders>
            <w:shd w:val="clear" w:color="000000" w:fill="FFFFFF"/>
            <w:vAlign w:val="center"/>
            <w:hideMark/>
          </w:tcPr>
          <w:p w14:paraId="08D9A2A2" w14:textId="77777777" w:rsidR="00235E8A" w:rsidRPr="00A43495" w:rsidRDefault="00235E8A" w:rsidP="00A43495">
            <w:pPr>
              <w:rPr>
                <w:color w:val="000000"/>
                <w:sz w:val="20"/>
                <w:szCs w:val="20"/>
              </w:rPr>
            </w:pPr>
            <w:r w:rsidRPr="00A43495">
              <w:rPr>
                <w:color w:val="000000"/>
                <w:sz w:val="20"/>
                <w:szCs w:val="20"/>
                <w:lang w:val="en-US"/>
              </w:rPr>
              <w:t> </w:t>
            </w:r>
          </w:p>
        </w:tc>
        <w:tc>
          <w:tcPr>
            <w:tcW w:w="1948" w:type="dxa"/>
            <w:vMerge/>
            <w:tcBorders>
              <w:top w:val="nil"/>
              <w:left w:val="single" w:sz="4" w:space="0" w:color="auto"/>
              <w:bottom w:val="single" w:sz="4" w:space="0" w:color="auto"/>
              <w:right w:val="single" w:sz="4" w:space="0" w:color="auto"/>
            </w:tcBorders>
            <w:vAlign w:val="center"/>
            <w:hideMark/>
          </w:tcPr>
          <w:p w14:paraId="2040E08B" w14:textId="77777777" w:rsidR="00235E8A" w:rsidRPr="00A43495" w:rsidRDefault="00235E8A" w:rsidP="00A43495">
            <w:pPr>
              <w:rPr>
                <w:color w:val="000000"/>
                <w:sz w:val="20"/>
                <w:szCs w:val="20"/>
              </w:rPr>
            </w:pPr>
          </w:p>
        </w:tc>
        <w:tc>
          <w:tcPr>
            <w:tcW w:w="596" w:type="dxa"/>
            <w:tcBorders>
              <w:top w:val="nil"/>
              <w:left w:val="nil"/>
              <w:bottom w:val="single" w:sz="4" w:space="0" w:color="auto"/>
              <w:right w:val="single" w:sz="4" w:space="0" w:color="auto"/>
            </w:tcBorders>
            <w:shd w:val="clear" w:color="000000" w:fill="D0DDEF"/>
            <w:vAlign w:val="center"/>
            <w:hideMark/>
          </w:tcPr>
          <w:p w14:paraId="73F2F71B"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BFBFBF"/>
            <w:vAlign w:val="center"/>
            <w:hideMark/>
          </w:tcPr>
          <w:p w14:paraId="4AFEB301"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BFBFBF"/>
            <w:vAlign w:val="center"/>
            <w:hideMark/>
          </w:tcPr>
          <w:p w14:paraId="2826124B"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BFBFBF"/>
            <w:vAlign w:val="center"/>
            <w:hideMark/>
          </w:tcPr>
          <w:p w14:paraId="5798946C"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1382D086"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1C865DA1"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69C29EC3"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6A517E4C"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5367132F" w14:textId="77777777" w:rsidR="00235E8A" w:rsidRPr="00A43495" w:rsidRDefault="00235E8A" w:rsidP="00A43495">
            <w:pPr>
              <w:rPr>
                <w:color w:val="000000"/>
              </w:rPr>
            </w:pPr>
            <w:r w:rsidRPr="00A43495">
              <w:rPr>
                <w:color w:val="000000"/>
              </w:rPr>
              <w:t> </w:t>
            </w:r>
          </w:p>
        </w:tc>
        <w:tc>
          <w:tcPr>
            <w:tcW w:w="450" w:type="dxa"/>
            <w:tcBorders>
              <w:top w:val="nil"/>
              <w:left w:val="nil"/>
              <w:bottom w:val="single" w:sz="4" w:space="0" w:color="auto"/>
              <w:right w:val="single" w:sz="4" w:space="0" w:color="auto"/>
            </w:tcBorders>
            <w:shd w:val="clear" w:color="000000" w:fill="D0DDEF"/>
            <w:vAlign w:val="center"/>
            <w:hideMark/>
          </w:tcPr>
          <w:p w14:paraId="3457C94B" w14:textId="77777777" w:rsidR="00235E8A" w:rsidRPr="00A43495" w:rsidRDefault="00235E8A" w:rsidP="00A43495">
            <w:pPr>
              <w:rPr>
                <w:color w:val="000000"/>
              </w:rPr>
            </w:pPr>
            <w:r w:rsidRPr="00A43495">
              <w:rPr>
                <w:color w:val="000000"/>
              </w:rPr>
              <w:t> </w:t>
            </w:r>
          </w:p>
        </w:tc>
      </w:tr>
      <w:tr w:rsidR="00E104B3" w:rsidRPr="00A43495" w14:paraId="72717116" w14:textId="77777777" w:rsidTr="008C7EA2">
        <w:trPr>
          <w:trHeight w:val="313"/>
        </w:trPr>
        <w:tc>
          <w:tcPr>
            <w:tcW w:w="2083" w:type="dxa"/>
            <w:vMerge/>
            <w:tcBorders>
              <w:top w:val="nil"/>
              <w:left w:val="single" w:sz="8" w:space="0" w:color="auto"/>
              <w:bottom w:val="single" w:sz="4" w:space="0" w:color="auto"/>
              <w:right w:val="single" w:sz="4" w:space="0" w:color="auto"/>
            </w:tcBorders>
            <w:vAlign w:val="center"/>
            <w:hideMark/>
          </w:tcPr>
          <w:p w14:paraId="294F7CD3" w14:textId="77777777" w:rsidR="00235E8A" w:rsidRPr="00A43495" w:rsidRDefault="00235E8A" w:rsidP="00A43495">
            <w:pPr>
              <w:rPr>
                <w:color w:val="000000"/>
                <w:sz w:val="20"/>
                <w:szCs w:val="20"/>
              </w:rPr>
            </w:pPr>
          </w:p>
        </w:tc>
        <w:tc>
          <w:tcPr>
            <w:tcW w:w="1416" w:type="dxa"/>
            <w:tcBorders>
              <w:top w:val="nil"/>
              <w:left w:val="nil"/>
              <w:bottom w:val="single" w:sz="4" w:space="0" w:color="auto"/>
              <w:right w:val="single" w:sz="4" w:space="0" w:color="auto"/>
            </w:tcBorders>
            <w:shd w:val="clear" w:color="000000" w:fill="FFFFFF"/>
            <w:vAlign w:val="center"/>
            <w:hideMark/>
          </w:tcPr>
          <w:p w14:paraId="69746EE9" w14:textId="77777777" w:rsidR="00235E8A" w:rsidRPr="00A43495" w:rsidRDefault="00235E8A" w:rsidP="00A43495">
            <w:pPr>
              <w:rPr>
                <w:color w:val="000000"/>
                <w:sz w:val="20"/>
                <w:szCs w:val="20"/>
              </w:rPr>
            </w:pPr>
            <w:r w:rsidRPr="00A43495">
              <w:rPr>
                <w:color w:val="000000"/>
                <w:sz w:val="20"/>
                <w:szCs w:val="20"/>
                <w:lang w:val="en-US"/>
              </w:rPr>
              <w:t> </w:t>
            </w:r>
          </w:p>
        </w:tc>
        <w:tc>
          <w:tcPr>
            <w:tcW w:w="1948" w:type="dxa"/>
            <w:vMerge/>
            <w:tcBorders>
              <w:top w:val="nil"/>
              <w:left w:val="single" w:sz="4" w:space="0" w:color="auto"/>
              <w:bottom w:val="single" w:sz="4" w:space="0" w:color="auto"/>
              <w:right w:val="single" w:sz="4" w:space="0" w:color="auto"/>
            </w:tcBorders>
            <w:vAlign w:val="center"/>
            <w:hideMark/>
          </w:tcPr>
          <w:p w14:paraId="32CFCCB1" w14:textId="77777777" w:rsidR="00235E8A" w:rsidRPr="00A43495" w:rsidRDefault="00235E8A" w:rsidP="00A43495">
            <w:pPr>
              <w:rPr>
                <w:color w:val="000000"/>
                <w:sz w:val="20"/>
                <w:szCs w:val="20"/>
              </w:rPr>
            </w:pPr>
          </w:p>
        </w:tc>
        <w:tc>
          <w:tcPr>
            <w:tcW w:w="596" w:type="dxa"/>
            <w:tcBorders>
              <w:top w:val="nil"/>
              <w:left w:val="nil"/>
              <w:bottom w:val="single" w:sz="4" w:space="0" w:color="auto"/>
              <w:right w:val="single" w:sz="4" w:space="0" w:color="auto"/>
            </w:tcBorders>
            <w:shd w:val="clear" w:color="000000" w:fill="D0DDEF"/>
            <w:vAlign w:val="center"/>
            <w:hideMark/>
          </w:tcPr>
          <w:p w14:paraId="68EC794A"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52F607AA"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FFFFFF"/>
            <w:vAlign w:val="center"/>
            <w:hideMark/>
          </w:tcPr>
          <w:p w14:paraId="4390E14B"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281FE09A"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BFBFBF"/>
            <w:vAlign w:val="center"/>
            <w:hideMark/>
          </w:tcPr>
          <w:p w14:paraId="69F82C10"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BFBFBF"/>
            <w:vAlign w:val="center"/>
            <w:hideMark/>
          </w:tcPr>
          <w:p w14:paraId="70BF63E3"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BFBFBF"/>
            <w:vAlign w:val="center"/>
            <w:hideMark/>
          </w:tcPr>
          <w:p w14:paraId="7967E1E3"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BFBFBF"/>
            <w:vAlign w:val="center"/>
            <w:hideMark/>
          </w:tcPr>
          <w:p w14:paraId="2151CD5C"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BFBFBF"/>
            <w:vAlign w:val="center"/>
            <w:hideMark/>
          </w:tcPr>
          <w:p w14:paraId="5A3FFAB1" w14:textId="77777777" w:rsidR="00235E8A" w:rsidRPr="00A43495" w:rsidRDefault="00235E8A" w:rsidP="00A43495">
            <w:pPr>
              <w:rPr>
                <w:color w:val="000000"/>
              </w:rPr>
            </w:pPr>
            <w:r w:rsidRPr="00A43495">
              <w:rPr>
                <w:color w:val="000000"/>
              </w:rPr>
              <w:t> </w:t>
            </w:r>
          </w:p>
        </w:tc>
        <w:tc>
          <w:tcPr>
            <w:tcW w:w="450" w:type="dxa"/>
            <w:tcBorders>
              <w:top w:val="nil"/>
              <w:left w:val="nil"/>
              <w:bottom w:val="single" w:sz="4" w:space="0" w:color="auto"/>
              <w:right w:val="single" w:sz="4" w:space="0" w:color="auto"/>
            </w:tcBorders>
            <w:shd w:val="clear" w:color="000000" w:fill="BFBFBF"/>
            <w:vAlign w:val="center"/>
            <w:hideMark/>
          </w:tcPr>
          <w:p w14:paraId="638141F3" w14:textId="77777777" w:rsidR="00235E8A" w:rsidRPr="00A43495" w:rsidRDefault="00235E8A" w:rsidP="00A43495">
            <w:pPr>
              <w:rPr>
                <w:color w:val="000000"/>
              </w:rPr>
            </w:pPr>
            <w:r w:rsidRPr="00A43495">
              <w:rPr>
                <w:color w:val="000000"/>
              </w:rPr>
              <w:t> </w:t>
            </w:r>
          </w:p>
        </w:tc>
      </w:tr>
      <w:tr w:rsidR="00E104B3" w:rsidRPr="00A43495" w14:paraId="3C801461" w14:textId="77777777" w:rsidTr="008C7EA2">
        <w:trPr>
          <w:trHeight w:val="313"/>
        </w:trPr>
        <w:tc>
          <w:tcPr>
            <w:tcW w:w="2083" w:type="dxa"/>
            <w:vMerge/>
            <w:tcBorders>
              <w:top w:val="nil"/>
              <w:left w:val="single" w:sz="8" w:space="0" w:color="auto"/>
              <w:bottom w:val="single" w:sz="4" w:space="0" w:color="auto"/>
              <w:right w:val="single" w:sz="4" w:space="0" w:color="auto"/>
            </w:tcBorders>
            <w:vAlign w:val="center"/>
            <w:hideMark/>
          </w:tcPr>
          <w:p w14:paraId="63BEC341" w14:textId="77777777" w:rsidR="00235E8A" w:rsidRPr="00A43495" w:rsidRDefault="00235E8A" w:rsidP="00A43495">
            <w:pPr>
              <w:rPr>
                <w:color w:val="000000"/>
                <w:sz w:val="20"/>
                <w:szCs w:val="20"/>
              </w:rPr>
            </w:pPr>
          </w:p>
        </w:tc>
        <w:tc>
          <w:tcPr>
            <w:tcW w:w="1416" w:type="dxa"/>
            <w:tcBorders>
              <w:top w:val="nil"/>
              <w:left w:val="nil"/>
              <w:bottom w:val="single" w:sz="4" w:space="0" w:color="auto"/>
              <w:right w:val="single" w:sz="4" w:space="0" w:color="auto"/>
            </w:tcBorders>
            <w:shd w:val="clear" w:color="000000" w:fill="FFFFFF"/>
            <w:vAlign w:val="center"/>
            <w:hideMark/>
          </w:tcPr>
          <w:p w14:paraId="2855878E" w14:textId="77777777" w:rsidR="00235E8A" w:rsidRPr="00A43495" w:rsidRDefault="00235E8A" w:rsidP="00A43495">
            <w:pPr>
              <w:rPr>
                <w:color w:val="000000"/>
                <w:sz w:val="20"/>
                <w:szCs w:val="20"/>
              </w:rPr>
            </w:pPr>
            <w:r w:rsidRPr="00A43495">
              <w:rPr>
                <w:color w:val="000000"/>
                <w:sz w:val="20"/>
                <w:szCs w:val="20"/>
                <w:lang w:val="en-US"/>
              </w:rPr>
              <w:t> </w:t>
            </w:r>
          </w:p>
        </w:tc>
        <w:tc>
          <w:tcPr>
            <w:tcW w:w="1948" w:type="dxa"/>
            <w:vMerge/>
            <w:tcBorders>
              <w:top w:val="nil"/>
              <w:left w:val="single" w:sz="4" w:space="0" w:color="auto"/>
              <w:bottom w:val="single" w:sz="4" w:space="0" w:color="auto"/>
              <w:right w:val="single" w:sz="4" w:space="0" w:color="auto"/>
            </w:tcBorders>
            <w:vAlign w:val="center"/>
            <w:hideMark/>
          </w:tcPr>
          <w:p w14:paraId="743E1E7C" w14:textId="77777777" w:rsidR="00235E8A" w:rsidRPr="00A43495" w:rsidRDefault="00235E8A" w:rsidP="00A43495">
            <w:pPr>
              <w:rPr>
                <w:color w:val="000000"/>
                <w:sz w:val="20"/>
                <w:szCs w:val="20"/>
              </w:rPr>
            </w:pPr>
          </w:p>
        </w:tc>
        <w:tc>
          <w:tcPr>
            <w:tcW w:w="596" w:type="dxa"/>
            <w:tcBorders>
              <w:top w:val="nil"/>
              <w:left w:val="nil"/>
              <w:bottom w:val="single" w:sz="4" w:space="0" w:color="auto"/>
              <w:right w:val="single" w:sz="4" w:space="0" w:color="auto"/>
            </w:tcBorders>
            <w:shd w:val="clear" w:color="000000" w:fill="D0DDEF"/>
            <w:vAlign w:val="center"/>
            <w:hideMark/>
          </w:tcPr>
          <w:p w14:paraId="0E247B54"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289BF7CB"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027DFC05"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3639F40E"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68548551"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0D8B692B"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384E49F3"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2E77B304"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411B5BB9" w14:textId="77777777" w:rsidR="00235E8A" w:rsidRPr="00A43495" w:rsidRDefault="00235E8A" w:rsidP="00A43495">
            <w:pPr>
              <w:rPr>
                <w:color w:val="000000"/>
              </w:rPr>
            </w:pPr>
            <w:r w:rsidRPr="00A43495">
              <w:rPr>
                <w:color w:val="000000"/>
                <w:lang w:val="en-US"/>
              </w:rPr>
              <w:t> </w:t>
            </w:r>
          </w:p>
        </w:tc>
        <w:tc>
          <w:tcPr>
            <w:tcW w:w="450" w:type="dxa"/>
            <w:tcBorders>
              <w:top w:val="nil"/>
              <w:left w:val="nil"/>
              <w:bottom w:val="single" w:sz="4" w:space="0" w:color="auto"/>
              <w:right w:val="single" w:sz="4" w:space="0" w:color="auto"/>
            </w:tcBorders>
            <w:shd w:val="clear" w:color="000000" w:fill="BFBFBF"/>
            <w:vAlign w:val="center"/>
            <w:hideMark/>
          </w:tcPr>
          <w:p w14:paraId="519A95AF" w14:textId="77777777" w:rsidR="00235E8A" w:rsidRPr="00A43495" w:rsidRDefault="00235E8A" w:rsidP="00A43495">
            <w:pPr>
              <w:rPr>
                <w:color w:val="000000"/>
              </w:rPr>
            </w:pPr>
            <w:r w:rsidRPr="00A43495">
              <w:rPr>
                <w:color w:val="000000"/>
                <w:lang w:val="en-US"/>
              </w:rPr>
              <w:t> </w:t>
            </w:r>
          </w:p>
        </w:tc>
      </w:tr>
      <w:tr w:rsidR="00E104B3" w:rsidRPr="00A43495" w14:paraId="68E2C168" w14:textId="77777777" w:rsidTr="008C7EA2">
        <w:trPr>
          <w:trHeight w:val="313"/>
        </w:trPr>
        <w:tc>
          <w:tcPr>
            <w:tcW w:w="2083"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189A9E9D" w14:textId="77777777" w:rsidR="00235E8A" w:rsidRPr="00A43495" w:rsidRDefault="00235E8A" w:rsidP="00A43495">
            <w:pPr>
              <w:rPr>
                <w:color w:val="000000"/>
                <w:sz w:val="20"/>
                <w:szCs w:val="20"/>
              </w:rPr>
            </w:pPr>
            <w:r w:rsidRPr="00A43495">
              <w:rPr>
                <w:color w:val="000000"/>
                <w:sz w:val="20"/>
                <w:szCs w:val="20"/>
                <w:lang w:val="en-US"/>
              </w:rPr>
              <w:t> </w:t>
            </w:r>
          </w:p>
        </w:tc>
        <w:tc>
          <w:tcPr>
            <w:tcW w:w="1416" w:type="dxa"/>
            <w:tcBorders>
              <w:top w:val="nil"/>
              <w:left w:val="nil"/>
              <w:bottom w:val="single" w:sz="4" w:space="0" w:color="auto"/>
              <w:right w:val="single" w:sz="4" w:space="0" w:color="auto"/>
            </w:tcBorders>
            <w:shd w:val="clear" w:color="000000" w:fill="FFFFFF"/>
            <w:vAlign w:val="center"/>
            <w:hideMark/>
          </w:tcPr>
          <w:p w14:paraId="7EC3AA8C" w14:textId="77777777" w:rsidR="00235E8A" w:rsidRPr="00A43495" w:rsidRDefault="00235E8A" w:rsidP="00A43495">
            <w:pPr>
              <w:rPr>
                <w:color w:val="000000"/>
                <w:sz w:val="20"/>
                <w:szCs w:val="20"/>
              </w:rPr>
            </w:pPr>
            <w:r w:rsidRPr="00A43495">
              <w:rPr>
                <w:color w:val="000000"/>
                <w:sz w:val="20"/>
                <w:szCs w:val="20"/>
                <w:lang w:val="en-US"/>
              </w:rPr>
              <w:t> </w:t>
            </w:r>
          </w:p>
        </w:tc>
        <w:tc>
          <w:tcPr>
            <w:tcW w:w="1948"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3372C1EF" w14:textId="77777777" w:rsidR="00235E8A" w:rsidRPr="00A43495" w:rsidRDefault="00235E8A" w:rsidP="00A43495">
            <w:pPr>
              <w:rPr>
                <w:color w:val="000000"/>
                <w:sz w:val="20"/>
                <w:szCs w:val="20"/>
              </w:rPr>
            </w:pPr>
            <w:r w:rsidRPr="00A43495">
              <w:rPr>
                <w:color w:val="000000"/>
                <w:sz w:val="20"/>
                <w:szCs w:val="20"/>
                <w:lang w:val="en-US"/>
              </w:rPr>
              <w:t> </w:t>
            </w:r>
          </w:p>
        </w:tc>
        <w:tc>
          <w:tcPr>
            <w:tcW w:w="596" w:type="dxa"/>
            <w:tcBorders>
              <w:top w:val="nil"/>
              <w:left w:val="nil"/>
              <w:bottom w:val="single" w:sz="4" w:space="0" w:color="auto"/>
              <w:right w:val="single" w:sz="4" w:space="0" w:color="auto"/>
            </w:tcBorders>
            <w:shd w:val="clear" w:color="000000" w:fill="BFBFBF"/>
            <w:vAlign w:val="center"/>
            <w:hideMark/>
          </w:tcPr>
          <w:p w14:paraId="5486B814"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BFBFBF"/>
            <w:vAlign w:val="center"/>
            <w:hideMark/>
          </w:tcPr>
          <w:p w14:paraId="4F50B154"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65AFCA17"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23E8C7BF"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3443B9BD"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253948DA"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21AC87B9"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72DF8458"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03E51065" w14:textId="77777777" w:rsidR="00235E8A" w:rsidRPr="00A43495" w:rsidRDefault="00235E8A" w:rsidP="00A43495">
            <w:pPr>
              <w:rPr>
                <w:color w:val="000000"/>
              </w:rPr>
            </w:pPr>
            <w:r w:rsidRPr="00A43495">
              <w:rPr>
                <w:color w:val="000000"/>
                <w:lang w:val="en-US"/>
              </w:rPr>
              <w:t> </w:t>
            </w:r>
          </w:p>
        </w:tc>
        <w:tc>
          <w:tcPr>
            <w:tcW w:w="450" w:type="dxa"/>
            <w:tcBorders>
              <w:top w:val="nil"/>
              <w:left w:val="nil"/>
              <w:bottom w:val="single" w:sz="4" w:space="0" w:color="auto"/>
              <w:right w:val="single" w:sz="4" w:space="0" w:color="auto"/>
            </w:tcBorders>
            <w:shd w:val="clear" w:color="000000" w:fill="D0DDEF"/>
            <w:vAlign w:val="center"/>
            <w:hideMark/>
          </w:tcPr>
          <w:p w14:paraId="05B29FE1" w14:textId="77777777" w:rsidR="00235E8A" w:rsidRPr="00A43495" w:rsidRDefault="00235E8A" w:rsidP="00A43495">
            <w:pPr>
              <w:rPr>
                <w:color w:val="000000"/>
              </w:rPr>
            </w:pPr>
            <w:r w:rsidRPr="00A43495">
              <w:rPr>
                <w:color w:val="000000"/>
                <w:lang w:val="en-US"/>
              </w:rPr>
              <w:t> </w:t>
            </w:r>
          </w:p>
        </w:tc>
      </w:tr>
      <w:tr w:rsidR="00E104B3" w:rsidRPr="00A43495" w14:paraId="4FB9DBC7" w14:textId="77777777" w:rsidTr="008C7EA2">
        <w:trPr>
          <w:trHeight w:val="313"/>
        </w:trPr>
        <w:tc>
          <w:tcPr>
            <w:tcW w:w="2083" w:type="dxa"/>
            <w:vMerge/>
            <w:tcBorders>
              <w:top w:val="nil"/>
              <w:left w:val="single" w:sz="8" w:space="0" w:color="auto"/>
              <w:bottom w:val="single" w:sz="8" w:space="0" w:color="000000"/>
              <w:right w:val="single" w:sz="4" w:space="0" w:color="auto"/>
            </w:tcBorders>
            <w:vAlign w:val="center"/>
            <w:hideMark/>
          </w:tcPr>
          <w:p w14:paraId="5E2299CE" w14:textId="77777777" w:rsidR="00235E8A" w:rsidRPr="00A43495" w:rsidRDefault="00235E8A" w:rsidP="00A43495">
            <w:pPr>
              <w:rPr>
                <w:color w:val="000000"/>
                <w:sz w:val="20"/>
                <w:szCs w:val="20"/>
              </w:rPr>
            </w:pPr>
          </w:p>
        </w:tc>
        <w:tc>
          <w:tcPr>
            <w:tcW w:w="1416" w:type="dxa"/>
            <w:tcBorders>
              <w:top w:val="nil"/>
              <w:left w:val="nil"/>
              <w:bottom w:val="single" w:sz="4" w:space="0" w:color="auto"/>
              <w:right w:val="single" w:sz="4" w:space="0" w:color="auto"/>
            </w:tcBorders>
            <w:shd w:val="clear" w:color="000000" w:fill="FFFFFF"/>
            <w:vAlign w:val="center"/>
            <w:hideMark/>
          </w:tcPr>
          <w:p w14:paraId="70736AAB" w14:textId="77777777" w:rsidR="00235E8A" w:rsidRPr="00A43495" w:rsidRDefault="00235E8A" w:rsidP="00A43495">
            <w:pPr>
              <w:rPr>
                <w:color w:val="000000"/>
                <w:sz w:val="20"/>
                <w:szCs w:val="20"/>
              </w:rPr>
            </w:pPr>
            <w:r w:rsidRPr="00A43495">
              <w:rPr>
                <w:color w:val="000000"/>
                <w:sz w:val="20"/>
                <w:szCs w:val="20"/>
                <w:lang w:val="en-US"/>
              </w:rPr>
              <w:t> </w:t>
            </w:r>
          </w:p>
        </w:tc>
        <w:tc>
          <w:tcPr>
            <w:tcW w:w="1948" w:type="dxa"/>
            <w:vMerge/>
            <w:tcBorders>
              <w:top w:val="nil"/>
              <w:left w:val="single" w:sz="4" w:space="0" w:color="auto"/>
              <w:bottom w:val="single" w:sz="8" w:space="0" w:color="000000"/>
              <w:right w:val="single" w:sz="4" w:space="0" w:color="auto"/>
            </w:tcBorders>
            <w:vAlign w:val="center"/>
            <w:hideMark/>
          </w:tcPr>
          <w:p w14:paraId="16D02579" w14:textId="77777777" w:rsidR="00235E8A" w:rsidRPr="00A43495" w:rsidRDefault="00235E8A" w:rsidP="00A43495">
            <w:pPr>
              <w:rPr>
                <w:color w:val="000000"/>
                <w:sz w:val="20"/>
                <w:szCs w:val="20"/>
              </w:rPr>
            </w:pPr>
          </w:p>
        </w:tc>
        <w:tc>
          <w:tcPr>
            <w:tcW w:w="596" w:type="dxa"/>
            <w:tcBorders>
              <w:top w:val="nil"/>
              <w:left w:val="nil"/>
              <w:bottom w:val="single" w:sz="4" w:space="0" w:color="auto"/>
              <w:right w:val="single" w:sz="4" w:space="0" w:color="auto"/>
            </w:tcBorders>
            <w:shd w:val="clear" w:color="000000" w:fill="BFBFBF"/>
            <w:vAlign w:val="center"/>
            <w:hideMark/>
          </w:tcPr>
          <w:p w14:paraId="4A3A5678"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BFBFBF"/>
            <w:vAlign w:val="center"/>
            <w:hideMark/>
          </w:tcPr>
          <w:p w14:paraId="3B140652"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BFBFBF"/>
            <w:vAlign w:val="center"/>
            <w:hideMark/>
          </w:tcPr>
          <w:p w14:paraId="0A4351A2"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BFBFBF"/>
            <w:vAlign w:val="center"/>
            <w:hideMark/>
          </w:tcPr>
          <w:p w14:paraId="539F5F29"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BFBFBF"/>
            <w:vAlign w:val="center"/>
            <w:hideMark/>
          </w:tcPr>
          <w:p w14:paraId="24128149"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BFBFBF"/>
            <w:vAlign w:val="center"/>
            <w:hideMark/>
          </w:tcPr>
          <w:p w14:paraId="74F69BBE"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BFBFBF"/>
            <w:vAlign w:val="center"/>
            <w:hideMark/>
          </w:tcPr>
          <w:p w14:paraId="33C1BA24"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BFBFBF"/>
            <w:vAlign w:val="center"/>
            <w:hideMark/>
          </w:tcPr>
          <w:p w14:paraId="2A0EC322"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BFBFBF"/>
            <w:vAlign w:val="center"/>
            <w:hideMark/>
          </w:tcPr>
          <w:p w14:paraId="1360B0D8" w14:textId="77777777" w:rsidR="00235E8A" w:rsidRPr="00A43495" w:rsidRDefault="00235E8A" w:rsidP="00A43495">
            <w:pPr>
              <w:rPr>
                <w:color w:val="000000"/>
              </w:rPr>
            </w:pPr>
            <w:r w:rsidRPr="00A43495">
              <w:rPr>
                <w:color w:val="000000"/>
                <w:lang w:val="en-US"/>
              </w:rPr>
              <w:t> </w:t>
            </w:r>
          </w:p>
        </w:tc>
        <w:tc>
          <w:tcPr>
            <w:tcW w:w="450" w:type="dxa"/>
            <w:tcBorders>
              <w:top w:val="nil"/>
              <w:left w:val="nil"/>
              <w:bottom w:val="single" w:sz="4" w:space="0" w:color="auto"/>
              <w:right w:val="single" w:sz="4" w:space="0" w:color="auto"/>
            </w:tcBorders>
            <w:shd w:val="clear" w:color="000000" w:fill="BFBFBF"/>
            <w:vAlign w:val="center"/>
            <w:hideMark/>
          </w:tcPr>
          <w:p w14:paraId="7F6CF880" w14:textId="77777777" w:rsidR="00235E8A" w:rsidRPr="00A43495" w:rsidRDefault="00235E8A" w:rsidP="00A43495">
            <w:pPr>
              <w:rPr>
                <w:color w:val="000000"/>
              </w:rPr>
            </w:pPr>
            <w:r w:rsidRPr="00A43495">
              <w:rPr>
                <w:color w:val="000000"/>
                <w:lang w:val="en-US"/>
              </w:rPr>
              <w:t> </w:t>
            </w:r>
          </w:p>
        </w:tc>
      </w:tr>
      <w:tr w:rsidR="00E104B3" w:rsidRPr="00A43495" w14:paraId="76F1D2A9" w14:textId="77777777" w:rsidTr="008C7EA2">
        <w:trPr>
          <w:trHeight w:val="313"/>
        </w:trPr>
        <w:tc>
          <w:tcPr>
            <w:tcW w:w="2083" w:type="dxa"/>
            <w:vMerge/>
            <w:tcBorders>
              <w:top w:val="nil"/>
              <w:left w:val="single" w:sz="8" w:space="0" w:color="auto"/>
              <w:bottom w:val="single" w:sz="8" w:space="0" w:color="000000"/>
              <w:right w:val="single" w:sz="4" w:space="0" w:color="auto"/>
            </w:tcBorders>
            <w:vAlign w:val="center"/>
            <w:hideMark/>
          </w:tcPr>
          <w:p w14:paraId="283142C7" w14:textId="77777777" w:rsidR="00235E8A" w:rsidRPr="00A43495" w:rsidRDefault="00235E8A" w:rsidP="00A43495">
            <w:pPr>
              <w:rPr>
                <w:color w:val="000000"/>
                <w:sz w:val="20"/>
                <w:szCs w:val="20"/>
              </w:rPr>
            </w:pPr>
          </w:p>
        </w:tc>
        <w:tc>
          <w:tcPr>
            <w:tcW w:w="1416" w:type="dxa"/>
            <w:tcBorders>
              <w:top w:val="nil"/>
              <w:left w:val="nil"/>
              <w:bottom w:val="single" w:sz="4" w:space="0" w:color="auto"/>
              <w:right w:val="single" w:sz="4" w:space="0" w:color="auto"/>
            </w:tcBorders>
            <w:shd w:val="clear" w:color="000000" w:fill="FFFFFF"/>
            <w:vAlign w:val="center"/>
            <w:hideMark/>
          </w:tcPr>
          <w:p w14:paraId="04DB8BD6" w14:textId="77777777" w:rsidR="00235E8A" w:rsidRPr="00A43495" w:rsidRDefault="00235E8A" w:rsidP="00A43495">
            <w:pPr>
              <w:rPr>
                <w:color w:val="000000"/>
                <w:sz w:val="20"/>
                <w:szCs w:val="20"/>
              </w:rPr>
            </w:pPr>
            <w:r w:rsidRPr="00A43495">
              <w:rPr>
                <w:color w:val="000000"/>
                <w:sz w:val="20"/>
                <w:szCs w:val="20"/>
                <w:lang w:val="en-US"/>
              </w:rPr>
              <w:t> </w:t>
            </w:r>
          </w:p>
        </w:tc>
        <w:tc>
          <w:tcPr>
            <w:tcW w:w="1948" w:type="dxa"/>
            <w:vMerge/>
            <w:tcBorders>
              <w:top w:val="nil"/>
              <w:left w:val="single" w:sz="4" w:space="0" w:color="auto"/>
              <w:bottom w:val="single" w:sz="8" w:space="0" w:color="000000"/>
              <w:right w:val="single" w:sz="4" w:space="0" w:color="auto"/>
            </w:tcBorders>
            <w:vAlign w:val="center"/>
            <w:hideMark/>
          </w:tcPr>
          <w:p w14:paraId="7590456A" w14:textId="77777777" w:rsidR="00235E8A" w:rsidRPr="00A43495" w:rsidRDefault="00235E8A" w:rsidP="00A43495">
            <w:pPr>
              <w:rPr>
                <w:color w:val="000000"/>
                <w:sz w:val="20"/>
                <w:szCs w:val="20"/>
              </w:rPr>
            </w:pPr>
          </w:p>
        </w:tc>
        <w:tc>
          <w:tcPr>
            <w:tcW w:w="596" w:type="dxa"/>
            <w:tcBorders>
              <w:top w:val="nil"/>
              <w:left w:val="nil"/>
              <w:bottom w:val="single" w:sz="4" w:space="0" w:color="auto"/>
              <w:right w:val="single" w:sz="4" w:space="0" w:color="auto"/>
            </w:tcBorders>
            <w:shd w:val="clear" w:color="000000" w:fill="D0DDEF"/>
            <w:vAlign w:val="center"/>
            <w:hideMark/>
          </w:tcPr>
          <w:p w14:paraId="3AC3E7F2"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08A6133F"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BFBFBF"/>
            <w:vAlign w:val="center"/>
            <w:hideMark/>
          </w:tcPr>
          <w:p w14:paraId="663D13AD"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5028D21A"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49110BC2"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BFBFBF"/>
            <w:vAlign w:val="center"/>
            <w:hideMark/>
          </w:tcPr>
          <w:p w14:paraId="2DFCE2ED"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599A6295"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D0DDEF"/>
            <w:vAlign w:val="center"/>
            <w:hideMark/>
          </w:tcPr>
          <w:p w14:paraId="12C4C8B8"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4" w:space="0" w:color="auto"/>
              <w:right w:val="single" w:sz="4" w:space="0" w:color="auto"/>
            </w:tcBorders>
            <w:shd w:val="clear" w:color="000000" w:fill="BFBFBF"/>
            <w:vAlign w:val="center"/>
            <w:hideMark/>
          </w:tcPr>
          <w:p w14:paraId="22550579" w14:textId="77777777" w:rsidR="00235E8A" w:rsidRPr="00A43495" w:rsidRDefault="00235E8A" w:rsidP="00A43495">
            <w:pPr>
              <w:rPr>
                <w:color w:val="000000"/>
              </w:rPr>
            </w:pPr>
            <w:r w:rsidRPr="00A43495">
              <w:rPr>
                <w:color w:val="000000"/>
                <w:lang w:val="en-US"/>
              </w:rPr>
              <w:t> </w:t>
            </w:r>
          </w:p>
        </w:tc>
        <w:tc>
          <w:tcPr>
            <w:tcW w:w="450" w:type="dxa"/>
            <w:tcBorders>
              <w:top w:val="nil"/>
              <w:left w:val="nil"/>
              <w:bottom w:val="single" w:sz="4" w:space="0" w:color="auto"/>
              <w:right w:val="single" w:sz="4" w:space="0" w:color="auto"/>
            </w:tcBorders>
            <w:shd w:val="clear" w:color="000000" w:fill="D0DDEF"/>
            <w:vAlign w:val="center"/>
            <w:hideMark/>
          </w:tcPr>
          <w:p w14:paraId="32BFC980" w14:textId="77777777" w:rsidR="00235E8A" w:rsidRPr="00A43495" w:rsidRDefault="00235E8A" w:rsidP="00A43495">
            <w:pPr>
              <w:rPr>
                <w:color w:val="000000"/>
              </w:rPr>
            </w:pPr>
            <w:r w:rsidRPr="00A43495">
              <w:rPr>
                <w:color w:val="000000"/>
                <w:lang w:val="en-US"/>
              </w:rPr>
              <w:t> </w:t>
            </w:r>
          </w:p>
        </w:tc>
      </w:tr>
      <w:tr w:rsidR="00E104B3" w:rsidRPr="00A43495" w14:paraId="5146A0B5" w14:textId="77777777" w:rsidTr="008C7EA2">
        <w:trPr>
          <w:trHeight w:val="313"/>
        </w:trPr>
        <w:tc>
          <w:tcPr>
            <w:tcW w:w="2083" w:type="dxa"/>
            <w:vMerge/>
            <w:tcBorders>
              <w:top w:val="nil"/>
              <w:left w:val="single" w:sz="8" w:space="0" w:color="auto"/>
              <w:bottom w:val="single" w:sz="8" w:space="0" w:color="000000"/>
              <w:right w:val="single" w:sz="4" w:space="0" w:color="auto"/>
            </w:tcBorders>
            <w:vAlign w:val="center"/>
            <w:hideMark/>
          </w:tcPr>
          <w:p w14:paraId="362BA803" w14:textId="77777777" w:rsidR="00235E8A" w:rsidRPr="00A43495" w:rsidRDefault="00235E8A" w:rsidP="00A43495">
            <w:pPr>
              <w:rPr>
                <w:color w:val="000000"/>
                <w:sz w:val="20"/>
                <w:szCs w:val="20"/>
              </w:rPr>
            </w:pPr>
          </w:p>
        </w:tc>
        <w:tc>
          <w:tcPr>
            <w:tcW w:w="1416" w:type="dxa"/>
            <w:tcBorders>
              <w:top w:val="nil"/>
              <w:left w:val="nil"/>
              <w:bottom w:val="single" w:sz="4" w:space="0" w:color="auto"/>
              <w:right w:val="single" w:sz="4" w:space="0" w:color="auto"/>
            </w:tcBorders>
            <w:shd w:val="clear" w:color="000000" w:fill="FFFFFF"/>
            <w:vAlign w:val="center"/>
            <w:hideMark/>
          </w:tcPr>
          <w:p w14:paraId="43D9566D" w14:textId="77777777" w:rsidR="00235E8A" w:rsidRPr="00A43495" w:rsidRDefault="00235E8A" w:rsidP="00A43495">
            <w:pPr>
              <w:rPr>
                <w:color w:val="000000"/>
                <w:sz w:val="20"/>
                <w:szCs w:val="20"/>
              </w:rPr>
            </w:pPr>
            <w:r w:rsidRPr="00A43495">
              <w:rPr>
                <w:color w:val="000000"/>
                <w:sz w:val="20"/>
                <w:szCs w:val="20"/>
                <w:lang w:val="en-US"/>
              </w:rPr>
              <w:t> </w:t>
            </w:r>
          </w:p>
        </w:tc>
        <w:tc>
          <w:tcPr>
            <w:tcW w:w="1948" w:type="dxa"/>
            <w:vMerge/>
            <w:tcBorders>
              <w:top w:val="nil"/>
              <w:left w:val="single" w:sz="4" w:space="0" w:color="auto"/>
              <w:bottom w:val="single" w:sz="8" w:space="0" w:color="000000"/>
              <w:right w:val="single" w:sz="4" w:space="0" w:color="auto"/>
            </w:tcBorders>
            <w:vAlign w:val="center"/>
            <w:hideMark/>
          </w:tcPr>
          <w:p w14:paraId="03D57D8D" w14:textId="77777777" w:rsidR="00235E8A" w:rsidRPr="00A43495" w:rsidRDefault="00235E8A" w:rsidP="00A43495">
            <w:pPr>
              <w:rPr>
                <w:color w:val="000000"/>
                <w:sz w:val="20"/>
                <w:szCs w:val="20"/>
              </w:rPr>
            </w:pPr>
          </w:p>
        </w:tc>
        <w:tc>
          <w:tcPr>
            <w:tcW w:w="596" w:type="dxa"/>
            <w:tcBorders>
              <w:top w:val="nil"/>
              <w:left w:val="nil"/>
              <w:bottom w:val="single" w:sz="4" w:space="0" w:color="auto"/>
              <w:right w:val="single" w:sz="4" w:space="0" w:color="auto"/>
            </w:tcBorders>
            <w:shd w:val="clear" w:color="000000" w:fill="D0DDEF"/>
            <w:vAlign w:val="center"/>
            <w:hideMark/>
          </w:tcPr>
          <w:p w14:paraId="303E378E"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5DE6184D"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5F3F3A61"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17AF9779"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4652B694"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6E331964"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3961F210"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7D901677" w14:textId="77777777" w:rsidR="00235E8A" w:rsidRPr="00A43495" w:rsidRDefault="00235E8A" w:rsidP="00A43495">
            <w:pPr>
              <w:rPr>
                <w:color w:val="000000"/>
              </w:rPr>
            </w:pPr>
            <w:r w:rsidRPr="00A43495">
              <w:rPr>
                <w:color w:val="000000"/>
              </w:rPr>
              <w:t> </w:t>
            </w:r>
          </w:p>
        </w:tc>
        <w:tc>
          <w:tcPr>
            <w:tcW w:w="446" w:type="dxa"/>
            <w:tcBorders>
              <w:top w:val="nil"/>
              <w:left w:val="nil"/>
              <w:bottom w:val="single" w:sz="4" w:space="0" w:color="auto"/>
              <w:right w:val="single" w:sz="4" w:space="0" w:color="auto"/>
            </w:tcBorders>
            <w:shd w:val="clear" w:color="000000" w:fill="D0DDEF"/>
            <w:vAlign w:val="center"/>
            <w:hideMark/>
          </w:tcPr>
          <w:p w14:paraId="1BBADE73" w14:textId="77777777" w:rsidR="00235E8A" w:rsidRPr="00A43495" w:rsidRDefault="00235E8A" w:rsidP="00A43495">
            <w:pPr>
              <w:rPr>
                <w:color w:val="000000"/>
              </w:rPr>
            </w:pPr>
            <w:r w:rsidRPr="00A43495">
              <w:rPr>
                <w:color w:val="000000"/>
              </w:rPr>
              <w:t> </w:t>
            </w:r>
          </w:p>
        </w:tc>
        <w:tc>
          <w:tcPr>
            <w:tcW w:w="450" w:type="dxa"/>
            <w:tcBorders>
              <w:top w:val="nil"/>
              <w:left w:val="nil"/>
              <w:bottom w:val="single" w:sz="4" w:space="0" w:color="auto"/>
              <w:right w:val="single" w:sz="4" w:space="0" w:color="auto"/>
            </w:tcBorders>
            <w:shd w:val="clear" w:color="000000" w:fill="D0DDEF"/>
            <w:vAlign w:val="center"/>
            <w:hideMark/>
          </w:tcPr>
          <w:p w14:paraId="6AF4A822" w14:textId="77777777" w:rsidR="00235E8A" w:rsidRPr="00A43495" w:rsidRDefault="00235E8A" w:rsidP="00A43495">
            <w:pPr>
              <w:rPr>
                <w:color w:val="000000"/>
              </w:rPr>
            </w:pPr>
            <w:r w:rsidRPr="00A43495">
              <w:rPr>
                <w:color w:val="000000"/>
              </w:rPr>
              <w:t> </w:t>
            </w:r>
          </w:p>
        </w:tc>
      </w:tr>
      <w:tr w:rsidR="00E104B3" w:rsidRPr="00A43495" w14:paraId="396484B1" w14:textId="77777777" w:rsidTr="008C7EA2">
        <w:trPr>
          <w:trHeight w:val="323"/>
        </w:trPr>
        <w:tc>
          <w:tcPr>
            <w:tcW w:w="2083" w:type="dxa"/>
            <w:vMerge/>
            <w:tcBorders>
              <w:top w:val="nil"/>
              <w:left w:val="single" w:sz="8" w:space="0" w:color="auto"/>
              <w:bottom w:val="single" w:sz="8" w:space="0" w:color="000000"/>
              <w:right w:val="single" w:sz="4" w:space="0" w:color="auto"/>
            </w:tcBorders>
            <w:vAlign w:val="center"/>
            <w:hideMark/>
          </w:tcPr>
          <w:p w14:paraId="1D902489" w14:textId="77777777" w:rsidR="00235E8A" w:rsidRPr="00A43495" w:rsidRDefault="00235E8A" w:rsidP="00A43495">
            <w:pPr>
              <w:rPr>
                <w:color w:val="000000"/>
                <w:sz w:val="20"/>
                <w:szCs w:val="20"/>
              </w:rPr>
            </w:pPr>
          </w:p>
        </w:tc>
        <w:tc>
          <w:tcPr>
            <w:tcW w:w="1416" w:type="dxa"/>
            <w:tcBorders>
              <w:top w:val="nil"/>
              <w:left w:val="nil"/>
              <w:bottom w:val="single" w:sz="8" w:space="0" w:color="auto"/>
              <w:right w:val="single" w:sz="4" w:space="0" w:color="auto"/>
            </w:tcBorders>
            <w:shd w:val="clear" w:color="000000" w:fill="FFFFFF"/>
            <w:vAlign w:val="center"/>
            <w:hideMark/>
          </w:tcPr>
          <w:p w14:paraId="3DD65B02" w14:textId="77777777" w:rsidR="00235E8A" w:rsidRPr="00A43495" w:rsidRDefault="00235E8A" w:rsidP="00A43495">
            <w:pPr>
              <w:rPr>
                <w:color w:val="000000"/>
                <w:sz w:val="20"/>
                <w:szCs w:val="20"/>
              </w:rPr>
            </w:pPr>
            <w:r w:rsidRPr="00A43495">
              <w:rPr>
                <w:color w:val="000000"/>
                <w:sz w:val="20"/>
                <w:szCs w:val="20"/>
                <w:lang w:val="en-US"/>
              </w:rPr>
              <w:t> </w:t>
            </w:r>
          </w:p>
        </w:tc>
        <w:tc>
          <w:tcPr>
            <w:tcW w:w="1948" w:type="dxa"/>
            <w:vMerge/>
            <w:tcBorders>
              <w:top w:val="nil"/>
              <w:left w:val="single" w:sz="4" w:space="0" w:color="auto"/>
              <w:bottom w:val="single" w:sz="8" w:space="0" w:color="000000"/>
              <w:right w:val="single" w:sz="4" w:space="0" w:color="auto"/>
            </w:tcBorders>
            <w:vAlign w:val="center"/>
            <w:hideMark/>
          </w:tcPr>
          <w:p w14:paraId="636E4141" w14:textId="77777777" w:rsidR="00235E8A" w:rsidRPr="00A43495" w:rsidRDefault="00235E8A" w:rsidP="00A43495">
            <w:pPr>
              <w:rPr>
                <w:color w:val="000000"/>
                <w:sz w:val="20"/>
                <w:szCs w:val="20"/>
              </w:rPr>
            </w:pPr>
          </w:p>
        </w:tc>
        <w:tc>
          <w:tcPr>
            <w:tcW w:w="596" w:type="dxa"/>
            <w:tcBorders>
              <w:top w:val="nil"/>
              <w:left w:val="nil"/>
              <w:bottom w:val="single" w:sz="8" w:space="0" w:color="auto"/>
              <w:right w:val="single" w:sz="4" w:space="0" w:color="auto"/>
            </w:tcBorders>
            <w:shd w:val="clear" w:color="000000" w:fill="D0DDEF"/>
            <w:vAlign w:val="center"/>
            <w:hideMark/>
          </w:tcPr>
          <w:p w14:paraId="17CA392D"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8" w:space="0" w:color="auto"/>
              <w:right w:val="single" w:sz="4" w:space="0" w:color="auto"/>
            </w:tcBorders>
            <w:shd w:val="clear" w:color="000000" w:fill="D0DDEF"/>
            <w:vAlign w:val="center"/>
            <w:hideMark/>
          </w:tcPr>
          <w:p w14:paraId="44002FAA"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8" w:space="0" w:color="auto"/>
              <w:right w:val="single" w:sz="4" w:space="0" w:color="auto"/>
            </w:tcBorders>
            <w:shd w:val="clear" w:color="000000" w:fill="D0DDEF"/>
            <w:vAlign w:val="center"/>
            <w:hideMark/>
          </w:tcPr>
          <w:p w14:paraId="56316F10"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8" w:space="0" w:color="auto"/>
              <w:right w:val="single" w:sz="4" w:space="0" w:color="auto"/>
            </w:tcBorders>
            <w:shd w:val="clear" w:color="000000" w:fill="D0DDEF"/>
            <w:vAlign w:val="center"/>
            <w:hideMark/>
          </w:tcPr>
          <w:p w14:paraId="417E9EA4"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8" w:space="0" w:color="auto"/>
              <w:right w:val="single" w:sz="4" w:space="0" w:color="auto"/>
            </w:tcBorders>
            <w:shd w:val="clear" w:color="000000" w:fill="D0DDEF"/>
            <w:vAlign w:val="center"/>
            <w:hideMark/>
          </w:tcPr>
          <w:p w14:paraId="3198CDA6"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8" w:space="0" w:color="auto"/>
              <w:right w:val="single" w:sz="4" w:space="0" w:color="auto"/>
            </w:tcBorders>
            <w:shd w:val="clear" w:color="000000" w:fill="D0DDEF"/>
            <w:vAlign w:val="center"/>
            <w:hideMark/>
          </w:tcPr>
          <w:p w14:paraId="4E162B80"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8" w:space="0" w:color="auto"/>
              <w:right w:val="single" w:sz="4" w:space="0" w:color="auto"/>
            </w:tcBorders>
            <w:shd w:val="clear" w:color="000000" w:fill="D0DDEF"/>
            <w:vAlign w:val="center"/>
            <w:hideMark/>
          </w:tcPr>
          <w:p w14:paraId="438FB14E"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8" w:space="0" w:color="auto"/>
              <w:right w:val="single" w:sz="4" w:space="0" w:color="auto"/>
            </w:tcBorders>
            <w:shd w:val="clear" w:color="000000" w:fill="D0DDEF"/>
            <w:vAlign w:val="center"/>
            <w:hideMark/>
          </w:tcPr>
          <w:p w14:paraId="7A91D513" w14:textId="77777777" w:rsidR="00235E8A" w:rsidRPr="00A43495" w:rsidRDefault="00235E8A" w:rsidP="00A43495">
            <w:pPr>
              <w:rPr>
                <w:color w:val="000000"/>
              </w:rPr>
            </w:pPr>
            <w:r w:rsidRPr="00A43495">
              <w:rPr>
                <w:color w:val="000000"/>
                <w:lang w:val="en-US"/>
              </w:rPr>
              <w:t> </w:t>
            </w:r>
          </w:p>
        </w:tc>
        <w:tc>
          <w:tcPr>
            <w:tcW w:w="446" w:type="dxa"/>
            <w:tcBorders>
              <w:top w:val="nil"/>
              <w:left w:val="nil"/>
              <w:bottom w:val="single" w:sz="8" w:space="0" w:color="auto"/>
              <w:right w:val="single" w:sz="4" w:space="0" w:color="auto"/>
            </w:tcBorders>
            <w:shd w:val="clear" w:color="000000" w:fill="D0DDEF"/>
            <w:vAlign w:val="center"/>
            <w:hideMark/>
          </w:tcPr>
          <w:p w14:paraId="47A82EA4" w14:textId="77777777" w:rsidR="00235E8A" w:rsidRPr="00A43495" w:rsidRDefault="00235E8A" w:rsidP="00A43495">
            <w:pPr>
              <w:rPr>
                <w:color w:val="000000"/>
              </w:rPr>
            </w:pPr>
            <w:r w:rsidRPr="00A43495">
              <w:rPr>
                <w:color w:val="000000"/>
                <w:lang w:val="en-US"/>
              </w:rPr>
              <w:t> </w:t>
            </w:r>
          </w:p>
        </w:tc>
        <w:tc>
          <w:tcPr>
            <w:tcW w:w="450" w:type="dxa"/>
            <w:tcBorders>
              <w:top w:val="nil"/>
              <w:left w:val="nil"/>
              <w:bottom w:val="single" w:sz="8" w:space="0" w:color="auto"/>
              <w:right w:val="single" w:sz="4" w:space="0" w:color="auto"/>
            </w:tcBorders>
            <w:shd w:val="clear" w:color="000000" w:fill="D0DDEF"/>
            <w:vAlign w:val="center"/>
            <w:hideMark/>
          </w:tcPr>
          <w:p w14:paraId="1A12236B" w14:textId="77777777" w:rsidR="00235E8A" w:rsidRPr="00A43495" w:rsidRDefault="00235E8A" w:rsidP="00A43495">
            <w:pPr>
              <w:rPr>
                <w:color w:val="000000"/>
              </w:rPr>
            </w:pPr>
            <w:r w:rsidRPr="00A43495">
              <w:rPr>
                <w:color w:val="000000"/>
                <w:lang w:val="en-US"/>
              </w:rPr>
              <w:t> </w:t>
            </w:r>
          </w:p>
        </w:tc>
      </w:tr>
    </w:tbl>
    <w:p w14:paraId="3CE5CB91" w14:textId="1CA2B452" w:rsidR="00A43495" w:rsidRDefault="00A43495" w:rsidP="00AD59C8">
      <w:pPr>
        <w:pStyle w:val="Paragraphedeliste"/>
        <w:autoSpaceDE w:val="0"/>
        <w:autoSpaceDN w:val="0"/>
        <w:adjustRightInd w:val="0"/>
        <w:spacing w:before="120" w:after="120" w:line="276" w:lineRule="auto"/>
        <w:ind w:left="0"/>
        <w:rPr>
          <w:rFonts w:asciiTheme="majorHAnsi" w:hAnsiTheme="majorHAnsi" w:cstheme="majorHAnsi"/>
          <w:b/>
          <w:color w:val="000000" w:themeColor="text1"/>
          <w:sz w:val="20"/>
          <w:szCs w:val="20"/>
        </w:rPr>
      </w:pPr>
    </w:p>
    <w:p w14:paraId="28EC6F81" w14:textId="77777777" w:rsidR="008C7EA2" w:rsidRDefault="008C7EA2" w:rsidP="00AD59C8">
      <w:pPr>
        <w:pStyle w:val="Paragraphedeliste"/>
        <w:autoSpaceDE w:val="0"/>
        <w:autoSpaceDN w:val="0"/>
        <w:adjustRightInd w:val="0"/>
        <w:spacing w:before="120" w:after="120" w:line="276" w:lineRule="auto"/>
        <w:ind w:left="0"/>
        <w:rPr>
          <w:rFonts w:asciiTheme="majorHAnsi" w:hAnsiTheme="majorHAnsi" w:cstheme="majorHAnsi"/>
          <w:b/>
          <w:color w:val="000000" w:themeColor="text1"/>
          <w:sz w:val="20"/>
          <w:szCs w:val="20"/>
        </w:rPr>
      </w:pPr>
    </w:p>
    <w:p w14:paraId="393AB67E" w14:textId="77777777" w:rsidR="008C7EA2" w:rsidRDefault="008C7EA2" w:rsidP="00AD59C8">
      <w:pPr>
        <w:pStyle w:val="Paragraphedeliste"/>
        <w:autoSpaceDE w:val="0"/>
        <w:autoSpaceDN w:val="0"/>
        <w:adjustRightInd w:val="0"/>
        <w:spacing w:before="120" w:after="120" w:line="276" w:lineRule="auto"/>
        <w:ind w:left="0"/>
        <w:rPr>
          <w:rFonts w:asciiTheme="majorHAnsi" w:hAnsiTheme="majorHAnsi" w:cstheme="majorHAnsi"/>
          <w:b/>
          <w:color w:val="000000"/>
          <w:szCs w:val="20"/>
        </w:rPr>
      </w:pPr>
    </w:p>
    <w:p w14:paraId="7480CD6A" w14:textId="117E66CE" w:rsidR="00235E8A" w:rsidRPr="00E104B3" w:rsidRDefault="00235E8A" w:rsidP="00AD59C8">
      <w:pPr>
        <w:pStyle w:val="Paragraphedeliste"/>
        <w:autoSpaceDE w:val="0"/>
        <w:autoSpaceDN w:val="0"/>
        <w:adjustRightInd w:val="0"/>
        <w:spacing w:before="120" w:after="120" w:line="276" w:lineRule="auto"/>
        <w:ind w:left="0"/>
        <w:rPr>
          <w:rFonts w:asciiTheme="majorHAnsi" w:hAnsiTheme="majorHAnsi" w:cstheme="majorHAnsi"/>
          <w:b/>
          <w:color w:val="000000"/>
          <w:szCs w:val="20"/>
        </w:rPr>
      </w:pPr>
      <w:r w:rsidRPr="00E104B3">
        <w:rPr>
          <w:rFonts w:asciiTheme="majorHAnsi" w:hAnsiTheme="majorHAnsi" w:cstheme="majorHAnsi"/>
          <w:b/>
          <w:color w:val="000000"/>
          <w:szCs w:val="20"/>
        </w:rPr>
        <w:t>ANNEXE 4 : Canevas de Matrice des risques</w:t>
      </w:r>
    </w:p>
    <w:tbl>
      <w:tblPr>
        <w:tblStyle w:val="TableNormal"/>
        <w:tblW w:w="10022" w:type="dxa"/>
        <w:tblInd w:w="-5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4314"/>
        <w:gridCol w:w="1356"/>
        <w:gridCol w:w="4352"/>
      </w:tblGrid>
      <w:tr w:rsidR="00716655" w:rsidRPr="00744A28" w14:paraId="7CEA333D" w14:textId="77777777" w:rsidTr="00716655">
        <w:trPr>
          <w:trHeight w:val="274"/>
          <w:tblHeader/>
        </w:trPr>
        <w:tc>
          <w:tcPr>
            <w:tcW w:w="4314" w:type="dxa"/>
            <w:tcBorders>
              <w:top w:val="single" w:sz="2" w:space="0" w:color="000000"/>
              <w:left w:val="single" w:sz="2" w:space="0" w:color="000000"/>
              <w:bottom w:val="single" w:sz="6" w:space="0" w:color="000000"/>
              <w:right w:val="single" w:sz="2" w:space="0" w:color="000000"/>
            </w:tcBorders>
            <w:shd w:val="clear" w:color="auto" w:fill="D5D5D5"/>
            <w:tcMar>
              <w:top w:w="80" w:type="dxa"/>
              <w:left w:w="80" w:type="dxa"/>
              <w:bottom w:w="80" w:type="dxa"/>
              <w:right w:w="80" w:type="dxa"/>
            </w:tcMar>
          </w:tcPr>
          <w:p w14:paraId="025F071D" w14:textId="5AFB36E9" w:rsidR="00235E8A" w:rsidRPr="00E104B3" w:rsidRDefault="00235E8A" w:rsidP="00E104B3">
            <w:pPr>
              <w:pStyle w:val="TableStyle3A"/>
              <w:rPr>
                <w:rFonts w:asciiTheme="majorHAnsi" w:hAnsiTheme="majorHAnsi" w:cstheme="majorHAnsi"/>
              </w:rPr>
            </w:pPr>
            <w:r w:rsidRPr="00E104B3">
              <w:rPr>
                <w:rStyle w:val="None"/>
                <w:rFonts w:asciiTheme="majorHAnsi" w:hAnsiTheme="majorHAnsi" w:cstheme="majorHAnsi"/>
                <w:color w:val="000000"/>
                <w:u w:color="000000"/>
              </w:rPr>
              <w:t>Ris</w:t>
            </w:r>
            <w:r>
              <w:rPr>
                <w:rStyle w:val="None"/>
                <w:rFonts w:asciiTheme="majorHAnsi" w:hAnsiTheme="majorHAnsi" w:cstheme="majorHAnsi"/>
                <w:color w:val="000000"/>
                <w:u w:color="000000"/>
              </w:rPr>
              <w:t>que</w:t>
            </w:r>
          </w:p>
        </w:tc>
        <w:tc>
          <w:tcPr>
            <w:tcW w:w="1356" w:type="dxa"/>
            <w:tcBorders>
              <w:top w:val="single" w:sz="2" w:space="0" w:color="000000"/>
              <w:left w:val="single" w:sz="2" w:space="0" w:color="000000"/>
              <w:bottom w:val="single" w:sz="6" w:space="0" w:color="000000"/>
              <w:right w:val="single" w:sz="2" w:space="0" w:color="000000"/>
            </w:tcBorders>
            <w:shd w:val="clear" w:color="auto" w:fill="D5D5D5"/>
            <w:tcMar>
              <w:top w:w="80" w:type="dxa"/>
              <w:left w:w="80" w:type="dxa"/>
              <w:bottom w:w="80" w:type="dxa"/>
              <w:right w:w="80" w:type="dxa"/>
            </w:tcMar>
          </w:tcPr>
          <w:p w14:paraId="12A08E19" w14:textId="7DE69914" w:rsidR="00235E8A" w:rsidRPr="00E104B3" w:rsidRDefault="00235E8A" w:rsidP="00E104B3">
            <w:pPr>
              <w:pStyle w:val="TableStyle3A"/>
              <w:rPr>
                <w:rFonts w:asciiTheme="majorHAnsi" w:hAnsiTheme="majorHAnsi" w:cstheme="majorHAnsi"/>
              </w:rPr>
            </w:pPr>
            <w:r>
              <w:rPr>
                <w:rStyle w:val="None"/>
                <w:rFonts w:asciiTheme="majorHAnsi" w:hAnsiTheme="majorHAnsi" w:cstheme="majorHAnsi"/>
                <w:color w:val="000000"/>
                <w:u w:color="000000"/>
              </w:rPr>
              <w:t>Niveau</w:t>
            </w:r>
            <w:r w:rsidRPr="00E104B3">
              <w:rPr>
                <w:rStyle w:val="None"/>
                <w:rFonts w:asciiTheme="majorHAnsi" w:hAnsiTheme="majorHAnsi" w:cstheme="majorHAnsi"/>
                <w:color w:val="000000"/>
                <w:u w:color="000000"/>
              </w:rPr>
              <w:t xml:space="preserve"> </w:t>
            </w:r>
          </w:p>
        </w:tc>
        <w:tc>
          <w:tcPr>
            <w:tcW w:w="4352" w:type="dxa"/>
            <w:tcBorders>
              <w:top w:val="single" w:sz="2" w:space="0" w:color="000000"/>
              <w:left w:val="single" w:sz="2" w:space="0" w:color="000000"/>
              <w:bottom w:val="single" w:sz="6" w:space="0" w:color="000000"/>
              <w:right w:val="single" w:sz="2" w:space="0" w:color="000000"/>
            </w:tcBorders>
            <w:shd w:val="clear" w:color="auto" w:fill="D5D5D5"/>
            <w:tcMar>
              <w:top w:w="80" w:type="dxa"/>
              <w:left w:w="80" w:type="dxa"/>
              <w:bottom w:w="80" w:type="dxa"/>
              <w:right w:w="80" w:type="dxa"/>
            </w:tcMar>
          </w:tcPr>
          <w:p w14:paraId="34780F28" w14:textId="48C98A0F" w:rsidR="00235E8A" w:rsidRPr="00E104B3" w:rsidRDefault="00235E8A" w:rsidP="00E104B3">
            <w:pPr>
              <w:pStyle w:val="TableStyle3A"/>
              <w:rPr>
                <w:rFonts w:asciiTheme="majorHAnsi" w:hAnsiTheme="majorHAnsi" w:cstheme="majorHAnsi"/>
              </w:rPr>
            </w:pPr>
            <w:r w:rsidRPr="00E104B3">
              <w:rPr>
                <w:rStyle w:val="None"/>
                <w:rFonts w:asciiTheme="majorHAnsi" w:hAnsiTheme="majorHAnsi" w:cstheme="majorHAnsi"/>
                <w:color w:val="000000"/>
                <w:u w:color="000000"/>
              </w:rPr>
              <w:t>M</w:t>
            </w:r>
            <w:r>
              <w:rPr>
                <w:rStyle w:val="None"/>
                <w:rFonts w:asciiTheme="majorHAnsi" w:hAnsiTheme="majorHAnsi" w:cstheme="majorHAnsi"/>
                <w:color w:val="000000"/>
                <w:u w:color="000000"/>
              </w:rPr>
              <w:t>esures de m</w:t>
            </w:r>
            <w:r w:rsidRPr="00E104B3">
              <w:rPr>
                <w:rStyle w:val="None"/>
                <w:rFonts w:asciiTheme="majorHAnsi" w:hAnsiTheme="majorHAnsi" w:cstheme="majorHAnsi"/>
                <w:color w:val="000000"/>
                <w:u w:color="000000"/>
              </w:rPr>
              <w:t xml:space="preserve">itigation </w:t>
            </w:r>
          </w:p>
        </w:tc>
      </w:tr>
      <w:tr w:rsidR="00716655" w:rsidRPr="00744A28" w14:paraId="0796137A" w14:textId="77777777" w:rsidTr="00E104B3">
        <w:tblPrEx>
          <w:shd w:val="clear" w:color="auto" w:fill="D0DDEF"/>
        </w:tblPrEx>
        <w:trPr>
          <w:trHeight w:val="650"/>
        </w:trPr>
        <w:tc>
          <w:tcPr>
            <w:tcW w:w="4314"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3332BF5" w14:textId="182D138E" w:rsidR="00235E8A" w:rsidRPr="00E104B3" w:rsidRDefault="00235E8A" w:rsidP="00E104B3">
            <w:pPr>
              <w:pStyle w:val="Default"/>
              <w:rPr>
                <w:rFonts w:asciiTheme="majorHAnsi" w:eastAsia="Arial" w:hAnsiTheme="majorHAnsi" w:cstheme="majorHAnsi"/>
                <w:i/>
                <w:iCs/>
                <w:sz w:val="20"/>
                <w:szCs w:val="20"/>
                <w:lang w:val="en-US"/>
              </w:rPr>
            </w:pPr>
            <w:r w:rsidRPr="00E104B3">
              <w:rPr>
                <w:rStyle w:val="None"/>
                <w:rFonts w:asciiTheme="majorHAnsi" w:hAnsiTheme="majorHAnsi" w:cstheme="majorHAnsi"/>
                <w:sz w:val="20"/>
                <w:szCs w:val="20"/>
                <w:lang w:val="en-US"/>
              </w:rPr>
              <w:t xml:space="preserve"> </w:t>
            </w:r>
          </w:p>
        </w:tc>
        <w:tc>
          <w:tcPr>
            <w:tcW w:w="1356" w:type="dxa"/>
            <w:tcBorders>
              <w:top w:val="single" w:sz="6" w:space="0" w:color="000000"/>
              <w:left w:val="single" w:sz="2" w:space="0" w:color="000000"/>
              <w:bottom w:val="single" w:sz="2" w:space="0" w:color="000000"/>
              <w:right w:val="single" w:sz="2" w:space="0" w:color="000000"/>
            </w:tcBorders>
            <w:shd w:val="clear" w:color="auto" w:fill="FE634D"/>
            <w:tcMar>
              <w:top w:w="80" w:type="dxa"/>
              <w:left w:w="80" w:type="dxa"/>
              <w:bottom w:w="80" w:type="dxa"/>
              <w:right w:w="80" w:type="dxa"/>
            </w:tcMar>
          </w:tcPr>
          <w:p w14:paraId="3D2A4845" w14:textId="2CB3B7D4" w:rsidR="00235E8A" w:rsidRPr="00E104B3" w:rsidRDefault="00716655" w:rsidP="00E104B3">
            <w:pPr>
              <w:pStyle w:val="Default"/>
              <w:rPr>
                <w:rFonts w:asciiTheme="majorHAnsi" w:hAnsiTheme="majorHAnsi" w:cstheme="majorHAnsi"/>
              </w:rPr>
            </w:pPr>
            <w:r>
              <w:rPr>
                <w:rStyle w:val="None"/>
                <w:rFonts w:asciiTheme="majorHAnsi" w:hAnsiTheme="majorHAnsi" w:cstheme="majorHAnsi"/>
                <w:sz w:val="20"/>
                <w:szCs w:val="20"/>
              </w:rPr>
              <w:t>Fort</w:t>
            </w:r>
            <w:r w:rsidR="00235E8A" w:rsidRPr="00E104B3">
              <w:rPr>
                <w:rStyle w:val="None"/>
                <w:rFonts w:asciiTheme="majorHAnsi" w:hAnsiTheme="majorHAnsi" w:cstheme="majorHAnsi"/>
                <w:sz w:val="20"/>
                <w:szCs w:val="20"/>
              </w:rPr>
              <w:t xml:space="preserve"> </w:t>
            </w:r>
          </w:p>
        </w:tc>
        <w:tc>
          <w:tcPr>
            <w:tcW w:w="4352"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0D78856" w14:textId="5A1D7238" w:rsidR="00235E8A" w:rsidRPr="00E104B3" w:rsidRDefault="00235E8A" w:rsidP="00E104B3">
            <w:pPr>
              <w:pStyle w:val="Default"/>
              <w:rPr>
                <w:rFonts w:asciiTheme="majorHAnsi" w:hAnsiTheme="majorHAnsi" w:cstheme="majorHAnsi"/>
                <w:lang w:val="en-US"/>
              </w:rPr>
            </w:pPr>
            <w:r w:rsidRPr="00E104B3">
              <w:rPr>
                <w:rStyle w:val="None"/>
                <w:rFonts w:asciiTheme="majorHAnsi" w:hAnsiTheme="majorHAnsi" w:cstheme="majorHAnsi"/>
                <w:sz w:val="20"/>
                <w:szCs w:val="20"/>
                <w:lang w:val="en-US"/>
              </w:rPr>
              <w:t xml:space="preserve"> </w:t>
            </w:r>
          </w:p>
        </w:tc>
      </w:tr>
      <w:tr w:rsidR="00716655" w:rsidRPr="00744A28" w14:paraId="4A4E5434" w14:textId="77777777" w:rsidTr="00716655">
        <w:tblPrEx>
          <w:shd w:val="clear" w:color="auto" w:fill="D0DDEF"/>
        </w:tblPrEx>
        <w:trPr>
          <w:trHeight w:val="650"/>
        </w:trPr>
        <w:tc>
          <w:tcPr>
            <w:tcW w:w="43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75E6B2" w14:textId="1453F22D" w:rsidR="00235E8A" w:rsidRPr="00E104B3" w:rsidRDefault="00235E8A" w:rsidP="00E104B3">
            <w:pPr>
              <w:pStyle w:val="TableStyle2A"/>
              <w:rPr>
                <w:rFonts w:asciiTheme="majorHAnsi" w:hAnsiTheme="majorHAnsi" w:cstheme="majorHAnsi"/>
                <w:lang w:val="en-US"/>
              </w:rPr>
            </w:pPr>
          </w:p>
        </w:tc>
        <w:tc>
          <w:tcPr>
            <w:tcW w:w="1356" w:type="dxa"/>
            <w:tcBorders>
              <w:top w:val="single" w:sz="2" w:space="0" w:color="000000"/>
              <w:left w:val="single" w:sz="2" w:space="0" w:color="000000"/>
              <w:bottom w:val="single" w:sz="2" w:space="0" w:color="000000"/>
              <w:right w:val="single" w:sz="2" w:space="0" w:color="000000"/>
            </w:tcBorders>
            <w:shd w:val="clear" w:color="auto" w:fill="F8BA00"/>
            <w:tcMar>
              <w:top w:w="80" w:type="dxa"/>
              <w:left w:w="80" w:type="dxa"/>
              <w:bottom w:w="80" w:type="dxa"/>
              <w:right w:w="80" w:type="dxa"/>
            </w:tcMar>
          </w:tcPr>
          <w:p w14:paraId="7D1FF70E" w14:textId="186D510E" w:rsidR="00235E8A" w:rsidRPr="00E104B3" w:rsidRDefault="00716655" w:rsidP="00E104B3">
            <w:pPr>
              <w:pStyle w:val="Default"/>
              <w:rPr>
                <w:rFonts w:asciiTheme="majorHAnsi" w:hAnsiTheme="majorHAnsi" w:cstheme="majorHAnsi"/>
              </w:rPr>
            </w:pPr>
            <w:r>
              <w:rPr>
                <w:rStyle w:val="None"/>
                <w:rFonts w:asciiTheme="majorHAnsi" w:hAnsiTheme="majorHAnsi" w:cstheme="majorHAnsi"/>
                <w:sz w:val="20"/>
                <w:szCs w:val="20"/>
              </w:rPr>
              <w:t>Moyen</w:t>
            </w:r>
            <w:r w:rsidR="00235E8A" w:rsidRPr="00E104B3">
              <w:rPr>
                <w:rStyle w:val="None"/>
                <w:rFonts w:asciiTheme="majorHAnsi" w:hAnsiTheme="majorHAnsi" w:cstheme="majorHAnsi"/>
                <w:sz w:val="20"/>
                <w:szCs w:val="20"/>
              </w:rPr>
              <w:t xml:space="preserve"> </w:t>
            </w:r>
          </w:p>
        </w:tc>
        <w:tc>
          <w:tcPr>
            <w:tcW w:w="43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55BD5C" w14:textId="732EED15" w:rsidR="00235E8A" w:rsidRPr="00E104B3" w:rsidRDefault="00235E8A" w:rsidP="00E104B3">
            <w:pPr>
              <w:pStyle w:val="Default"/>
              <w:rPr>
                <w:rFonts w:asciiTheme="majorHAnsi" w:hAnsiTheme="majorHAnsi" w:cstheme="majorHAnsi"/>
                <w:lang w:val="en-US"/>
              </w:rPr>
            </w:pPr>
          </w:p>
        </w:tc>
      </w:tr>
      <w:tr w:rsidR="00716655" w:rsidRPr="00744A28" w14:paraId="7B68B382" w14:textId="77777777" w:rsidTr="00716655">
        <w:tblPrEx>
          <w:shd w:val="clear" w:color="auto" w:fill="D0DDEF"/>
        </w:tblPrEx>
        <w:trPr>
          <w:trHeight w:val="433"/>
        </w:trPr>
        <w:tc>
          <w:tcPr>
            <w:tcW w:w="43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012A4E" w14:textId="737E55AD" w:rsidR="00235E8A" w:rsidRPr="00E104B3" w:rsidRDefault="00235E8A" w:rsidP="00E104B3">
            <w:pPr>
              <w:pStyle w:val="TableStyle2A"/>
              <w:rPr>
                <w:rFonts w:asciiTheme="majorHAnsi" w:hAnsiTheme="majorHAnsi" w:cstheme="majorHAnsi"/>
              </w:rPr>
            </w:pPr>
          </w:p>
        </w:tc>
        <w:tc>
          <w:tcPr>
            <w:tcW w:w="1356" w:type="dxa"/>
            <w:tcBorders>
              <w:top w:val="single" w:sz="2" w:space="0" w:color="000000"/>
              <w:left w:val="single" w:sz="2" w:space="0" w:color="000000"/>
              <w:bottom w:val="single" w:sz="2" w:space="0" w:color="000000"/>
              <w:right w:val="single" w:sz="2" w:space="0" w:color="000000"/>
            </w:tcBorders>
            <w:shd w:val="clear" w:color="auto" w:fill="F8BA00"/>
            <w:tcMar>
              <w:top w:w="80" w:type="dxa"/>
              <w:left w:w="80" w:type="dxa"/>
              <w:bottom w:w="80" w:type="dxa"/>
              <w:right w:w="80" w:type="dxa"/>
            </w:tcMar>
          </w:tcPr>
          <w:p w14:paraId="59C0BCE3" w14:textId="1AA84BCC" w:rsidR="00235E8A" w:rsidRPr="00E104B3" w:rsidRDefault="00716655" w:rsidP="00E104B3">
            <w:pPr>
              <w:pStyle w:val="Default"/>
              <w:rPr>
                <w:rFonts w:asciiTheme="majorHAnsi" w:hAnsiTheme="majorHAnsi" w:cstheme="majorHAnsi"/>
              </w:rPr>
            </w:pPr>
            <w:r>
              <w:rPr>
                <w:rStyle w:val="None"/>
                <w:rFonts w:asciiTheme="majorHAnsi" w:hAnsiTheme="majorHAnsi" w:cstheme="majorHAnsi"/>
                <w:sz w:val="20"/>
                <w:szCs w:val="20"/>
              </w:rPr>
              <w:t>Moyen</w:t>
            </w:r>
          </w:p>
        </w:tc>
        <w:tc>
          <w:tcPr>
            <w:tcW w:w="435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21B4667" w14:textId="39BBACC5" w:rsidR="00235E8A" w:rsidRPr="00E104B3" w:rsidRDefault="00235E8A" w:rsidP="00E104B3">
            <w:pPr>
              <w:pStyle w:val="Default"/>
              <w:rPr>
                <w:rFonts w:asciiTheme="majorHAnsi" w:hAnsiTheme="majorHAnsi" w:cstheme="majorHAnsi"/>
                <w:lang w:val="en-US"/>
              </w:rPr>
            </w:pPr>
          </w:p>
        </w:tc>
      </w:tr>
      <w:tr w:rsidR="00716655" w:rsidRPr="00744A28" w14:paraId="1F0B6DAD" w14:textId="77777777" w:rsidTr="00716655">
        <w:tblPrEx>
          <w:shd w:val="clear" w:color="auto" w:fill="D0DDEF"/>
        </w:tblPrEx>
        <w:trPr>
          <w:trHeight w:val="542"/>
        </w:trPr>
        <w:tc>
          <w:tcPr>
            <w:tcW w:w="43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D57B2A" w14:textId="1CB48183" w:rsidR="00235E8A" w:rsidRPr="00E104B3" w:rsidRDefault="00235E8A" w:rsidP="00E104B3">
            <w:pPr>
              <w:pStyle w:val="Default"/>
              <w:rPr>
                <w:rFonts w:asciiTheme="majorHAnsi" w:hAnsiTheme="majorHAnsi" w:cstheme="majorHAnsi"/>
              </w:rPr>
            </w:pPr>
          </w:p>
        </w:tc>
        <w:tc>
          <w:tcPr>
            <w:tcW w:w="1356" w:type="dxa"/>
            <w:tcBorders>
              <w:top w:val="single" w:sz="2" w:space="0" w:color="000000"/>
              <w:left w:val="single" w:sz="2" w:space="0" w:color="000000"/>
              <w:bottom w:val="single" w:sz="2" w:space="0" w:color="000000"/>
              <w:right w:val="single" w:sz="2" w:space="0" w:color="000000"/>
            </w:tcBorders>
            <w:shd w:val="clear" w:color="auto" w:fill="60D836"/>
            <w:tcMar>
              <w:top w:w="80" w:type="dxa"/>
              <w:left w:w="80" w:type="dxa"/>
              <w:bottom w:w="80" w:type="dxa"/>
              <w:right w:w="80" w:type="dxa"/>
            </w:tcMar>
          </w:tcPr>
          <w:p w14:paraId="0CE2B5D4" w14:textId="52BEC23C" w:rsidR="00235E8A" w:rsidRPr="00E104B3" w:rsidRDefault="00716655" w:rsidP="00E104B3">
            <w:pPr>
              <w:pStyle w:val="TableStyle2A"/>
              <w:rPr>
                <w:rFonts w:asciiTheme="majorHAnsi" w:hAnsiTheme="majorHAnsi" w:cstheme="majorHAnsi"/>
              </w:rPr>
            </w:pPr>
            <w:r>
              <w:rPr>
                <w:rStyle w:val="Hyperlink1"/>
                <w:rFonts w:asciiTheme="majorHAnsi" w:hAnsiTheme="majorHAnsi" w:cstheme="majorHAnsi"/>
              </w:rPr>
              <w:t>Bas</w:t>
            </w:r>
          </w:p>
        </w:tc>
        <w:tc>
          <w:tcPr>
            <w:tcW w:w="43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664900" w14:textId="788F665B" w:rsidR="00235E8A" w:rsidRPr="00E104B3" w:rsidRDefault="00235E8A" w:rsidP="00E104B3">
            <w:pPr>
              <w:pStyle w:val="Default"/>
              <w:rPr>
                <w:rFonts w:asciiTheme="majorHAnsi" w:hAnsiTheme="majorHAnsi" w:cstheme="majorHAnsi"/>
                <w:lang w:val="en-US"/>
              </w:rPr>
            </w:pPr>
          </w:p>
        </w:tc>
      </w:tr>
      <w:tr w:rsidR="00716655" w:rsidRPr="00744A28" w14:paraId="1DD8207E" w14:textId="77777777" w:rsidTr="00716655">
        <w:tblPrEx>
          <w:shd w:val="clear" w:color="auto" w:fill="D0DDEF"/>
        </w:tblPrEx>
        <w:trPr>
          <w:trHeight w:val="650"/>
        </w:trPr>
        <w:tc>
          <w:tcPr>
            <w:tcW w:w="43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7B5640" w14:textId="4DCA2EB4" w:rsidR="00235E8A" w:rsidRPr="00E104B3" w:rsidRDefault="00235E8A" w:rsidP="00E104B3">
            <w:pPr>
              <w:pStyle w:val="Default"/>
              <w:rPr>
                <w:rFonts w:asciiTheme="majorHAnsi" w:hAnsiTheme="majorHAnsi" w:cstheme="majorHAnsi"/>
                <w:lang w:val="en-US"/>
              </w:rPr>
            </w:pPr>
          </w:p>
        </w:tc>
        <w:tc>
          <w:tcPr>
            <w:tcW w:w="1356" w:type="dxa"/>
            <w:tcBorders>
              <w:top w:val="single" w:sz="2" w:space="0" w:color="000000"/>
              <w:left w:val="single" w:sz="2" w:space="0" w:color="000000"/>
              <w:bottom w:val="single" w:sz="2" w:space="0" w:color="000000"/>
              <w:right w:val="single" w:sz="2" w:space="0" w:color="000000"/>
            </w:tcBorders>
            <w:shd w:val="clear" w:color="auto" w:fill="60D836"/>
            <w:tcMar>
              <w:top w:w="80" w:type="dxa"/>
              <w:left w:w="80" w:type="dxa"/>
              <w:bottom w:w="80" w:type="dxa"/>
              <w:right w:w="80" w:type="dxa"/>
            </w:tcMar>
          </w:tcPr>
          <w:p w14:paraId="5AA884E7" w14:textId="24D94766" w:rsidR="00235E8A" w:rsidRPr="00E104B3" w:rsidRDefault="00716655" w:rsidP="00E104B3">
            <w:pPr>
              <w:pStyle w:val="TableStyle2A"/>
              <w:rPr>
                <w:rFonts w:asciiTheme="majorHAnsi" w:hAnsiTheme="majorHAnsi" w:cstheme="majorHAnsi"/>
              </w:rPr>
            </w:pPr>
            <w:r>
              <w:rPr>
                <w:rStyle w:val="Hyperlink1"/>
                <w:rFonts w:asciiTheme="majorHAnsi" w:hAnsiTheme="majorHAnsi" w:cstheme="majorHAnsi"/>
              </w:rPr>
              <w:t>Bas</w:t>
            </w:r>
          </w:p>
        </w:tc>
        <w:tc>
          <w:tcPr>
            <w:tcW w:w="43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FF7FD7" w14:textId="45D56FB9" w:rsidR="00235E8A" w:rsidRPr="00E104B3" w:rsidRDefault="00235E8A" w:rsidP="00E104B3">
            <w:pPr>
              <w:pStyle w:val="BodyB"/>
              <w:rPr>
                <w:rFonts w:asciiTheme="majorHAnsi" w:hAnsiTheme="majorHAnsi" w:cstheme="majorHAnsi"/>
                <w:lang w:val="en-US"/>
              </w:rPr>
            </w:pPr>
          </w:p>
        </w:tc>
      </w:tr>
    </w:tbl>
    <w:p w14:paraId="1BBB7AB4" w14:textId="77777777" w:rsidR="00235E8A" w:rsidRPr="00E104B3" w:rsidRDefault="00235E8A" w:rsidP="00E104B3">
      <w:pPr>
        <w:pStyle w:val="Paragraphedeliste"/>
        <w:autoSpaceDE w:val="0"/>
        <w:autoSpaceDN w:val="0"/>
        <w:adjustRightInd w:val="0"/>
        <w:spacing w:before="120" w:after="120" w:line="276" w:lineRule="auto"/>
        <w:ind w:left="0"/>
        <w:rPr>
          <w:rFonts w:asciiTheme="majorHAnsi" w:hAnsiTheme="majorHAnsi" w:cstheme="majorHAnsi"/>
          <w:b/>
          <w:color w:val="000000" w:themeColor="text1"/>
          <w:sz w:val="20"/>
          <w:szCs w:val="20"/>
          <w:lang w:val="en-US"/>
        </w:rPr>
      </w:pPr>
    </w:p>
    <w:sectPr w:rsidR="00235E8A" w:rsidRPr="00E104B3">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405D2" w14:textId="77777777" w:rsidR="00490CB2" w:rsidRDefault="00490CB2" w:rsidP="00FD16F9">
      <w:r>
        <w:separator/>
      </w:r>
    </w:p>
  </w:endnote>
  <w:endnote w:type="continuationSeparator" w:id="0">
    <w:p w14:paraId="4F959CEA" w14:textId="77777777" w:rsidR="00490CB2" w:rsidRDefault="00490CB2" w:rsidP="00FD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486428"/>
      <w:docPartObj>
        <w:docPartGallery w:val="Page Numbers (Bottom of Page)"/>
        <w:docPartUnique/>
      </w:docPartObj>
    </w:sdtPr>
    <w:sdtEndPr/>
    <w:sdtContent>
      <w:p w14:paraId="3960136B" w14:textId="666B93FE" w:rsidR="00C03DE9" w:rsidRDefault="00C03DE9">
        <w:pPr>
          <w:pStyle w:val="Pieddepage"/>
          <w:jc w:val="right"/>
        </w:pPr>
        <w:r>
          <w:fldChar w:fldCharType="begin"/>
        </w:r>
        <w:r>
          <w:instrText>PAGE   \* MERGEFORMAT</w:instrText>
        </w:r>
        <w:r>
          <w:fldChar w:fldCharType="separate"/>
        </w:r>
        <w:r>
          <w:t>2</w:t>
        </w:r>
        <w:r>
          <w:fldChar w:fldCharType="end"/>
        </w:r>
      </w:p>
    </w:sdtContent>
  </w:sdt>
  <w:p w14:paraId="6C8501E8" w14:textId="77777777" w:rsidR="00C03DE9" w:rsidRDefault="00C03D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20C3E" w14:textId="77777777" w:rsidR="00490CB2" w:rsidRDefault="00490CB2" w:rsidP="00FD16F9">
      <w:r>
        <w:separator/>
      </w:r>
    </w:p>
  </w:footnote>
  <w:footnote w:type="continuationSeparator" w:id="0">
    <w:p w14:paraId="480B0133" w14:textId="77777777" w:rsidR="00490CB2" w:rsidRDefault="00490CB2" w:rsidP="00FD1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B0D9" w14:textId="0B483250" w:rsidR="00C03DE9" w:rsidRDefault="00C03DE9" w:rsidP="00697133">
    <w:pPr>
      <w:pStyle w:val="En-tte"/>
      <w:pBdr>
        <w:bottom w:val="single" w:sz="4" w:space="1" w:color="auto"/>
      </w:pBdr>
    </w:pPr>
    <w:r w:rsidRPr="007F77E1">
      <w:rPr>
        <w:noProof/>
      </w:rPr>
      <w:drawing>
        <wp:anchor distT="0" distB="0" distL="114300" distR="114300" simplePos="0" relativeHeight="251663360" behindDoc="1" locked="0" layoutInCell="1" allowOverlap="1" wp14:anchorId="6BBECB2D" wp14:editId="4F573398">
          <wp:simplePos x="0" y="0"/>
          <wp:positionH relativeFrom="margin">
            <wp:posOffset>142875</wp:posOffset>
          </wp:positionH>
          <wp:positionV relativeFrom="paragraph">
            <wp:posOffset>-1905</wp:posOffset>
          </wp:positionV>
          <wp:extent cx="454660" cy="1142365"/>
          <wp:effectExtent l="0" t="0" r="2540" b="635"/>
          <wp:wrapSquare wrapText="bothSides"/>
          <wp:docPr id="6" name="Image 6" descr="Logo officiel PN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officiel PNU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66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noProof/>
      </w:rPr>
      <w:drawing>
        <wp:inline distT="0" distB="0" distL="0" distR="0" wp14:anchorId="17DADCC0" wp14:editId="4253824C">
          <wp:extent cx="1437115" cy="123485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8861" cy="1253539"/>
                  </a:xfrm>
                  <a:prstGeom prst="rect">
                    <a:avLst/>
                  </a:prstGeom>
                  <a:noFill/>
                  <a:ln>
                    <a:noFill/>
                  </a:ln>
                </pic:spPr>
              </pic:pic>
            </a:graphicData>
          </a:graphic>
        </wp:inline>
      </w:drawing>
    </w:r>
    <w:r>
      <w:rPr>
        <w:noProof/>
      </w:rPr>
      <w:drawing>
        <wp:anchor distT="0" distB="0" distL="114300" distR="114300" simplePos="0" relativeHeight="251661312" behindDoc="0" locked="0" layoutInCell="1" allowOverlap="1" wp14:anchorId="30652A4E" wp14:editId="76ACEBB9">
          <wp:simplePos x="0" y="0"/>
          <wp:positionH relativeFrom="margin">
            <wp:posOffset>6791325</wp:posOffset>
          </wp:positionH>
          <wp:positionV relativeFrom="paragraph">
            <wp:posOffset>652145</wp:posOffset>
          </wp:positionV>
          <wp:extent cx="400050" cy="431165"/>
          <wp:effectExtent l="0" t="0" r="0" b="698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0050" cy="431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DC42231" wp14:editId="086084E6">
          <wp:simplePos x="0" y="0"/>
          <wp:positionH relativeFrom="margin">
            <wp:posOffset>6791325</wp:posOffset>
          </wp:positionH>
          <wp:positionV relativeFrom="paragraph">
            <wp:posOffset>652145</wp:posOffset>
          </wp:positionV>
          <wp:extent cx="400050" cy="431165"/>
          <wp:effectExtent l="0" t="0" r="0" b="698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0050" cy="431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9D72FE3" wp14:editId="4F550A7B">
          <wp:simplePos x="0" y="0"/>
          <wp:positionH relativeFrom="margin">
            <wp:posOffset>6791325</wp:posOffset>
          </wp:positionH>
          <wp:positionV relativeFrom="paragraph">
            <wp:posOffset>652145</wp:posOffset>
          </wp:positionV>
          <wp:extent cx="400050" cy="431165"/>
          <wp:effectExtent l="0" t="0" r="0"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0050" cy="4311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B50"/>
    <w:multiLevelType w:val="hybridMultilevel"/>
    <w:tmpl w:val="2286C4BA"/>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414217E"/>
    <w:multiLevelType w:val="multilevel"/>
    <w:tmpl w:val="20CC80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635E0"/>
    <w:multiLevelType w:val="hybridMultilevel"/>
    <w:tmpl w:val="A3AED9BC"/>
    <w:lvl w:ilvl="0" w:tplc="3E84DB4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1DA12A7"/>
    <w:multiLevelType w:val="hybridMultilevel"/>
    <w:tmpl w:val="133EB398"/>
    <w:lvl w:ilvl="0" w:tplc="3E84DB4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C220DA"/>
    <w:multiLevelType w:val="hybridMultilevel"/>
    <w:tmpl w:val="F8B02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5E451E"/>
    <w:multiLevelType w:val="hybridMultilevel"/>
    <w:tmpl w:val="9092CF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FB6359"/>
    <w:multiLevelType w:val="hybridMultilevel"/>
    <w:tmpl w:val="6C2C57FE"/>
    <w:lvl w:ilvl="0" w:tplc="3E84DB4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2B40D34"/>
    <w:multiLevelType w:val="multilevel"/>
    <w:tmpl w:val="89E46E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2CB7505"/>
    <w:multiLevelType w:val="multilevel"/>
    <w:tmpl w:val="34D41E1A"/>
    <w:lvl w:ilvl="0">
      <w:start w:val="3"/>
      <w:numFmt w:val="bullet"/>
      <w:lvlText w:val="-"/>
      <w:lvlJc w:val="left"/>
      <w:pPr>
        <w:ind w:left="720" w:hanging="360"/>
      </w:pPr>
      <w:rPr>
        <w:rFonts w:ascii="Verdana" w:eastAsia="Calibri" w:hAnsi="Verdana" w:cs="Verdana" w:hint="default"/>
        <w:sz w:val="26"/>
        <w:szCs w:val="26"/>
      </w:rPr>
    </w:lvl>
    <w:lvl w:ilvl="1">
      <w:start w:val="1"/>
      <w:numFmt w:val="decimal"/>
      <w:isLgl/>
      <w:lvlText w:val="%1.%2."/>
      <w:lvlJc w:val="left"/>
      <w:pPr>
        <w:ind w:left="1322" w:hanging="720"/>
      </w:pPr>
      <w:rPr>
        <w:rFonts w:hint="default"/>
      </w:rPr>
    </w:lvl>
    <w:lvl w:ilvl="2">
      <w:start w:val="1"/>
      <w:numFmt w:val="decimal"/>
      <w:isLgl/>
      <w:lvlText w:val="%1.%2.%3."/>
      <w:lvlJc w:val="left"/>
      <w:pPr>
        <w:ind w:left="1924" w:hanging="1080"/>
      </w:pPr>
      <w:rPr>
        <w:rFonts w:hint="default"/>
      </w:rPr>
    </w:lvl>
    <w:lvl w:ilvl="3">
      <w:start w:val="1"/>
      <w:numFmt w:val="decimal"/>
      <w:isLgl/>
      <w:lvlText w:val="%1.%2.%3.%4."/>
      <w:lvlJc w:val="left"/>
      <w:pPr>
        <w:ind w:left="2166" w:hanging="1080"/>
      </w:pPr>
      <w:rPr>
        <w:rFonts w:hint="default"/>
      </w:rPr>
    </w:lvl>
    <w:lvl w:ilvl="4">
      <w:start w:val="1"/>
      <w:numFmt w:val="decimal"/>
      <w:isLgl/>
      <w:lvlText w:val="%1.%2.%3.%4.%5."/>
      <w:lvlJc w:val="left"/>
      <w:pPr>
        <w:ind w:left="2768" w:hanging="1440"/>
      </w:pPr>
      <w:rPr>
        <w:rFonts w:hint="default"/>
      </w:rPr>
    </w:lvl>
    <w:lvl w:ilvl="5">
      <w:start w:val="1"/>
      <w:numFmt w:val="decimal"/>
      <w:isLgl/>
      <w:lvlText w:val="%1.%2.%3.%4.%5.%6."/>
      <w:lvlJc w:val="left"/>
      <w:pPr>
        <w:ind w:left="3370" w:hanging="1800"/>
      </w:pPr>
      <w:rPr>
        <w:rFonts w:hint="default"/>
      </w:rPr>
    </w:lvl>
    <w:lvl w:ilvl="6">
      <w:start w:val="1"/>
      <w:numFmt w:val="decimal"/>
      <w:isLgl/>
      <w:lvlText w:val="%1.%2.%3.%4.%5.%6.%7."/>
      <w:lvlJc w:val="left"/>
      <w:pPr>
        <w:ind w:left="3612" w:hanging="1800"/>
      </w:pPr>
      <w:rPr>
        <w:rFonts w:hint="default"/>
      </w:rPr>
    </w:lvl>
    <w:lvl w:ilvl="7">
      <w:start w:val="1"/>
      <w:numFmt w:val="decimal"/>
      <w:isLgl/>
      <w:lvlText w:val="%1.%2.%3.%4.%5.%6.%7.%8."/>
      <w:lvlJc w:val="left"/>
      <w:pPr>
        <w:ind w:left="4214" w:hanging="2160"/>
      </w:pPr>
      <w:rPr>
        <w:rFonts w:hint="default"/>
      </w:rPr>
    </w:lvl>
    <w:lvl w:ilvl="8">
      <w:start w:val="1"/>
      <w:numFmt w:val="decimal"/>
      <w:isLgl/>
      <w:lvlText w:val="%1.%2.%3.%4.%5.%6.%7.%8.%9."/>
      <w:lvlJc w:val="left"/>
      <w:pPr>
        <w:ind w:left="4816" w:hanging="2520"/>
      </w:pPr>
      <w:rPr>
        <w:rFonts w:hint="default"/>
      </w:rPr>
    </w:lvl>
  </w:abstractNum>
  <w:abstractNum w:abstractNumId="9" w15:restartNumberingAfterBreak="0">
    <w:nsid w:val="239000BF"/>
    <w:multiLevelType w:val="multilevel"/>
    <w:tmpl w:val="A89ACB0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7F520D5"/>
    <w:multiLevelType w:val="multilevel"/>
    <w:tmpl w:val="283E2FDC"/>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ind w:left="2160" w:hanging="360"/>
      </w:pPr>
      <w:rPr>
        <w:rFonts w:ascii="Wingdings" w:eastAsia="Times New Roman" w:hAnsi="Wingdings" w:cstheme="majorHAnsi"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88114AF"/>
    <w:multiLevelType w:val="hybridMultilevel"/>
    <w:tmpl w:val="7128959C"/>
    <w:lvl w:ilvl="0" w:tplc="040C0001">
      <w:start w:val="1"/>
      <w:numFmt w:val="bullet"/>
      <w:lvlText w:val=""/>
      <w:lvlJc w:val="left"/>
      <w:pPr>
        <w:ind w:left="1633" w:hanging="360"/>
      </w:pPr>
      <w:rPr>
        <w:rFonts w:ascii="Symbol" w:hAnsi="Symbol" w:hint="default"/>
      </w:rPr>
    </w:lvl>
    <w:lvl w:ilvl="1" w:tplc="040C0003" w:tentative="1">
      <w:start w:val="1"/>
      <w:numFmt w:val="bullet"/>
      <w:lvlText w:val="o"/>
      <w:lvlJc w:val="left"/>
      <w:pPr>
        <w:ind w:left="2353" w:hanging="360"/>
      </w:pPr>
      <w:rPr>
        <w:rFonts w:ascii="Courier New" w:hAnsi="Courier New" w:cs="Courier New" w:hint="default"/>
      </w:rPr>
    </w:lvl>
    <w:lvl w:ilvl="2" w:tplc="040C0005" w:tentative="1">
      <w:start w:val="1"/>
      <w:numFmt w:val="bullet"/>
      <w:lvlText w:val=""/>
      <w:lvlJc w:val="left"/>
      <w:pPr>
        <w:ind w:left="3073" w:hanging="360"/>
      </w:pPr>
      <w:rPr>
        <w:rFonts w:ascii="Wingdings" w:hAnsi="Wingdings" w:hint="default"/>
      </w:rPr>
    </w:lvl>
    <w:lvl w:ilvl="3" w:tplc="040C0001" w:tentative="1">
      <w:start w:val="1"/>
      <w:numFmt w:val="bullet"/>
      <w:lvlText w:val=""/>
      <w:lvlJc w:val="left"/>
      <w:pPr>
        <w:ind w:left="3793" w:hanging="360"/>
      </w:pPr>
      <w:rPr>
        <w:rFonts w:ascii="Symbol" w:hAnsi="Symbol" w:hint="default"/>
      </w:rPr>
    </w:lvl>
    <w:lvl w:ilvl="4" w:tplc="040C0003" w:tentative="1">
      <w:start w:val="1"/>
      <w:numFmt w:val="bullet"/>
      <w:lvlText w:val="o"/>
      <w:lvlJc w:val="left"/>
      <w:pPr>
        <w:ind w:left="4513" w:hanging="360"/>
      </w:pPr>
      <w:rPr>
        <w:rFonts w:ascii="Courier New" w:hAnsi="Courier New" w:cs="Courier New" w:hint="default"/>
      </w:rPr>
    </w:lvl>
    <w:lvl w:ilvl="5" w:tplc="040C0005" w:tentative="1">
      <w:start w:val="1"/>
      <w:numFmt w:val="bullet"/>
      <w:lvlText w:val=""/>
      <w:lvlJc w:val="left"/>
      <w:pPr>
        <w:ind w:left="5233" w:hanging="360"/>
      </w:pPr>
      <w:rPr>
        <w:rFonts w:ascii="Wingdings" w:hAnsi="Wingdings" w:hint="default"/>
      </w:rPr>
    </w:lvl>
    <w:lvl w:ilvl="6" w:tplc="040C0001" w:tentative="1">
      <w:start w:val="1"/>
      <w:numFmt w:val="bullet"/>
      <w:lvlText w:val=""/>
      <w:lvlJc w:val="left"/>
      <w:pPr>
        <w:ind w:left="5953" w:hanging="360"/>
      </w:pPr>
      <w:rPr>
        <w:rFonts w:ascii="Symbol" w:hAnsi="Symbol" w:hint="default"/>
      </w:rPr>
    </w:lvl>
    <w:lvl w:ilvl="7" w:tplc="040C0003" w:tentative="1">
      <w:start w:val="1"/>
      <w:numFmt w:val="bullet"/>
      <w:lvlText w:val="o"/>
      <w:lvlJc w:val="left"/>
      <w:pPr>
        <w:ind w:left="6673" w:hanging="360"/>
      </w:pPr>
      <w:rPr>
        <w:rFonts w:ascii="Courier New" w:hAnsi="Courier New" w:cs="Courier New" w:hint="default"/>
      </w:rPr>
    </w:lvl>
    <w:lvl w:ilvl="8" w:tplc="040C0005" w:tentative="1">
      <w:start w:val="1"/>
      <w:numFmt w:val="bullet"/>
      <w:lvlText w:val=""/>
      <w:lvlJc w:val="left"/>
      <w:pPr>
        <w:ind w:left="7393" w:hanging="360"/>
      </w:pPr>
      <w:rPr>
        <w:rFonts w:ascii="Wingdings" w:hAnsi="Wingdings" w:hint="default"/>
      </w:rPr>
    </w:lvl>
  </w:abstractNum>
  <w:abstractNum w:abstractNumId="12" w15:restartNumberingAfterBreak="0">
    <w:nsid w:val="29926FA9"/>
    <w:multiLevelType w:val="hybridMultilevel"/>
    <w:tmpl w:val="EABA9946"/>
    <w:lvl w:ilvl="0" w:tplc="EB54785E">
      <w:start w:val="3"/>
      <w:numFmt w:val="bullet"/>
      <w:lvlText w:val="-"/>
      <w:lvlJc w:val="left"/>
      <w:pPr>
        <w:ind w:left="360" w:hanging="360"/>
      </w:pPr>
      <w:rPr>
        <w:rFonts w:ascii="Verdana" w:eastAsia="Calibri" w:hAnsi="Verdana" w:cs="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93121E"/>
    <w:multiLevelType w:val="multilevel"/>
    <w:tmpl w:val="6BB4420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CB76F5"/>
    <w:multiLevelType w:val="multilevel"/>
    <w:tmpl w:val="C876F3B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11125A3"/>
    <w:multiLevelType w:val="multilevel"/>
    <w:tmpl w:val="4C8861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9657EE"/>
    <w:multiLevelType w:val="multilevel"/>
    <w:tmpl w:val="C1046828"/>
    <w:lvl w:ilvl="0">
      <w:start w:val="3"/>
      <w:numFmt w:val="decimal"/>
      <w:lvlText w:val="%1."/>
      <w:lvlJc w:val="left"/>
      <w:pPr>
        <w:tabs>
          <w:tab w:val="num" w:pos="720"/>
        </w:tabs>
        <w:ind w:left="720" w:hanging="360"/>
      </w:pPr>
      <w:rPr>
        <w:rFonts w:ascii="Calibri Light" w:hAnsi="Calibri Light" w:cs="Calibri Light"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E945F7"/>
    <w:multiLevelType w:val="multilevel"/>
    <w:tmpl w:val="ABD8F68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1F2635"/>
    <w:multiLevelType w:val="multilevel"/>
    <w:tmpl w:val="8DA8FCBE"/>
    <w:lvl w:ilvl="0">
      <w:start w:val="1"/>
      <w:numFmt w:val="upperRoman"/>
      <w:lvlText w:val="%1."/>
      <w:lvlJc w:val="right"/>
      <w:pPr>
        <w:ind w:left="720" w:hanging="360"/>
      </w:pPr>
      <w:rPr>
        <w:sz w:val="26"/>
        <w:szCs w:val="26"/>
      </w:rPr>
    </w:lvl>
    <w:lvl w:ilvl="1">
      <w:start w:val="1"/>
      <w:numFmt w:val="decimal"/>
      <w:isLgl/>
      <w:lvlText w:val="%1.%2."/>
      <w:lvlJc w:val="left"/>
      <w:pPr>
        <w:ind w:left="1322" w:hanging="720"/>
      </w:pPr>
      <w:rPr>
        <w:rFonts w:hint="default"/>
      </w:rPr>
    </w:lvl>
    <w:lvl w:ilvl="2">
      <w:start w:val="1"/>
      <w:numFmt w:val="decimal"/>
      <w:isLgl/>
      <w:lvlText w:val="%1.%2.%3."/>
      <w:lvlJc w:val="left"/>
      <w:pPr>
        <w:ind w:left="1924" w:hanging="1080"/>
      </w:pPr>
      <w:rPr>
        <w:rFonts w:hint="default"/>
      </w:rPr>
    </w:lvl>
    <w:lvl w:ilvl="3">
      <w:start w:val="1"/>
      <w:numFmt w:val="decimal"/>
      <w:isLgl/>
      <w:lvlText w:val="%1.%2.%3.%4."/>
      <w:lvlJc w:val="left"/>
      <w:pPr>
        <w:ind w:left="2166" w:hanging="1080"/>
      </w:pPr>
      <w:rPr>
        <w:rFonts w:hint="default"/>
      </w:rPr>
    </w:lvl>
    <w:lvl w:ilvl="4">
      <w:start w:val="1"/>
      <w:numFmt w:val="decimal"/>
      <w:isLgl/>
      <w:lvlText w:val="%1.%2.%3.%4.%5."/>
      <w:lvlJc w:val="left"/>
      <w:pPr>
        <w:ind w:left="2768" w:hanging="1440"/>
      </w:pPr>
      <w:rPr>
        <w:rFonts w:hint="default"/>
      </w:rPr>
    </w:lvl>
    <w:lvl w:ilvl="5">
      <w:start w:val="1"/>
      <w:numFmt w:val="decimal"/>
      <w:isLgl/>
      <w:lvlText w:val="%1.%2.%3.%4.%5.%6."/>
      <w:lvlJc w:val="left"/>
      <w:pPr>
        <w:ind w:left="3370" w:hanging="1800"/>
      </w:pPr>
      <w:rPr>
        <w:rFonts w:hint="default"/>
      </w:rPr>
    </w:lvl>
    <w:lvl w:ilvl="6">
      <w:start w:val="1"/>
      <w:numFmt w:val="decimal"/>
      <w:isLgl/>
      <w:lvlText w:val="%1.%2.%3.%4.%5.%6.%7."/>
      <w:lvlJc w:val="left"/>
      <w:pPr>
        <w:ind w:left="3612" w:hanging="1800"/>
      </w:pPr>
      <w:rPr>
        <w:rFonts w:hint="default"/>
      </w:rPr>
    </w:lvl>
    <w:lvl w:ilvl="7">
      <w:start w:val="1"/>
      <w:numFmt w:val="decimal"/>
      <w:isLgl/>
      <w:lvlText w:val="%1.%2.%3.%4.%5.%6.%7.%8."/>
      <w:lvlJc w:val="left"/>
      <w:pPr>
        <w:ind w:left="4214" w:hanging="2160"/>
      </w:pPr>
      <w:rPr>
        <w:rFonts w:hint="default"/>
      </w:rPr>
    </w:lvl>
    <w:lvl w:ilvl="8">
      <w:start w:val="1"/>
      <w:numFmt w:val="decimal"/>
      <w:isLgl/>
      <w:lvlText w:val="%1.%2.%3.%4.%5.%6.%7.%8.%9."/>
      <w:lvlJc w:val="left"/>
      <w:pPr>
        <w:ind w:left="4816" w:hanging="2520"/>
      </w:pPr>
      <w:rPr>
        <w:rFonts w:hint="default"/>
      </w:rPr>
    </w:lvl>
  </w:abstractNum>
  <w:abstractNum w:abstractNumId="19" w15:restartNumberingAfterBreak="0">
    <w:nsid w:val="353272E8"/>
    <w:multiLevelType w:val="hybridMultilevel"/>
    <w:tmpl w:val="D37AA358"/>
    <w:lvl w:ilvl="0" w:tplc="040C0019">
      <w:start w:val="1"/>
      <w:numFmt w:val="lowerLetter"/>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37806F26"/>
    <w:multiLevelType w:val="hybridMultilevel"/>
    <w:tmpl w:val="8E3C02D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794619C"/>
    <w:multiLevelType w:val="hybridMultilevel"/>
    <w:tmpl w:val="B7D032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8926DB3"/>
    <w:multiLevelType w:val="hybridMultilevel"/>
    <w:tmpl w:val="8684D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8E204A4"/>
    <w:multiLevelType w:val="multilevel"/>
    <w:tmpl w:val="5518F5C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B167510"/>
    <w:multiLevelType w:val="hybridMultilevel"/>
    <w:tmpl w:val="890E5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4D3C04"/>
    <w:multiLevelType w:val="hybridMultilevel"/>
    <w:tmpl w:val="5BC28DC2"/>
    <w:lvl w:ilvl="0" w:tplc="040C000D">
      <w:start w:val="1"/>
      <w:numFmt w:val="bullet"/>
      <w:lvlText w:val=""/>
      <w:lvlJc w:val="left"/>
      <w:pPr>
        <w:ind w:left="1993" w:hanging="360"/>
      </w:pPr>
      <w:rPr>
        <w:rFonts w:ascii="Wingdings" w:hAnsi="Wingdings" w:hint="default"/>
      </w:rPr>
    </w:lvl>
    <w:lvl w:ilvl="1" w:tplc="040C0003" w:tentative="1">
      <w:start w:val="1"/>
      <w:numFmt w:val="bullet"/>
      <w:lvlText w:val="o"/>
      <w:lvlJc w:val="left"/>
      <w:pPr>
        <w:ind w:left="2713" w:hanging="360"/>
      </w:pPr>
      <w:rPr>
        <w:rFonts w:ascii="Courier New" w:hAnsi="Courier New" w:cs="Courier New" w:hint="default"/>
      </w:rPr>
    </w:lvl>
    <w:lvl w:ilvl="2" w:tplc="040C0005" w:tentative="1">
      <w:start w:val="1"/>
      <w:numFmt w:val="bullet"/>
      <w:lvlText w:val=""/>
      <w:lvlJc w:val="left"/>
      <w:pPr>
        <w:ind w:left="3433" w:hanging="360"/>
      </w:pPr>
      <w:rPr>
        <w:rFonts w:ascii="Wingdings" w:hAnsi="Wingdings" w:hint="default"/>
      </w:rPr>
    </w:lvl>
    <w:lvl w:ilvl="3" w:tplc="040C0001" w:tentative="1">
      <w:start w:val="1"/>
      <w:numFmt w:val="bullet"/>
      <w:lvlText w:val=""/>
      <w:lvlJc w:val="left"/>
      <w:pPr>
        <w:ind w:left="4153" w:hanging="360"/>
      </w:pPr>
      <w:rPr>
        <w:rFonts w:ascii="Symbol" w:hAnsi="Symbol" w:hint="default"/>
      </w:rPr>
    </w:lvl>
    <w:lvl w:ilvl="4" w:tplc="040C0003" w:tentative="1">
      <w:start w:val="1"/>
      <w:numFmt w:val="bullet"/>
      <w:lvlText w:val="o"/>
      <w:lvlJc w:val="left"/>
      <w:pPr>
        <w:ind w:left="4873" w:hanging="360"/>
      </w:pPr>
      <w:rPr>
        <w:rFonts w:ascii="Courier New" w:hAnsi="Courier New" w:cs="Courier New" w:hint="default"/>
      </w:rPr>
    </w:lvl>
    <w:lvl w:ilvl="5" w:tplc="040C0005" w:tentative="1">
      <w:start w:val="1"/>
      <w:numFmt w:val="bullet"/>
      <w:lvlText w:val=""/>
      <w:lvlJc w:val="left"/>
      <w:pPr>
        <w:ind w:left="5593" w:hanging="360"/>
      </w:pPr>
      <w:rPr>
        <w:rFonts w:ascii="Wingdings" w:hAnsi="Wingdings" w:hint="default"/>
      </w:rPr>
    </w:lvl>
    <w:lvl w:ilvl="6" w:tplc="040C0001" w:tentative="1">
      <w:start w:val="1"/>
      <w:numFmt w:val="bullet"/>
      <w:lvlText w:val=""/>
      <w:lvlJc w:val="left"/>
      <w:pPr>
        <w:ind w:left="6313" w:hanging="360"/>
      </w:pPr>
      <w:rPr>
        <w:rFonts w:ascii="Symbol" w:hAnsi="Symbol" w:hint="default"/>
      </w:rPr>
    </w:lvl>
    <w:lvl w:ilvl="7" w:tplc="040C0003" w:tentative="1">
      <w:start w:val="1"/>
      <w:numFmt w:val="bullet"/>
      <w:lvlText w:val="o"/>
      <w:lvlJc w:val="left"/>
      <w:pPr>
        <w:ind w:left="7033" w:hanging="360"/>
      </w:pPr>
      <w:rPr>
        <w:rFonts w:ascii="Courier New" w:hAnsi="Courier New" w:cs="Courier New" w:hint="default"/>
      </w:rPr>
    </w:lvl>
    <w:lvl w:ilvl="8" w:tplc="040C0005" w:tentative="1">
      <w:start w:val="1"/>
      <w:numFmt w:val="bullet"/>
      <w:lvlText w:val=""/>
      <w:lvlJc w:val="left"/>
      <w:pPr>
        <w:ind w:left="7753" w:hanging="360"/>
      </w:pPr>
      <w:rPr>
        <w:rFonts w:ascii="Wingdings" w:hAnsi="Wingdings" w:hint="default"/>
      </w:rPr>
    </w:lvl>
  </w:abstractNum>
  <w:abstractNum w:abstractNumId="26" w15:restartNumberingAfterBreak="0">
    <w:nsid w:val="409A04EB"/>
    <w:multiLevelType w:val="hybridMultilevel"/>
    <w:tmpl w:val="090201AA"/>
    <w:lvl w:ilvl="0" w:tplc="262CB8DC">
      <w:start w:val="1"/>
      <w:numFmt w:val="lowerRoman"/>
      <w:lvlText w:val="%1)"/>
      <w:lvlJc w:val="left"/>
      <w:pPr>
        <w:ind w:left="720" w:hanging="72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57F6803"/>
    <w:multiLevelType w:val="multilevel"/>
    <w:tmpl w:val="2A5218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96D11CC"/>
    <w:multiLevelType w:val="hybridMultilevel"/>
    <w:tmpl w:val="C06EB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9615DD"/>
    <w:multiLevelType w:val="multilevel"/>
    <w:tmpl w:val="F35475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1184DAD"/>
    <w:multiLevelType w:val="hybridMultilevel"/>
    <w:tmpl w:val="232A6A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3233185"/>
    <w:multiLevelType w:val="multilevel"/>
    <w:tmpl w:val="66B6BB40"/>
    <w:lvl w:ilvl="0">
      <w:start w:val="1"/>
      <w:numFmt w:val="decimal"/>
      <w:lvlText w:val="%1."/>
      <w:lvlJc w:val="left"/>
      <w:pPr>
        <w:tabs>
          <w:tab w:val="num" w:pos="720"/>
        </w:tabs>
        <w:ind w:left="720" w:hanging="360"/>
      </w:pPr>
      <w:rPr>
        <w:b w:val="0"/>
        <w:bCs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8C4BAB"/>
    <w:multiLevelType w:val="multilevel"/>
    <w:tmpl w:val="67045B8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4C678CC"/>
    <w:multiLevelType w:val="multilevel"/>
    <w:tmpl w:val="E4309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0A0F75"/>
    <w:multiLevelType w:val="hybridMultilevel"/>
    <w:tmpl w:val="FDFA2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6F8435E"/>
    <w:multiLevelType w:val="multilevel"/>
    <w:tmpl w:val="3E20A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90976A6"/>
    <w:multiLevelType w:val="multilevel"/>
    <w:tmpl w:val="313C2C6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EE70E46"/>
    <w:multiLevelType w:val="multilevel"/>
    <w:tmpl w:val="B0D0D2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23C56C8"/>
    <w:multiLevelType w:val="multilevel"/>
    <w:tmpl w:val="082E05E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7E5781F"/>
    <w:multiLevelType w:val="multilevel"/>
    <w:tmpl w:val="251872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9570237"/>
    <w:multiLevelType w:val="hybridMultilevel"/>
    <w:tmpl w:val="DC428F86"/>
    <w:lvl w:ilvl="0" w:tplc="973C71E6">
      <w:start w:val="1"/>
      <w:numFmt w:val="lowerRoman"/>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2F1252"/>
    <w:multiLevelType w:val="hybridMultilevel"/>
    <w:tmpl w:val="298C2936"/>
    <w:lvl w:ilvl="0" w:tplc="EB54785E">
      <w:start w:val="3"/>
      <w:numFmt w:val="bullet"/>
      <w:lvlText w:val="-"/>
      <w:lvlJc w:val="left"/>
      <w:pPr>
        <w:ind w:left="720" w:hanging="360"/>
      </w:pPr>
      <w:rPr>
        <w:rFonts w:ascii="Verdana" w:eastAsia="Calibr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63C1D"/>
    <w:multiLevelType w:val="hybridMultilevel"/>
    <w:tmpl w:val="F24629A6"/>
    <w:lvl w:ilvl="0" w:tplc="5D68BC3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41"/>
  </w:num>
  <w:num w:numId="4">
    <w:abstractNumId w:val="12"/>
  </w:num>
  <w:num w:numId="5">
    <w:abstractNumId w:val="21"/>
  </w:num>
  <w:num w:numId="6">
    <w:abstractNumId w:val="34"/>
  </w:num>
  <w:num w:numId="7">
    <w:abstractNumId w:val="5"/>
  </w:num>
  <w:num w:numId="8">
    <w:abstractNumId w:val="2"/>
  </w:num>
  <w:num w:numId="9">
    <w:abstractNumId w:val="4"/>
  </w:num>
  <w:num w:numId="10">
    <w:abstractNumId w:val="20"/>
  </w:num>
  <w:num w:numId="11">
    <w:abstractNumId w:val="24"/>
  </w:num>
  <w:num w:numId="12">
    <w:abstractNumId w:val="30"/>
  </w:num>
  <w:num w:numId="13">
    <w:abstractNumId w:val="31"/>
  </w:num>
  <w:num w:numId="14">
    <w:abstractNumId w:val="37"/>
  </w:num>
  <w:num w:numId="15">
    <w:abstractNumId w:val="35"/>
  </w:num>
  <w:num w:numId="16">
    <w:abstractNumId w:val="7"/>
  </w:num>
  <w:num w:numId="17">
    <w:abstractNumId w:val="14"/>
  </w:num>
  <w:num w:numId="18">
    <w:abstractNumId w:val="36"/>
  </w:num>
  <w:num w:numId="19">
    <w:abstractNumId w:val="9"/>
  </w:num>
  <w:num w:numId="20">
    <w:abstractNumId w:val="38"/>
  </w:num>
  <w:num w:numId="21">
    <w:abstractNumId w:val="10"/>
  </w:num>
  <w:num w:numId="22">
    <w:abstractNumId w:val="1"/>
  </w:num>
  <w:num w:numId="23">
    <w:abstractNumId w:val="33"/>
  </w:num>
  <w:num w:numId="24">
    <w:abstractNumId w:val="15"/>
  </w:num>
  <w:num w:numId="25">
    <w:abstractNumId w:val="27"/>
  </w:num>
  <w:num w:numId="26">
    <w:abstractNumId w:val="39"/>
  </w:num>
  <w:num w:numId="27">
    <w:abstractNumId w:val="29"/>
  </w:num>
  <w:num w:numId="28">
    <w:abstractNumId w:val="32"/>
  </w:num>
  <w:num w:numId="29">
    <w:abstractNumId w:val="23"/>
  </w:num>
  <w:num w:numId="30">
    <w:abstractNumId w:val="16"/>
  </w:num>
  <w:num w:numId="31">
    <w:abstractNumId w:val="11"/>
  </w:num>
  <w:num w:numId="32">
    <w:abstractNumId w:val="25"/>
  </w:num>
  <w:num w:numId="33">
    <w:abstractNumId w:val="17"/>
  </w:num>
  <w:num w:numId="34">
    <w:abstractNumId w:val="13"/>
  </w:num>
  <w:num w:numId="35">
    <w:abstractNumId w:val="6"/>
  </w:num>
  <w:num w:numId="36">
    <w:abstractNumId w:val="28"/>
  </w:num>
  <w:num w:numId="37">
    <w:abstractNumId w:val="3"/>
  </w:num>
  <w:num w:numId="38">
    <w:abstractNumId w:val="22"/>
  </w:num>
  <w:num w:numId="39">
    <w:abstractNumId w:val="40"/>
  </w:num>
  <w:num w:numId="40">
    <w:abstractNumId w:val="26"/>
  </w:num>
  <w:num w:numId="41">
    <w:abstractNumId w:val="42"/>
  </w:num>
  <w:num w:numId="42">
    <w:abstractNumId w:val="8"/>
  </w:num>
  <w:num w:numId="43">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F9"/>
    <w:rsid w:val="0000777E"/>
    <w:rsid w:val="000113A8"/>
    <w:rsid w:val="00025456"/>
    <w:rsid w:val="0002726D"/>
    <w:rsid w:val="00042F0F"/>
    <w:rsid w:val="00044994"/>
    <w:rsid w:val="000500B5"/>
    <w:rsid w:val="000514DE"/>
    <w:rsid w:val="00057E34"/>
    <w:rsid w:val="0006192B"/>
    <w:rsid w:val="00075601"/>
    <w:rsid w:val="00083D9C"/>
    <w:rsid w:val="0009388E"/>
    <w:rsid w:val="00093DA7"/>
    <w:rsid w:val="000979BD"/>
    <w:rsid w:val="000A7E5B"/>
    <w:rsid w:val="000B27DE"/>
    <w:rsid w:val="000B4F13"/>
    <w:rsid w:val="000B74EC"/>
    <w:rsid w:val="000B7AE4"/>
    <w:rsid w:val="000C0016"/>
    <w:rsid w:val="000C299A"/>
    <w:rsid w:val="000D7C08"/>
    <w:rsid w:val="000F18C7"/>
    <w:rsid w:val="000F1ADB"/>
    <w:rsid w:val="0010510F"/>
    <w:rsid w:val="00127110"/>
    <w:rsid w:val="001324D4"/>
    <w:rsid w:val="00145DC1"/>
    <w:rsid w:val="00156925"/>
    <w:rsid w:val="00156978"/>
    <w:rsid w:val="001632BC"/>
    <w:rsid w:val="00164FCA"/>
    <w:rsid w:val="00165937"/>
    <w:rsid w:val="001722F7"/>
    <w:rsid w:val="0018634F"/>
    <w:rsid w:val="00191434"/>
    <w:rsid w:val="001938DA"/>
    <w:rsid w:val="001A4ECF"/>
    <w:rsid w:val="001A7339"/>
    <w:rsid w:val="001A74A1"/>
    <w:rsid w:val="001C0781"/>
    <w:rsid w:val="001C542D"/>
    <w:rsid w:val="001C5F24"/>
    <w:rsid w:val="001D0170"/>
    <w:rsid w:val="001D58C4"/>
    <w:rsid w:val="001E1B43"/>
    <w:rsid w:val="001E2271"/>
    <w:rsid w:val="001F2569"/>
    <w:rsid w:val="00203172"/>
    <w:rsid w:val="00203614"/>
    <w:rsid w:val="002049B8"/>
    <w:rsid w:val="002049E3"/>
    <w:rsid w:val="00205A05"/>
    <w:rsid w:val="002131BF"/>
    <w:rsid w:val="0021368A"/>
    <w:rsid w:val="00214B87"/>
    <w:rsid w:val="002358D9"/>
    <w:rsid w:val="00235E8A"/>
    <w:rsid w:val="00261753"/>
    <w:rsid w:val="00273140"/>
    <w:rsid w:val="002752A6"/>
    <w:rsid w:val="0028790A"/>
    <w:rsid w:val="002911BC"/>
    <w:rsid w:val="002A37BB"/>
    <w:rsid w:val="002A6399"/>
    <w:rsid w:val="002C60FC"/>
    <w:rsid w:val="002E17CA"/>
    <w:rsid w:val="002E26D6"/>
    <w:rsid w:val="002E5E80"/>
    <w:rsid w:val="002E65CF"/>
    <w:rsid w:val="003017E6"/>
    <w:rsid w:val="003027E5"/>
    <w:rsid w:val="003170A4"/>
    <w:rsid w:val="00317B74"/>
    <w:rsid w:val="0032372A"/>
    <w:rsid w:val="0033182E"/>
    <w:rsid w:val="00354D75"/>
    <w:rsid w:val="00354F84"/>
    <w:rsid w:val="0037170B"/>
    <w:rsid w:val="00371CC2"/>
    <w:rsid w:val="00377CE0"/>
    <w:rsid w:val="0039118E"/>
    <w:rsid w:val="00393228"/>
    <w:rsid w:val="003969E1"/>
    <w:rsid w:val="003977BE"/>
    <w:rsid w:val="003B247A"/>
    <w:rsid w:val="003D017D"/>
    <w:rsid w:val="003D749A"/>
    <w:rsid w:val="003F5C04"/>
    <w:rsid w:val="003F7C86"/>
    <w:rsid w:val="00403D3A"/>
    <w:rsid w:val="0040525F"/>
    <w:rsid w:val="00412B2B"/>
    <w:rsid w:val="0043174B"/>
    <w:rsid w:val="0043254F"/>
    <w:rsid w:val="004420F4"/>
    <w:rsid w:val="00447AB1"/>
    <w:rsid w:val="004518EC"/>
    <w:rsid w:val="004537DA"/>
    <w:rsid w:val="004634D1"/>
    <w:rsid w:val="004677B6"/>
    <w:rsid w:val="00474AF2"/>
    <w:rsid w:val="00484698"/>
    <w:rsid w:val="00490CB2"/>
    <w:rsid w:val="00493833"/>
    <w:rsid w:val="00497586"/>
    <w:rsid w:val="004A241B"/>
    <w:rsid w:val="004B7CD7"/>
    <w:rsid w:val="004D3C92"/>
    <w:rsid w:val="004E0E53"/>
    <w:rsid w:val="004E3141"/>
    <w:rsid w:val="004E7616"/>
    <w:rsid w:val="004F31B5"/>
    <w:rsid w:val="004F38FF"/>
    <w:rsid w:val="004F748E"/>
    <w:rsid w:val="00500BCD"/>
    <w:rsid w:val="0050306F"/>
    <w:rsid w:val="00503E4E"/>
    <w:rsid w:val="005040D6"/>
    <w:rsid w:val="0051010A"/>
    <w:rsid w:val="0051504A"/>
    <w:rsid w:val="00517334"/>
    <w:rsid w:val="005271EA"/>
    <w:rsid w:val="0053014B"/>
    <w:rsid w:val="00536381"/>
    <w:rsid w:val="00537AB1"/>
    <w:rsid w:val="00543180"/>
    <w:rsid w:val="00547069"/>
    <w:rsid w:val="0054772A"/>
    <w:rsid w:val="00547988"/>
    <w:rsid w:val="00573F45"/>
    <w:rsid w:val="005741A4"/>
    <w:rsid w:val="005757A4"/>
    <w:rsid w:val="00584B7F"/>
    <w:rsid w:val="005A066F"/>
    <w:rsid w:val="005A5052"/>
    <w:rsid w:val="005C1F32"/>
    <w:rsid w:val="005C3777"/>
    <w:rsid w:val="005D02E9"/>
    <w:rsid w:val="005E0582"/>
    <w:rsid w:val="005E3CA5"/>
    <w:rsid w:val="005E4BE8"/>
    <w:rsid w:val="005F0744"/>
    <w:rsid w:val="005F09FA"/>
    <w:rsid w:val="0060279A"/>
    <w:rsid w:val="00603C7E"/>
    <w:rsid w:val="00610446"/>
    <w:rsid w:val="00615821"/>
    <w:rsid w:val="00622FC1"/>
    <w:rsid w:val="00635C3A"/>
    <w:rsid w:val="00641639"/>
    <w:rsid w:val="006436EB"/>
    <w:rsid w:val="00644E35"/>
    <w:rsid w:val="006523C1"/>
    <w:rsid w:val="0066388F"/>
    <w:rsid w:val="0066620D"/>
    <w:rsid w:val="00670293"/>
    <w:rsid w:val="006823B5"/>
    <w:rsid w:val="00683914"/>
    <w:rsid w:val="0068778E"/>
    <w:rsid w:val="00692968"/>
    <w:rsid w:val="00696F87"/>
    <w:rsid w:val="00697133"/>
    <w:rsid w:val="006971E2"/>
    <w:rsid w:val="0069744B"/>
    <w:rsid w:val="006978F6"/>
    <w:rsid w:val="006B3FB8"/>
    <w:rsid w:val="006B5FDE"/>
    <w:rsid w:val="006B724B"/>
    <w:rsid w:val="006C01D3"/>
    <w:rsid w:val="006C5936"/>
    <w:rsid w:val="006D063C"/>
    <w:rsid w:val="006F1176"/>
    <w:rsid w:val="006F2BE1"/>
    <w:rsid w:val="006F2C02"/>
    <w:rsid w:val="00703B61"/>
    <w:rsid w:val="007107D9"/>
    <w:rsid w:val="00715B80"/>
    <w:rsid w:val="00716655"/>
    <w:rsid w:val="00717681"/>
    <w:rsid w:val="00720E04"/>
    <w:rsid w:val="00731067"/>
    <w:rsid w:val="00735877"/>
    <w:rsid w:val="00742D05"/>
    <w:rsid w:val="00744A28"/>
    <w:rsid w:val="00744D3F"/>
    <w:rsid w:val="00747E48"/>
    <w:rsid w:val="007569F9"/>
    <w:rsid w:val="0076284C"/>
    <w:rsid w:val="00766F9E"/>
    <w:rsid w:val="0077741A"/>
    <w:rsid w:val="00780548"/>
    <w:rsid w:val="00780EAE"/>
    <w:rsid w:val="00792461"/>
    <w:rsid w:val="00796690"/>
    <w:rsid w:val="007A7077"/>
    <w:rsid w:val="007B2986"/>
    <w:rsid w:val="007B3314"/>
    <w:rsid w:val="007C0664"/>
    <w:rsid w:val="007C3F31"/>
    <w:rsid w:val="007C6661"/>
    <w:rsid w:val="007D0384"/>
    <w:rsid w:val="007D185F"/>
    <w:rsid w:val="007D51F4"/>
    <w:rsid w:val="007E44B8"/>
    <w:rsid w:val="007F5958"/>
    <w:rsid w:val="007F7EFB"/>
    <w:rsid w:val="00810691"/>
    <w:rsid w:val="00815B10"/>
    <w:rsid w:val="00816BDB"/>
    <w:rsid w:val="0082177C"/>
    <w:rsid w:val="00821DE5"/>
    <w:rsid w:val="008253C8"/>
    <w:rsid w:val="00825439"/>
    <w:rsid w:val="0082598E"/>
    <w:rsid w:val="00825BEE"/>
    <w:rsid w:val="00827A52"/>
    <w:rsid w:val="008429EF"/>
    <w:rsid w:val="00863678"/>
    <w:rsid w:val="00864A7B"/>
    <w:rsid w:val="008673B3"/>
    <w:rsid w:val="00870EF6"/>
    <w:rsid w:val="00895020"/>
    <w:rsid w:val="008B2399"/>
    <w:rsid w:val="008C117E"/>
    <w:rsid w:val="008C7103"/>
    <w:rsid w:val="008C7EA2"/>
    <w:rsid w:val="008E4841"/>
    <w:rsid w:val="008E575A"/>
    <w:rsid w:val="008F3076"/>
    <w:rsid w:val="008F79B1"/>
    <w:rsid w:val="0091567F"/>
    <w:rsid w:val="00915F7C"/>
    <w:rsid w:val="00916C48"/>
    <w:rsid w:val="00925C68"/>
    <w:rsid w:val="00942176"/>
    <w:rsid w:val="009502B1"/>
    <w:rsid w:val="0095051E"/>
    <w:rsid w:val="009569E5"/>
    <w:rsid w:val="00957A46"/>
    <w:rsid w:val="009623E6"/>
    <w:rsid w:val="00965342"/>
    <w:rsid w:val="00965F88"/>
    <w:rsid w:val="00966E6F"/>
    <w:rsid w:val="00966ECA"/>
    <w:rsid w:val="009673C2"/>
    <w:rsid w:val="009A762F"/>
    <w:rsid w:val="009D25BB"/>
    <w:rsid w:val="009F5960"/>
    <w:rsid w:val="00A00970"/>
    <w:rsid w:val="00A109E9"/>
    <w:rsid w:val="00A1589E"/>
    <w:rsid w:val="00A201A2"/>
    <w:rsid w:val="00A23BD9"/>
    <w:rsid w:val="00A31780"/>
    <w:rsid w:val="00A4057F"/>
    <w:rsid w:val="00A43495"/>
    <w:rsid w:val="00A61785"/>
    <w:rsid w:val="00A62B78"/>
    <w:rsid w:val="00A62F1A"/>
    <w:rsid w:val="00A65E8A"/>
    <w:rsid w:val="00A80E43"/>
    <w:rsid w:val="00A8341D"/>
    <w:rsid w:val="00A91A14"/>
    <w:rsid w:val="00A959B5"/>
    <w:rsid w:val="00AA573D"/>
    <w:rsid w:val="00AA7177"/>
    <w:rsid w:val="00AB15BD"/>
    <w:rsid w:val="00AB7BEB"/>
    <w:rsid w:val="00AD1037"/>
    <w:rsid w:val="00AD59C8"/>
    <w:rsid w:val="00B02D8F"/>
    <w:rsid w:val="00B17E97"/>
    <w:rsid w:val="00B206E9"/>
    <w:rsid w:val="00B240C8"/>
    <w:rsid w:val="00B26D21"/>
    <w:rsid w:val="00B31826"/>
    <w:rsid w:val="00B34C5D"/>
    <w:rsid w:val="00B42C64"/>
    <w:rsid w:val="00B44117"/>
    <w:rsid w:val="00B763A6"/>
    <w:rsid w:val="00B85923"/>
    <w:rsid w:val="00B8674F"/>
    <w:rsid w:val="00B94B23"/>
    <w:rsid w:val="00B95816"/>
    <w:rsid w:val="00B95FA9"/>
    <w:rsid w:val="00B97290"/>
    <w:rsid w:val="00BC20CF"/>
    <w:rsid w:val="00BC33EF"/>
    <w:rsid w:val="00BC4B46"/>
    <w:rsid w:val="00BD09AD"/>
    <w:rsid w:val="00BD732C"/>
    <w:rsid w:val="00BE0C30"/>
    <w:rsid w:val="00BE35CA"/>
    <w:rsid w:val="00C03DE9"/>
    <w:rsid w:val="00C0406D"/>
    <w:rsid w:val="00C06500"/>
    <w:rsid w:val="00C07CD5"/>
    <w:rsid w:val="00C1178A"/>
    <w:rsid w:val="00C1271F"/>
    <w:rsid w:val="00C12E6C"/>
    <w:rsid w:val="00C26BDE"/>
    <w:rsid w:val="00C26C7E"/>
    <w:rsid w:val="00C46301"/>
    <w:rsid w:val="00C47C3C"/>
    <w:rsid w:val="00C50C83"/>
    <w:rsid w:val="00C52D74"/>
    <w:rsid w:val="00C57C58"/>
    <w:rsid w:val="00C63BDA"/>
    <w:rsid w:val="00C70994"/>
    <w:rsid w:val="00C83EA9"/>
    <w:rsid w:val="00C908B6"/>
    <w:rsid w:val="00C90A51"/>
    <w:rsid w:val="00C91466"/>
    <w:rsid w:val="00C934D0"/>
    <w:rsid w:val="00CA0122"/>
    <w:rsid w:val="00CA34B1"/>
    <w:rsid w:val="00CA6020"/>
    <w:rsid w:val="00CB0EBE"/>
    <w:rsid w:val="00CB298F"/>
    <w:rsid w:val="00CB334B"/>
    <w:rsid w:val="00CC0B6A"/>
    <w:rsid w:val="00CC59A0"/>
    <w:rsid w:val="00CC7D0D"/>
    <w:rsid w:val="00CD76B7"/>
    <w:rsid w:val="00CF26C6"/>
    <w:rsid w:val="00CF5BF9"/>
    <w:rsid w:val="00D01FD8"/>
    <w:rsid w:val="00D03455"/>
    <w:rsid w:val="00D054DF"/>
    <w:rsid w:val="00D11FC1"/>
    <w:rsid w:val="00D43B7E"/>
    <w:rsid w:val="00D5033E"/>
    <w:rsid w:val="00D725B0"/>
    <w:rsid w:val="00D85DBE"/>
    <w:rsid w:val="00DA1718"/>
    <w:rsid w:val="00DA7222"/>
    <w:rsid w:val="00DC200F"/>
    <w:rsid w:val="00DD4BDC"/>
    <w:rsid w:val="00DE0A3F"/>
    <w:rsid w:val="00DE14A0"/>
    <w:rsid w:val="00DF5CF9"/>
    <w:rsid w:val="00DF6360"/>
    <w:rsid w:val="00DF6B11"/>
    <w:rsid w:val="00E073B5"/>
    <w:rsid w:val="00E10143"/>
    <w:rsid w:val="00E104B3"/>
    <w:rsid w:val="00E26940"/>
    <w:rsid w:val="00E30FEB"/>
    <w:rsid w:val="00E371FF"/>
    <w:rsid w:val="00E56EBD"/>
    <w:rsid w:val="00E5779B"/>
    <w:rsid w:val="00E61936"/>
    <w:rsid w:val="00E65DF0"/>
    <w:rsid w:val="00E70BE2"/>
    <w:rsid w:val="00E70E7A"/>
    <w:rsid w:val="00E71F38"/>
    <w:rsid w:val="00E73890"/>
    <w:rsid w:val="00E80595"/>
    <w:rsid w:val="00E806C8"/>
    <w:rsid w:val="00E850B1"/>
    <w:rsid w:val="00E93A7B"/>
    <w:rsid w:val="00E971A0"/>
    <w:rsid w:val="00EA3F16"/>
    <w:rsid w:val="00EB40E8"/>
    <w:rsid w:val="00EB795C"/>
    <w:rsid w:val="00EC6371"/>
    <w:rsid w:val="00ED35B4"/>
    <w:rsid w:val="00EE613A"/>
    <w:rsid w:val="00EF2532"/>
    <w:rsid w:val="00EF538E"/>
    <w:rsid w:val="00F04CD8"/>
    <w:rsid w:val="00F108B2"/>
    <w:rsid w:val="00F1488C"/>
    <w:rsid w:val="00F33CC0"/>
    <w:rsid w:val="00F36869"/>
    <w:rsid w:val="00F526D9"/>
    <w:rsid w:val="00F61537"/>
    <w:rsid w:val="00F70931"/>
    <w:rsid w:val="00F7264C"/>
    <w:rsid w:val="00F73D5A"/>
    <w:rsid w:val="00F7478A"/>
    <w:rsid w:val="00F81DB1"/>
    <w:rsid w:val="00F84E2D"/>
    <w:rsid w:val="00F853C2"/>
    <w:rsid w:val="00F93E5E"/>
    <w:rsid w:val="00FA61EB"/>
    <w:rsid w:val="00FD16F9"/>
    <w:rsid w:val="00FD5C26"/>
    <w:rsid w:val="00FD785C"/>
    <w:rsid w:val="00FE2A66"/>
    <w:rsid w:val="00FE7AE3"/>
    <w:rsid w:val="00FF3D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7440"/>
  <w15:chartTrackingRefBased/>
  <w15:docId w15:val="{8EAAFDBA-86B8-46DE-B655-7B67FFFE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6F9"/>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qFormat/>
    <w:rsid w:val="00FD16F9"/>
    <w:pPr>
      <w:keepNext/>
      <w:tabs>
        <w:tab w:val="left" w:pos="0"/>
        <w:tab w:val="left" w:pos="602"/>
        <w:tab w:val="left" w:pos="1152"/>
        <w:tab w:val="left" w:pos="1800"/>
      </w:tabs>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FD16F9"/>
    <w:rPr>
      <w:rFonts w:ascii="Times New Roman" w:eastAsia="Times New Roman" w:hAnsi="Times New Roman" w:cs="Times New Roman"/>
      <w:b/>
      <w:bCs/>
      <w:sz w:val="24"/>
      <w:szCs w:val="24"/>
      <w:lang w:eastAsia="fr-FR"/>
    </w:rPr>
  </w:style>
  <w:style w:type="paragraph" w:styleId="En-tte">
    <w:name w:val="header"/>
    <w:basedOn w:val="Normal"/>
    <w:link w:val="En-tteCar"/>
    <w:uiPriority w:val="99"/>
    <w:unhideWhenUsed/>
    <w:rsid w:val="00FD16F9"/>
    <w:pPr>
      <w:tabs>
        <w:tab w:val="center" w:pos="4536"/>
        <w:tab w:val="right" w:pos="9072"/>
      </w:tabs>
    </w:pPr>
  </w:style>
  <w:style w:type="character" w:customStyle="1" w:styleId="En-tteCar">
    <w:name w:val="En-tête Car"/>
    <w:basedOn w:val="Policepardfaut"/>
    <w:link w:val="En-tte"/>
    <w:uiPriority w:val="99"/>
    <w:rsid w:val="00FD16F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D16F9"/>
    <w:pPr>
      <w:tabs>
        <w:tab w:val="center" w:pos="4536"/>
        <w:tab w:val="right" w:pos="9072"/>
      </w:tabs>
    </w:pPr>
  </w:style>
  <w:style w:type="character" w:customStyle="1" w:styleId="PieddepageCar">
    <w:name w:val="Pied de page Car"/>
    <w:basedOn w:val="Policepardfaut"/>
    <w:link w:val="Pieddepage"/>
    <w:uiPriority w:val="99"/>
    <w:rsid w:val="00FD16F9"/>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rsid w:val="00FD16F9"/>
    <w:rPr>
      <w:sz w:val="20"/>
      <w:szCs w:val="20"/>
    </w:rPr>
  </w:style>
  <w:style w:type="character" w:customStyle="1" w:styleId="NotedebasdepageCar">
    <w:name w:val="Note de bas de page Car"/>
    <w:basedOn w:val="Policepardfaut"/>
    <w:link w:val="Notedebasdepage"/>
    <w:uiPriority w:val="99"/>
    <w:rsid w:val="00FD16F9"/>
    <w:rPr>
      <w:rFonts w:ascii="Times New Roman" w:eastAsia="Times New Roman" w:hAnsi="Times New Roman" w:cs="Times New Roman"/>
      <w:sz w:val="20"/>
      <w:szCs w:val="20"/>
      <w:lang w:eastAsia="fr-FR"/>
    </w:rPr>
  </w:style>
  <w:style w:type="character" w:styleId="Appelnotedebasdep">
    <w:name w:val="footnote reference"/>
    <w:uiPriority w:val="99"/>
    <w:rsid w:val="00FD16F9"/>
    <w:rPr>
      <w:vertAlign w:val="superscript"/>
    </w:rPr>
  </w:style>
  <w:style w:type="paragraph" w:styleId="Corpsdetexte2">
    <w:name w:val="Body Text 2"/>
    <w:basedOn w:val="Normal"/>
    <w:link w:val="Corpsdetexte2Car"/>
    <w:rsid w:val="00FD16F9"/>
    <w:pPr>
      <w:jc w:val="both"/>
    </w:pPr>
    <w:rPr>
      <w:rFonts w:ascii="Arial" w:hAnsi="Arial" w:cs="Arial"/>
      <w:sz w:val="32"/>
    </w:rPr>
  </w:style>
  <w:style w:type="character" w:customStyle="1" w:styleId="Corpsdetexte2Car">
    <w:name w:val="Corps de texte 2 Car"/>
    <w:basedOn w:val="Policepardfaut"/>
    <w:link w:val="Corpsdetexte2"/>
    <w:rsid w:val="00FD16F9"/>
    <w:rPr>
      <w:rFonts w:ascii="Arial" w:eastAsia="Times New Roman" w:hAnsi="Arial" w:cs="Arial"/>
      <w:sz w:val="32"/>
      <w:szCs w:val="24"/>
      <w:lang w:eastAsia="fr-FR"/>
    </w:rPr>
  </w:style>
  <w:style w:type="paragraph" w:styleId="Paragraphedeliste">
    <w:name w:val="List Paragraph"/>
    <w:aliases w:val="Bullets,ReferencesCxSpLast,References,List Paragraph1,List Paragraph,Medium Grid 1 - Accent 21,Table/Figure Heading,Listeafsnit,Paragraphe de liste1,List Paragraph (numbered (a)),WB Para,Lapis Bulleted List,Dot pt,F5 List Paragraph,L"/>
    <w:basedOn w:val="Normal"/>
    <w:link w:val="ParagraphedelisteCar"/>
    <w:uiPriority w:val="34"/>
    <w:qFormat/>
    <w:rsid w:val="00FD16F9"/>
    <w:pPr>
      <w:ind w:left="708"/>
    </w:pPr>
  </w:style>
  <w:style w:type="paragraph" w:customStyle="1" w:styleId="Default">
    <w:name w:val="Default"/>
    <w:rsid w:val="00FD16F9"/>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ParagraphedelisteCar">
    <w:name w:val="Paragraphe de liste Car"/>
    <w:aliases w:val="Bullets Car,ReferencesCxSpLast Car,References Car,List Paragraph1 Car,List Paragraph Car,Medium Grid 1 - Accent 21 Car,Table/Figure Heading Car,Listeafsnit Car,Paragraphe de liste1 Car,List Paragraph (numbered (a)) Car,Dot pt Car"/>
    <w:link w:val="Paragraphedeliste"/>
    <w:uiPriority w:val="34"/>
    <w:qFormat/>
    <w:locked/>
    <w:rsid w:val="00FD16F9"/>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FD785C"/>
    <w:rPr>
      <w:sz w:val="16"/>
      <w:szCs w:val="16"/>
    </w:rPr>
  </w:style>
  <w:style w:type="paragraph" w:styleId="Commentaire">
    <w:name w:val="annotation text"/>
    <w:basedOn w:val="Normal"/>
    <w:link w:val="CommentaireCar"/>
    <w:uiPriority w:val="99"/>
    <w:semiHidden/>
    <w:unhideWhenUsed/>
    <w:rsid w:val="00FD785C"/>
    <w:rPr>
      <w:sz w:val="20"/>
      <w:szCs w:val="20"/>
    </w:rPr>
  </w:style>
  <w:style w:type="character" w:customStyle="1" w:styleId="CommentaireCar">
    <w:name w:val="Commentaire Car"/>
    <w:basedOn w:val="Policepardfaut"/>
    <w:link w:val="Commentaire"/>
    <w:uiPriority w:val="99"/>
    <w:semiHidden/>
    <w:rsid w:val="00FD785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D785C"/>
    <w:rPr>
      <w:b/>
      <w:bCs/>
    </w:rPr>
  </w:style>
  <w:style w:type="character" w:customStyle="1" w:styleId="ObjetducommentaireCar">
    <w:name w:val="Objet du commentaire Car"/>
    <w:basedOn w:val="CommentaireCar"/>
    <w:link w:val="Objetducommentaire"/>
    <w:uiPriority w:val="99"/>
    <w:semiHidden/>
    <w:rsid w:val="00FD785C"/>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FD78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785C"/>
    <w:rPr>
      <w:rFonts w:ascii="Segoe UI" w:eastAsia="Times New Roman" w:hAnsi="Segoe UI" w:cs="Segoe UI"/>
      <w:sz w:val="18"/>
      <w:szCs w:val="18"/>
      <w:lang w:eastAsia="fr-FR"/>
    </w:rPr>
  </w:style>
  <w:style w:type="character" w:styleId="Lienhypertexte">
    <w:name w:val="Hyperlink"/>
    <w:basedOn w:val="Policepardfaut"/>
    <w:uiPriority w:val="99"/>
    <w:unhideWhenUsed/>
    <w:rsid w:val="00E65DF0"/>
    <w:rPr>
      <w:color w:val="0563C1"/>
      <w:u w:val="single"/>
    </w:rPr>
  </w:style>
  <w:style w:type="character" w:styleId="Mentionnonrsolue">
    <w:name w:val="Unresolved Mention"/>
    <w:basedOn w:val="Policepardfaut"/>
    <w:uiPriority w:val="99"/>
    <w:semiHidden/>
    <w:unhideWhenUsed/>
    <w:rsid w:val="0054772A"/>
    <w:rPr>
      <w:color w:val="605E5C"/>
      <w:shd w:val="clear" w:color="auto" w:fill="E1DFDD"/>
    </w:rPr>
  </w:style>
  <w:style w:type="table" w:styleId="Grilledutableau">
    <w:name w:val="Table Grid"/>
    <w:basedOn w:val="TableauNormal"/>
    <w:uiPriority w:val="59"/>
    <w:rsid w:val="005A0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qFormat/>
    <w:rsid w:val="001C542D"/>
    <w:rPr>
      <w:i/>
      <w:iCs/>
    </w:rPr>
  </w:style>
  <w:style w:type="paragraph" w:styleId="PrformatHTML">
    <w:name w:val="HTML Preformatted"/>
    <w:basedOn w:val="Normal"/>
    <w:link w:val="PrformatHTMLCar"/>
    <w:uiPriority w:val="99"/>
    <w:unhideWhenUsed/>
    <w:rsid w:val="001C5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1C542D"/>
    <w:rPr>
      <w:rFonts w:ascii="Courier New" w:eastAsia="Times New Roman" w:hAnsi="Courier New" w:cs="Courier New"/>
      <w:sz w:val="20"/>
      <w:szCs w:val="20"/>
      <w:lang w:eastAsia="fr-FR"/>
    </w:rPr>
  </w:style>
  <w:style w:type="paragraph" w:customStyle="1" w:styleId="paragraph">
    <w:name w:val="paragraph"/>
    <w:basedOn w:val="Normal"/>
    <w:rsid w:val="007E44B8"/>
    <w:pPr>
      <w:spacing w:before="100" w:beforeAutospacing="1" w:after="100" w:afterAutospacing="1"/>
    </w:pPr>
  </w:style>
  <w:style w:type="character" w:customStyle="1" w:styleId="normaltextrun">
    <w:name w:val="normaltextrun"/>
    <w:basedOn w:val="Policepardfaut"/>
    <w:rsid w:val="007E44B8"/>
  </w:style>
  <w:style w:type="character" w:customStyle="1" w:styleId="eop">
    <w:name w:val="eop"/>
    <w:basedOn w:val="Policepardfaut"/>
    <w:rsid w:val="007E44B8"/>
  </w:style>
  <w:style w:type="table" w:customStyle="1" w:styleId="TableNormal">
    <w:name w:val="Table Normal"/>
    <w:rsid w:val="00A4349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BodyA">
    <w:name w:val="Body A"/>
    <w:rsid w:val="00A4349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fr-FR"/>
      <w14:textOutline w14:w="12700" w14:cap="flat" w14:cmpd="sng" w14:algn="ctr">
        <w14:noFill/>
        <w14:prstDash w14:val="solid"/>
        <w14:miter w14:lim="400000"/>
      </w14:textOutline>
    </w:rPr>
  </w:style>
  <w:style w:type="character" w:customStyle="1" w:styleId="None">
    <w:name w:val="None"/>
    <w:rsid w:val="00A43495"/>
  </w:style>
  <w:style w:type="character" w:customStyle="1" w:styleId="Hyperlink1">
    <w:name w:val="Hyperlink.1"/>
    <w:basedOn w:val="None"/>
    <w:rsid w:val="00235E8A"/>
    <w:rPr>
      <w:lang w:val="fr-FR"/>
    </w:rPr>
  </w:style>
  <w:style w:type="paragraph" w:customStyle="1" w:styleId="TableStyle3A">
    <w:name w:val="Table Style 3 A"/>
    <w:rsid w:val="00235E8A"/>
    <w:pPr>
      <w:pBdr>
        <w:top w:val="nil"/>
        <w:left w:val="nil"/>
        <w:bottom w:val="nil"/>
        <w:right w:val="nil"/>
        <w:between w:val="nil"/>
        <w:bar w:val="nil"/>
      </w:pBdr>
      <w:spacing w:after="0" w:line="240" w:lineRule="auto"/>
    </w:pPr>
    <w:rPr>
      <w:rFonts w:ascii="Helvetica Neue" w:eastAsia="Arial Unicode MS" w:hAnsi="Helvetica Neue" w:cs="Arial Unicode MS"/>
      <w:b/>
      <w:bCs/>
      <w:color w:val="FFFFFF"/>
      <w:sz w:val="20"/>
      <w:szCs w:val="20"/>
      <w:u w:color="FFFFFF"/>
      <w:bdr w:val="nil"/>
      <w:lang w:eastAsia="fr-FR"/>
      <w14:textOutline w14:w="12700" w14:cap="flat" w14:cmpd="sng" w14:algn="ctr">
        <w14:noFill/>
        <w14:prstDash w14:val="solid"/>
        <w14:miter w14:lim="400000"/>
      </w14:textOutline>
    </w:rPr>
  </w:style>
  <w:style w:type="paragraph" w:customStyle="1" w:styleId="TableStyle2A">
    <w:name w:val="Table Style 2 A"/>
    <w:rsid w:val="00235E8A"/>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eastAsia="fr-FR"/>
      <w14:textOutline w14:w="12700" w14:cap="flat" w14:cmpd="sng" w14:algn="ctr">
        <w14:noFill/>
        <w14:prstDash w14:val="solid"/>
        <w14:miter w14:lim="400000"/>
      </w14:textOutline>
    </w:rPr>
  </w:style>
  <w:style w:type="paragraph" w:customStyle="1" w:styleId="BodyB">
    <w:name w:val="Body B"/>
    <w:rsid w:val="00235E8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14:textOutline w14:w="12700" w14:cap="flat" w14:cmpd="sng" w14:algn="ctr">
        <w14:noFill/>
        <w14:prstDash w14:val="solid"/>
        <w14:miter w14:lim="400000"/>
      </w14:textOutline>
    </w:rPr>
  </w:style>
  <w:style w:type="paragraph" w:styleId="Rvision">
    <w:name w:val="Revision"/>
    <w:hidden/>
    <w:uiPriority w:val="99"/>
    <w:semiHidden/>
    <w:rsid w:val="00744A28"/>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440">
      <w:bodyDiv w:val="1"/>
      <w:marLeft w:val="0"/>
      <w:marRight w:val="0"/>
      <w:marTop w:val="0"/>
      <w:marBottom w:val="0"/>
      <w:divBdr>
        <w:top w:val="none" w:sz="0" w:space="0" w:color="auto"/>
        <w:left w:val="none" w:sz="0" w:space="0" w:color="auto"/>
        <w:bottom w:val="none" w:sz="0" w:space="0" w:color="auto"/>
        <w:right w:val="none" w:sz="0" w:space="0" w:color="auto"/>
      </w:divBdr>
    </w:div>
    <w:div w:id="579872458">
      <w:bodyDiv w:val="1"/>
      <w:marLeft w:val="0"/>
      <w:marRight w:val="0"/>
      <w:marTop w:val="0"/>
      <w:marBottom w:val="0"/>
      <w:divBdr>
        <w:top w:val="none" w:sz="0" w:space="0" w:color="auto"/>
        <w:left w:val="none" w:sz="0" w:space="0" w:color="auto"/>
        <w:bottom w:val="none" w:sz="0" w:space="0" w:color="auto"/>
        <w:right w:val="none" w:sz="0" w:space="0" w:color="auto"/>
      </w:divBdr>
    </w:div>
    <w:div w:id="598174437">
      <w:bodyDiv w:val="1"/>
      <w:marLeft w:val="0"/>
      <w:marRight w:val="0"/>
      <w:marTop w:val="0"/>
      <w:marBottom w:val="0"/>
      <w:divBdr>
        <w:top w:val="none" w:sz="0" w:space="0" w:color="auto"/>
        <w:left w:val="none" w:sz="0" w:space="0" w:color="auto"/>
        <w:bottom w:val="none" w:sz="0" w:space="0" w:color="auto"/>
        <w:right w:val="none" w:sz="0" w:space="0" w:color="auto"/>
      </w:divBdr>
    </w:div>
    <w:div w:id="816804276">
      <w:bodyDiv w:val="1"/>
      <w:marLeft w:val="0"/>
      <w:marRight w:val="0"/>
      <w:marTop w:val="0"/>
      <w:marBottom w:val="0"/>
      <w:divBdr>
        <w:top w:val="none" w:sz="0" w:space="0" w:color="auto"/>
        <w:left w:val="none" w:sz="0" w:space="0" w:color="auto"/>
        <w:bottom w:val="none" w:sz="0" w:space="0" w:color="auto"/>
        <w:right w:val="none" w:sz="0" w:space="0" w:color="auto"/>
      </w:divBdr>
      <w:divsChild>
        <w:div w:id="1191989863">
          <w:marLeft w:val="0"/>
          <w:marRight w:val="0"/>
          <w:marTop w:val="0"/>
          <w:marBottom w:val="0"/>
          <w:divBdr>
            <w:top w:val="none" w:sz="0" w:space="0" w:color="auto"/>
            <w:left w:val="none" w:sz="0" w:space="0" w:color="auto"/>
            <w:bottom w:val="none" w:sz="0" w:space="0" w:color="auto"/>
            <w:right w:val="none" w:sz="0" w:space="0" w:color="auto"/>
          </w:divBdr>
        </w:div>
        <w:div w:id="1204753454">
          <w:marLeft w:val="0"/>
          <w:marRight w:val="0"/>
          <w:marTop w:val="0"/>
          <w:marBottom w:val="0"/>
          <w:divBdr>
            <w:top w:val="none" w:sz="0" w:space="0" w:color="auto"/>
            <w:left w:val="none" w:sz="0" w:space="0" w:color="auto"/>
            <w:bottom w:val="none" w:sz="0" w:space="0" w:color="auto"/>
            <w:right w:val="none" w:sz="0" w:space="0" w:color="auto"/>
          </w:divBdr>
        </w:div>
        <w:div w:id="1221869670">
          <w:marLeft w:val="0"/>
          <w:marRight w:val="0"/>
          <w:marTop w:val="0"/>
          <w:marBottom w:val="0"/>
          <w:divBdr>
            <w:top w:val="none" w:sz="0" w:space="0" w:color="auto"/>
            <w:left w:val="none" w:sz="0" w:space="0" w:color="auto"/>
            <w:bottom w:val="none" w:sz="0" w:space="0" w:color="auto"/>
            <w:right w:val="none" w:sz="0" w:space="0" w:color="auto"/>
          </w:divBdr>
        </w:div>
        <w:div w:id="353310417">
          <w:marLeft w:val="0"/>
          <w:marRight w:val="0"/>
          <w:marTop w:val="0"/>
          <w:marBottom w:val="0"/>
          <w:divBdr>
            <w:top w:val="none" w:sz="0" w:space="0" w:color="auto"/>
            <w:left w:val="none" w:sz="0" w:space="0" w:color="auto"/>
            <w:bottom w:val="none" w:sz="0" w:space="0" w:color="auto"/>
            <w:right w:val="none" w:sz="0" w:space="0" w:color="auto"/>
          </w:divBdr>
        </w:div>
        <w:div w:id="1428961486">
          <w:marLeft w:val="0"/>
          <w:marRight w:val="0"/>
          <w:marTop w:val="0"/>
          <w:marBottom w:val="0"/>
          <w:divBdr>
            <w:top w:val="none" w:sz="0" w:space="0" w:color="auto"/>
            <w:left w:val="none" w:sz="0" w:space="0" w:color="auto"/>
            <w:bottom w:val="none" w:sz="0" w:space="0" w:color="auto"/>
            <w:right w:val="none" w:sz="0" w:space="0" w:color="auto"/>
          </w:divBdr>
        </w:div>
        <w:div w:id="1496725867">
          <w:marLeft w:val="0"/>
          <w:marRight w:val="0"/>
          <w:marTop w:val="0"/>
          <w:marBottom w:val="0"/>
          <w:divBdr>
            <w:top w:val="none" w:sz="0" w:space="0" w:color="auto"/>
            <w:left w:val="none" w:sz="0" w:space="0" w:color="auto"/>
            <w:bottom w:val="none" w:sz="0" w:space="0" w:color="auto"/>
            <w:right w:val="none" w:sz="0" w:space="0" w:color="auto"/>
          </w:divBdr>
        </w:div>
        <w:div w:id="1443770429">
          <w:marLeft w:val="0"/>
          <w:marRight w:val="0"/>
          <w:marTop w:val="0"/>
          <w:marBottom w:val="0"/>
          <w:divBdr>
            <w:top w:val="none" w:sz="0" w:space="0" w:color="auto"/>
            <w:left w:val="none" w:sz="0" w:space="0" w:color="auto"/>
            <w:bottom w:val="none" w:sz="0" w:space="0" w:color="auto"/>
            <w:right w:val="none" w:sz="0" w:space="0" w:color="auto"/>
          </w:divBdr>
        </w:div>
        <w:div w:id="1220019845">
          <w:marLeft w:val="0"/>
          <w:marRight w:val="0"/>
          <w:marTop w:val="0"/>
          <w:marBottom w:val="0"/>
          <w:divBdr>
            <w:top w:val="none" w:sz="0" w:space="0" w:color="auto"/>
            <w:left w:val="none" w:sz="0" w:space="0" w:color="auto"/>
            <w:bottom w:val="none" w:sz="0" w:space="0" w:color="auto"/>
            <w:right w:val="none" w:sz="0" w:space="0" w:color="auto"/>
          </w:divBdr>
        </w:div>
        <w:div w:id="1192111827">
          <w:marLeft w:val="0"/>
          <w:marRight w:val="0"/>
          <w:marTop w:val="0"/>
          <w:marBottom w:val="0"/>
          <w:divBdr>
            <w:top w:val="none" w:sz="0" w:space="0" w:color="auto"/>
            <w:left w:val="none" w:sz="0" w:space="0" w:color="auto"/>
            <w:bottom w:val="none" w:sz="0" w:space="0" w:color="auto"/>
            <w:right w:val="none" w:sz="0" w:space="0" w:color="auto"/>
          </w:divBdr>
        </w:div>
        <w:div w:id="1042829142">
          <w:marLeft w:val="0"/>
          <w:marRight w:val="0"/>
          <w:marTop w:val="0"/>
          <w:marBottom w:val="0"/>
          <w:divBdr>
            <w:top w:val="none" w:sz="0" w:space="0" w:color="auto"/>
            <w:left w:val="none" w:sz="0" w:space="0" w:color="auto"/>
            <w:bottom w:val="none" w:sz="0" w:space="0" w:color="auto"/>
            <w:right w:val="none" w:sz="0" w:space="0" w:color="auto"/>
          </w:divBdr>
        </w:div>
        <w:div w:id="1325550249">
          <w:marLeft w:val="0"/>
          <w:marRight w:val="0"/>
          <w:marTop w:val="0"/>
          <w:marBottom w:val="0"/>
          <w:divBdr>
            <w:top w:val="none" w:sz="0" w:space="0" w:color="auto"/>
            <w:left w:val="none" w:sz="0" w:space="0" w:color="auto"/>
            <w:bottom w:val="none" w:sz="0" w:space="0" w:color="auto"/>
            <w:right w:val="none" w:sz="0" w:space="0" w:color="auto"/>
          </w:divBdr>
        </w:div>
        <w:div w:id="1001855072">
          <w:marLeft w:val="0"/>
          <w:marRight w:val="0"/>
          <w:marTop w:val="0"/>
          <w:marBottom w:val="0"/>
          <w:divBdr>
            <w:top w:val="none" w:sz="0" w:space="0" w:color="auto"/>
            <w:left w:val="none" w:sz="0" w:space="0" w:color="auto"/>
            <w:bottom w:val="none" w:sz="0" w:space="0" w:color="auto"/>
            <w:right w:val="none" w:sz="0" w:space="0" w:color="auto"/>
          </w:divBdr>
        </w:div>
        <w:div w:id="1142842609">
          <w:marLeft w:val="0"/>
          <w:marRight w:val="0"/>
          <w:marTop w:val="0"/>
          <w:marBottom w:val="0"/>
          <w:divBdr>
            <w:top w:val="none" w:sz="0" w:space="0" w:color="auto"/>
            <w:left w:val="none" w:sz="0" w:space="0" w:color="auto"/>
            <w:bottom w:val="none" w:sz="0" w:space="0" w:color="auto"/>
            <w:right w:val="none" w:sz="0" w:space="0" w:color="auto"/>
          </w:divBdr>
        </w:div>
        <w:div w:id="209342234">
          <w:marLeft w:val="0"/>
          <w:marRight w:val="0"/>
          <w:marTop w:val="0"/>
          <w:marBottom w:val="0"/>
          <w:divBdr>
            <w:top w:val="none" w:sz="0" w:space="0" w:color="auto"/>
            <w:left w:val="none" w:sz="0" w:space="0" w:color="auto"/>
            <w:bottom w:val="none" w:sz="0" w:space="0" w:color="auto"/>
            <w:right w:val="none" w:sz="0" w:space="0" w:color="auto"/>
          </w:divBdr>
        </w:div>
        <w:div w:id="1985307441">
          <w:marLeft w:val="0"/>
          <w:marRight w:val="0"/>
          <w:marTop w:val="0"/>
          <w:marBottom w:val="0"/>
          <w:divBdr>
            <w:top w:val="none" w:sz="0" w:space="0" w:color="auto"/>
            <w:left w:val="none" w:sz="0" w:space="0" w:color="auto"/>
            <w:bottom w:val="none" w:sz="0" w:space="0" w:color="auto"/>
            <w:right w:val="none" w:sz="0" w:space="0" w:color="auto"/>
          </w:divBdr>
        </w:div>
        <w:div w:id="2027559648">
          <w:marLeft w:val="0"/>
          <w:marRight w:val="0"/>
          <w:marTop w:val="0"/>
          <w:marBottom w:val="0"/>
          <w:divBdr>
            <w:top w:val="none" w:sz="0" w:space="0" w:color="auto"/>
            <w:left w:val="none" w:sz="0" w:space="0" w:color="auto"/>
            <w:bottom w:val="none" w:sz="0" w:space="0" w:color="auto"/>
            <w:right w:val="none" w:sz="0" w:space="0" w:color="auto"/>
          </w:divBdr>
        </w:div>
        <w:div w:id="209850915">
          <w:marLeft w:val="0"/>
          <w:marRight w:val="0"/>
          <w:marTop w:val="0"/>
          <w:marBottom w:val="0"/>
          <w:divBdr>
            <w:top w:val="none" w:sz="0" w:space="0" w:color="auto"/>
            <w:left w:val="none" w:sz="0" w:space="0" w:color="auto"/>
            <w:bottom w:val="none" w:sz="0" w:space="0" w:color="auto"/>
            <w:right w:val="none" w:sz="0" w:space="0" w:color="auto"/>
          </w:divBdr>
        </w:div>
        <w:div w:id="1602489751">
          <w:marLeft w:val="0"/>
          <w:marRight w:val="0"/>
          <w:marTop w:val="0"/>
          <w:marBottom w:val="0"/>
          <w:divBdr>
            <w:top w:val="none" w:sz="0" w:space="0" w:color="auto"/>
            <w:left w:val="none" w:sz="0" w:space="0" w:color="auto"/>
            <w:bottom w:val="none" w:sz="0" w:space="0" w:color="auto"/>
            <w:right w:val="none" w:sz="0" w:space="0" w:color="auto"/>
          </w:divBdr>
        </w:div>
        <w:div w:id="1835027029">
          <w:marLeft w:val="0"/>
          <w:marRight w:val="0"/>
          <w:marTop w:val="0"/>
          <w:marBottom w:val="0"/>
          <w:divBdr>
            <w:top w:val="none" w:sz="0" w:space="0" w:color="auto"/>
            <w:left w:val="none" w:sz="0" w:space="0" w:color="auto"/>
            <w:bottom w:val="none" w:sz="0" w:space="0" w:color="auto"/>
            <w:right w:val="none" w:sz="0" w:space="0" w:color="auto"/>
          </w:divBdr>
        </w:div>
        <w:div w:id="1595938598">
          <w:marLeft w:val="0"/>
          <w:marRight w:val="0"/>
          <w:marTop w:val="0"/>
          <w:marBottom w:val="0"/>
          <w:divBdr>
            <w:top w:val="none" w:sz="0" w:space="0" w:color="auto"/>
            <w:left w:val="none" w:sz="0" w:space="0" w:color="auto"/>
            <w:bottom w:val="none" w:sz="0" w:space="0" w:color="auto"/>
            <w:right w:val="none" w:sz="0" w:space="0" w:color="auto"/>
          </w:divBdr>
        </w:div>
        <w:div w:id="402068066">
          <w:marLeft w:val="0"/>
          <w:marRight w:val="0"/>
          <w:marTop w:val="0"/>
          <w:marBottom w:val="0"/>
          <w:divBdr>
            <w:top w:val="none" w:sz="0" w:space="0" w:color="auto"/>
            <w:left w:val="none" w:sz="0" w:space="0" w:color="auto"/>
            <w:bottom w:val="none" w:sz="0" w:space="0" w:color="auto"/>
            <w:right w:val="none" w:sz="0" w:space="0" w:color="auto"/>
          </w:divBdr>
        </w:div>
        <w:div w:id="1422144021">
          <w:marLeft w:val="0"/>
          <w:marRight w:val="0"/>
          <w:marTop w:val="0"/>
          <w:marBottom w:val="0"/>
          <w:divBdr>
            <w:top w:val="none" w:sz="0" w:space="0" w:color="auto"/>
            <w:left w:val="none" w:sz="0" w:space="0" w:color="auto"/>
            <w:bottom w:val="none" w:sz="0" w:space="0" w:color="auto"/>
            <w:right w:val="none" w:sz="0" w:space="0" w:color="auto"/>
          </w:divBdr>
        </w:div>
        <w:div w:id="1163814901">
          <w:marLeft w:val="0"/>
          <w:marRight w:val="0"/>
          <w:marTop w:val="0"/>
          <w:marBottom w:val="0"/>
          <w:divBdr>
            <w:top w:val="none" w:sz="0" w:space="0" w:color="auto"/>
            <w:left w:val="none" w:sz="0" w:space="0" w:color="auto"/>
            <w:bottom w:val="none" w:sz="0" w:space="0" w:color="auto"/>
            <w:right w:val="none" w:sz="0" w:space="0" w:color="auto"/>
          </w:divBdr>
        </w:div>
        <w:div w:id="1787233236">
          <w:marLeft w:val="0"/>
          <w:marRight w:val="0"/>
          <w:marTop w:val="0"/>
          <w:marBottom w:val="0"/>
          <w:divBdr>
            <w:top w:val="none" w:sz="0" w:space="0" w:color="auto"/>
            <w:left w:val="none" w:sz="0" w:space="0" w:color="auto"/>
            <w:bottom w:val="none" w:sz="0" w:space="0" w:color="auto"/>
            <w:right w:val="none" w:sz="0" w:space="0" w:color="auto"/>
          </w:divBdr>
        </w:div>
        <w:div w:id="2015645161">
          <w:marLeft w:val="0"/>
          <w:marRight w:val="0"/>
          <w:marTop w:val="0"/>
          <w:marBottom w:val="0"/>
          <w:divBdr>
            <w:top w:val="none" w:sz="0" w:space="0" w:color="auto"/>
            <w:left w:val="none" w:sz="0" w:space="0" w:color="auto"/>
            <w:bottom w:val="none" w:sz="0" w:space="0" w:color="auto"/>
            <w:right w:val="none" w:sz="0" w:space="0" w:color="auto"/>
          </w:divBdr>
        </w:div>
        <w:div w:id="438138990">
          <w:marLeft w:val="0"/>
          <w:marRight w:val="0"/>
          <w:marTop w:val="0"/>
          <w:marBottom w:val="0"/>
          <w:divBdr>
            <w:top w:val="none" w:sz="0" w:space="0" w:color="auto"/>
            <w:left w:val="none" w:sz="0" w:space="0" w:color="auto"/>
            <w:bottom w:val="none" w:sz="0" w:space="0" w:color="auto"/>
            <w:right w:val="none" w:sz="0" w:space="0" w:color="auto"/>
          </w:divBdr>
        </w:div>
        <w:div w:id="873231266">
          <w:marLeft w:val="0"/>
          <w:marRight w:val="0"/>
          <w:marTop w:val="0"/>
          <w:marBottom w:val="0"/>
          <w:divBdr>
            <w:top w:val="none" w:sz="0" w:space="0" w:color="auto"/>
            <w:left w:val="none" w:sz="0" w:space="0" w:color="auto"/>
            <w:bottom w:val="none" w:sz="0" w:space="0" w:color="auto"/>
            <w:right w:val="none" w:sz="0" w:space="0" w:color="auto"/>
          </w:divBdr>
        </w:div>
        <w:div w:id="1079644332">
          <w:marLeft w:val="0"/>
          <w:marRight w:val="0"/>
          <w:marTop w:val="0"/>
          <w:marBottom w:val="0"/>
          <w:divBdr>
            <w:top w:val="none" w:sz="0" w:space="0" w:color="auto"/>
            <w:left w:val="none" w:sz="0" w:space="0" w:color="auto"/>
            <w:bottom w:val="none" w:sz="0" w:space="0" w:color="auto"/>
            <w:right w:val="none" w:sz="0" w:space="0" w:color="auto"/>
          </w:divBdr>
        </w:div>
        <w:div w:id="303005633">
          <w:marLeft w:val="0"/>
          <w:marRight w:val="0"/>
          <w:marTop w:val="0"/>
          <w:marBottom w:val="0"/>
          <w:divBdr>
            <w:top w:val="none" w:sz="0" w:space="0" w:color="auto"/>
            <w:left w:val="none" w:sz="0" w:space="0" w:color="auto"/>
            <w:bottom w:val="none" w:sz="0" w:space="0" w:color="auto"/>
            <w:right w:val="none" w:sz="0" w:space="0" w:color="auto"/>
          </w:divBdr>
        </w:div>
      </w:divsChild>
    </w:div>
    <w:div w:id="1300724229">
      <w:bodyDiv w:val="1"/>
      <w:marLeft w:val="0"/>
      <w:marRight w:val="0"/>
      <w:marTop w:val="0"/>
      <w:marBottom w:val="0"/>
      <w:divBdr>
        <w:top w:val="none" w:sz="0" w:space="0" w:color="auto"/>
        <w:left w:val="none" w:sz="0" w:space="0" w:color="auto"/>
        <w:bottom w:val="none" w:sz="0" w:space="0" w:color="auto"/>
        <w:right w:val="none" w:sz="0" w:space="0" w:color="auto"/>
      </w:divBdr>
    </w:div>
    <w:div w:id="145236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iella.mai.moussa@uncdf.org" TargetMode="External"/><Relationship Id="rId18" Type="http://schemas.openxmlformats.org/officeDocument/2006/relationships/hyperlink" Target="mailto:Saratou.douka@uncdf.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drissa.moussa@uncdf.org" TargetMode="External"/><Relationship Id="rId7" Type="http://schemas.openxmlformats.org/officeDocument/2006/relationships/settings" Target="settings.xml"/><Relationship Id="rId12" Type="http://schemas.openxmlformats.org/officeDocument/2006/relationships/hyperlink" Target="mailto:idrissa.moussa@uncdf.org" TargetMode="External"/><Relationship Id="rId17" Type="http://schemas.openxmlformats.org/officeDocument/2006/relationships/hyperlink" Target="mailto:elisa.benistant@uncdf.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drissa.moussa@uncdf.org" TargetMode="External"/><Relationship Id="rId20" Type="http://schemas.openxmlformats.org/officeDocument/2006/relationships/hyperlink" Target="mailto:bidsuncdf.wca@uncd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dsuncdf.wca@uncdf.org" TargetMode="External"/><Relationship Id="rId24" Type="http://schemas.openxmlformats.org/officeDocument/2006/relationships/hyperlink" Target="mailto:katiella.mai.moussa@uncdf.org" TargetMode="External"/><Relationship Id="rId5" Type="http://schemas.openxmlformats.org/officeDocument/2006/relationships/numbering" Target="numbering.xml"/><Relationship Id="rId15" Type="http://schemas.openxmlformats.org/officeDocument/2006/relationships/hyperlink" Target="mailto:saratou.douka@uncdf.org" TargetMode="External"/><Relationship Id="rId23" Type="http://schemas.openxmlformats.org/officeDocument/2006/relationships/hyperlink" Target="mailto:Saratou.douka@uncdf.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atiella.mai.moussa@uncdf.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isa.benistant@uncdf.org" TargetMode="External"/><Relationship Id="rId22" Type="http://schemas.openxmlformats.org/officeDocument/2006/relationships/hyperlink" Target="mailto:elisa.benistant@uncdf.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E695AF444E14CBFD68F707E853DCF" ma:contentTypeVersion="7" ma:contentTypeDescription="Crée un document." ma:contentTypeScope="" ma:versionID="77e15797e445699996bba597aef03888">
  <xsd:schema xmlns:xsd="http://www.w3.org/2001/XMLSchema" xmlns:xs="http://www.w3.org/2001/XMLSchema" xmlns:p="http://schemas.microsoft.com/office/2006/metadata/properties" xmlns:ns2="5cfe2cca-b393-4966-a29c-cc2e49a2d3d5" xmlns:ns3="1cafbc06-c611-4984-b8e1-edda178928cc" targetNamespace="http://schemas.microsoft.com/office/2006/metadata/properties" ma:root="true" ma:fieldsID="8e8c69bb98aa40fd2b5b51403a001aac" ns2:_="" ns3:_="">
    <xsd:import namespace="5cfe2cca-b393-4966-a29c-cc2e49a2d3d5"/>
    <xsd:import namespace="1cafbc06-c611-4984-b8e1-edda178928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e2cca-b393-4966-a29c-cc2e49a2d3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fbc06-c611-4984-b8e1-edda178928cc"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E00CE-8F2D-4EF0-8A11-62A4DB85E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e2cca-b393-4966-a29c-cc2e49a2d3d5"/>
    <ds:schemaRef ds:uri="1cafbc06-c611-4984-b8e1-edda17892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795D40-2806-4811-8A33-C0C27A2BF4A6}">
  <ds:schemaRefs>
    <ds:schemaRef ds:uri="http://schemas.microsoft.com/sharepoint/v3/contenttype/forms"/>
  </ds:schemaRefs>
</ds:datastoreItem>
</file>

<file path=customXml/itemProps3.xml><?xml version="1.0" encoding="utf-8"?>
<ds:datastoreItem xmlns:ds="http://schemas.openxmlformats.org/officeDocument/2006/customXml" ds:itemID="{39FB9C23-04B5-4561-8EA5-413B5AFA62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71376E-4ECF-4787-B203-816B58A4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3668</Words>
  <Characters>20180</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Benistant</dc:creator>
  <cp:keywords/>
  <dc:description/>
  <cp:lastModifiedBy>Katiella Mai Moussa</cp:lastModifiedBy>
  <cp:revision>2</cp:revision>
  <cp:lastPrinted>2019-06-20T10:22:00Z</cp:lastPrinted>
  <dcterms:created xsi:type="dcterms:W3CDTF">2020-09-23T09:45:00Z</dcterms:created>
  <dcterms:modified xsi:type="dcterms:W3CDTF">2020-09-23T09:45:00Z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0x010100665E695AF444E14CBFD68F707E853DCF</vt:lpwstr>
  </property>
</Properties>
</file>