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B3" w:rsidRDefault="00156E3F" w:rsidP="00A71453">
      <w:pPr>
        <w:spacing w:after="0" w:line="240" w:lineRule="auto"/>
        <w:jc w:val="center"/>
        <w:rPr>
          <w:rFonts w:cstheme="minorHAnsi"/>
          <w:b/>
        </w:rPr>
      </w:pPr>
      <w:r w:rsidRPr="00FD4351">
        <w:rPr>
          <w:rFonts w:cstheme="minorHAnsi"/>
          <w:b/>
        </w:rPr>
        <w:t>Access To Finance (A2F) officially starting in Nepal.</w:t>
      </w:r>
    </w:p>
    <w:p w:rsidR="00A71453" w:rsidRPr="00A71453" w:rsidRDefault="00A71453" w:rsidP="00A71453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8E007D" w:rsidRDefault="003D18F9" w:rsidP="00A714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The</w:t>
      </w:r>
      <w:r w:rsidR="008E007D" w:rsidRPr="00FD4351">
        <w:rPr>
          <w:rFonts w:cstheme="minorHAnsi"/>
        </w:rPr>
        <w:t xml:space="preserve"> Government of Nepal</w:t>
      </w:r>
      <w:r w:rsidR="001A5A39">
        <w:rPr>
          <w:rFonts w:cstheme="minorHAnsi"/>
        </w:rPr>
        <w:t>’s Central Bank- the Nepal</w:t>
      </w:r>
      <w:r w:rsidR="008E007D" w:rsidRPr="00FD4351">
        <w:rPr>
          <w:rFonts w:cstheme="minorHAnsi"/>
        </w:rPr>
        <w:t xml:space="preserve"> </w:t>
      </w:r>
      <w:r w:rsidR="003555FB">
        <w:rPr>
          <w:rFonts w:cstheme="minorHAnsi"/>
        </w:rPr>
        <w:t xml:space="preserve">Rastra Bank  </w:t>
      </w:r>
      <w:r w:rsidR="008E007D" w:rsidRPr="00FD4351">
        <w:rPr>
          <w:rFonts w:cstheme="minorHAnsi"/>
        </w:rPr>
        <w:t xml:space="preserve">signed </w:t>
      </w:r>
      <w:r w:rsidR="003555FB">
        <w:rPr>
          <w:rFonts w:cstheme="minorHAnsi"/>
        </w:rPr>
        <w:t>a</w:t>
      </w:r>
      <w:r w:rsidR="003555FB" w:rsidRPr="00FD4351">
        <w:rPr>
          <w:rFonts w:cstheme="minorHAnsi"/>
        </w:rPr>
        <w:t xml:space="preserve"> </w:t>
      </w:r>
      <w:r w:rsidR="008E007D" w:rsidRPr="00FD4351">
        <w:rPr>
          <w:rFonts w:cstheme="minorHAnsi"/>
        </w:rPr>
        <w:t>5-year</w:t>
      </w:r>
      <w:r w:rsidR="00845632">
        <w:rPr>
          <w:rFonts w:cstheme="minorHAnsi"/>
        </w:rPr>
        <w:t xml:space="preserve"> long</w:t>
      </w:r>
      <w:r w:rsidR="008E007D" w:rsidRPr="00FD4351">
        <w:rPr>
          <w:rFonts w:cstheme="minorHAnsi"/>
        </w:rPr>
        <w:t xml:space="preserve"> project </w:t>
      </w:r>
      <w:r w:rsidR="00AE48CD">
        <w:rPr>
          <w:rFonts w:cstheme="minorHAnsi"/>
        </w:rPr>
        <w:t xml:space="preserve">called </w:t>
      </w:r>
      <w:r w:rsidR="008D748E" w:rsidRPr="00F93ACA">
        <w:rPr>
          <w:rFonts w:cstheme="minorHAnsi"/>
          <w:b/>
          <w:i/>
        </w:rPr>
        <w:t>Support to Financial Inclusion in Nepal through the</w:t>
      </w:r>
      <w:r w:rsidR="001A5A39" w:rsidRPr="00F93ACA">
        <w:rPr>
          <w:rFonts w:cstheme="minorHAnsi"/>
          <w:b/>
          <w:i/>
        </w:rPr>
        <w:t xml:space="preserve"> </w:t>
      </w:r>
      <w:r w:rsidR="008E007D" w:rsidRPr="00F93ACA">
        <w:rPr>
          <w:rFonts w:cstheme="minorHAnsi"/>
          <w:b/>
          <w:i/>
        </w:rPr>
        <w:t>Access To Finance</w:t>
      </w:r>
      <w:r w:rsidR="008E007D" w:rsidRPr="00FD4351">
        <w:rPr>
          <w:rFonts w:cstheme="minorHAnsi"/>
        </w:rPr>
        <w:t xml:space="preserve"> (A2F) </w:t>
      </w:r>
      <w:r w:rsidR="00584834">
        <w:rPr>
          <w:rFonts w:cstheme="minorHAnsi"/>
        </w:rPr>
        <w:t xml:space="preserve">with UNCDF </w:t>
      </w:r>
      <w:r>
        <w:rPr>
          <w:rFonts w:cstheme="minorHAnsi"/>
        </w:rPr>
        <w:t xml:space="preserve">on 25 March 2014, </w:t>
      </w:r>
      <w:r w:rsidR="008E007D" w:rsidRPr="00FD4351">
        <w:rPr>
          <w:rFonts w:cstheme="minorHAnsi"/>
        </w:rPr>
        <w:t xml:space="preserve">for a total amount of over </w:t>
      </w:r>
      <w:r w:rsidR="008D748E">
        <w:rPr>
          <w:rFonts w:cstheme="minorHAnsi"/>
        </w:rPr>
        <w:t>8</w:t>
      </w:r>
      <w:r w:rsidR="008D748E" w:rsidRPr="00FD4351">
        <w:rPr>
          <w:rFonts w:cstheme="minorHAnsi"/>
        </w:rPr>
        <w:t xml:space="preserve"> </w:t>
      </w:r>
      <w:r w:rsidR="008E007D" w:rsidRPr="00FD4351">
        <w:rPr>
          <w:rFonts w:cstheme="minorHAnsi"/>
        </w:rPr>
        <w:t>million USD funded by UNCDF</w:t>
      </w:r>
      <w:r w:rsidR="00A71453">
        <w:rPr>
          <w:rFonts w:cstheme="minorHAnsi"/>
        </w:rPr>
        <w:t xml:space="preserve"> and</w:t>
      </w:r>
      <w:r w:rsidR="008E007D" w:rsidRPr="00FD4351">
        <w:rPr>
          <w:rFonts w:cstheme="minorHAnsi"/>
        </w:rPr>
        <w:t xml:space="preserve"> DANIDA.</w:t>
      </w:r>
      <w:r w:rsidR="001A5A39">
        <w:rPr>
          <w:rFonts w:cstheme="minorHAnsi"/>
        </w:rPr>
        <w:t xml:space="preserve"> The </w:t>
      </w:r>
      <w:r w:rsidR="008D748E">
        <w:rPr>
          <w:rFonts w:cstheme="minorHAnsi"/>
        </w:rPr>
        <w:t>P</w:t>
      </w:r>
      <w:r w:rsidR="00543065">
        <w:rPr>
          <w:rFonts w:cstheme="minorHAnsi"/>
        </w:rPr>
        <w:t>roject</w:t>
      </w:r>
      <w:r w:rsidR="001A5A39">
        <w:rPr>
          <w:rFonts w:cstheme="minorHAnsi"/>
        </w:rPr>
        <w:t xml:space="preserve"> will be nationally implemented by </w:t>
      </w:r>
      <w:r w:rsidR="00246AE8">
        <w:rPr>
          <w:rFonts w:cstheme="minorHAnsi"/>
        </w:rPr>
        <w:t xml:space="preserve">the </w:t>
      </w:r>
      <w:r w:rsidR="008E007D" w:rsidRPr="00FD4351">
        <w:rPr>
          <w:rFonts w:cstheme="minorHAnsi"/>
        </w:rPr>
        <w:t>Nepal Rastra Bank</w:t>
      </w:r>
      <w:r w:rsidR="00A71453">
        <w:rPr>
          <w:rFonts w:cstheme="minorHAnsi"/>
        </w:rPr>
        <w:t xml:space="preserve"> (NRB)</w:t>
      </w:r>
      <w:r w:rsidR="001A5A39">
        <w:rPr>
          <w:rFonts w:cstheme="minorHAnsi"/>
        </w:rPr>
        <w:t>,</w:t>
      </w:r>
      <w:r w:rsidR="008E007D" w:rsidRPr="00FD4351">
        <w:rPr>
          <w:rFonts w:cstheme="minorHAnsi"/>
        </w:rPr>
        <w:t xml:space="preserve"> Government of Nepal</w:t>
      </w:r>
      <w:r w:rsidR="003D1D00">
        <w:rPr>
          <w:rFonts w:cstheme="minorHAnsi"/>
        </w:rPr>
        <w:t xml:space="preserve"> </w:t>
      </w:r>
      <w:r w:rsidR="00386882">
        <w:rPr>
          <w:rFonts w:cstheme="minorHAnsi"/>
        </w:rPr>
        <w:t xml:space="preserve">(GON) </w:t>
      </w:r>
      <w:r w:rsidR="003D1D00">
        <w:rPr>
          <w:rFonts w:cstheme="minorHAnsi"/>
        </w:rPr>
        <w:t>with UNCDF providing technical advisory services and implementing some activities delegated by NRB</w:t>
      </w:r>
      <w:r w:rsidR="008E007D" w:rsidRPr="00FD4351">
        <w:rPr>
          <w:rFonts w:cstheme="minorHAnsi"/>
        </w:rPr>
        <w:t>.</w:t>
      </w:r>
    </w:p>
    <w:p w:rsidR="00F13319" w:rsidRDefault="00845632" w:rsidP="00A71453">
      <w:pPr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A2F</w:t>
      </w:r>
      <w:r w:rsidR="00C21CC3">
        <w:rPr>
          <w:rFonts w:cstheme="minorHAnsi"/>
        </w:rPr>
        <w:t xml:space="preserve"> aims at providing </w:t>
      </w:r>
      <w:r w:rsidR="008E007D" w:rsidRPr="00FD4351">
        <w:rPr>
          <w:rFonts w:cstheme="minorHAnsi"/>
        </w:rPr>
        <w:t>support to financial institutions to improve their technical knowledge in agricultural finance and expand their products and services to rural areas and agricultural activities.</w:t>
      </w:r>
      <w:r w:rsidR="003D18F9">
        <w:rPr>
          <w:rFonts w:cstheme="minorHAnsi"/>
        </w:rPr>
        <w:t xml:space="preserve"> </w:t>
      </w:r>
      <w:r w:rsidR="00ED45F9" w:rsidRPr="00FD4351">
        <w:rPr>
          <w:rFonts w:cstheme="minorHAnsi"/>
        </w:rPr>
        <w:t>This will allow additional 250,000 small holder farmers, and M</w:t>
      </w:r>
      <w:r w:rsidR="00E50F4A">
        <w:rPr>
          <w:rFonts w:cstheme="minorHAnsi"/>
        </w:rPr>
        <w:t xml:space="preserve">icro </w:t>
      </w:r>
      <w:r w:rsidR="00ED45F9" w:rsidRPr="00FD4351">
        <w:rPr>
          <w:rFonts w:cstheme="minorHAnsi"/>
        </w:rPr>
        <w:t>S</w:t>
      </w:r>
      <w:r w:rsidR="00E50F4A">
        <w:rPr>
          <w:rFonts w:cstheme="minorHAnsi"/>
        </w:rPr>
        <w:t xml:space="preserve">mall </w:t>
      </w:r>
      <w:r w:rsidR="00C21CC3">
        <w:rPr>
          <w:rFonts w:cstheme="minorHAnsi"/>
        </w:rPr>
        <w:t>M</w:t>
      </w:r>
      <w:r w:rsidR="00E50F4A">
        <w:rPr>
          <w:rFonts w:cstheme="minorHAnsi"/>
        </w:rPr>
        <w:t xml:space="preserve">edium </w:t>
      </w:r>
      <w:r w:rsidR="00C21CC3">
        <w:rPr>
          <w:rFonts w:cstheme="minorHAnsi"/>
        </w:rPr>
        <w:t>E</w:t>
      </w:r>
      <w:r w:rsidR="00E50F4A">
        <w:rPr>
          <w:rFonts w:cstheme="minorHAnsi"/>
        </w:rPr>
        <w:t>nterprise</w:t>
      </w:r>
      <w:r w:rsidR="00C21CC3">
        <w:rPr>
          <w:rFonts w:cstheme="minorHAnsi"/>
        </w:rPr>
        <w:t>s</w:t>
      </w:r>
      <w:r w:rsidR="00E50F4A">
        <w:rPr>
          <w:rFonts w:cstheme="minorHAnsi"/>
        </w:rPr>
        <w:t xml:space="preserve"> (MSMEs)</w:t>
      </w:r>
      <w:r w:rsidR="00C21CC3">
        <w:rPr>
          <w:rFonts w:cstheme="minorHAnsi"/>
        </w:rPr>
        <w:t xml:space="preserve"> out of which at least 55% </w:t>
      </w:r>
      <w:r>
        <w:rPr>
          <w:rFonts w:cstheme="minorHAnsi"/>
        </w:rPr>
        <w:t xml:space="preserve">are </w:t>
      </w:r>
      <w:r w:rsidR="00ED45F9" w:rsidRPr="00FD4351">
        <w:rPr>
          <w:rFonts w:cstheme="minorHAnsi"/>
        </w:rPr>
        <w:t>women</w:t>
      </w:r>
      <w:r w:rsidR="008D748E">
        <w:rPr>
          <w:rFonts w:cstheme="minorHAnsi"/>
        </w:rPr>
        <w:t>,</w:t>
      </w:r>
      <w:r w:rsidR="00ED45F9" w:rsidRPr="00FD4351">
        <w:rPr>
          <w:rFonts w:cstheme="minorHAnsi"/>
        </w:rPr>
        <w:t xml:space="preserve"> </w:t>
      </w:r>
      <w:r w:rsidR="009B49E8" w:rsidRPr="00FD4351">
        <w:rPr>
          <w:rFonts w:cstheme="minorHAnsi"/>
        </w:rPr>
        <w:t xml:space="preserve">to </w:t>
      </w:r>
      <w:r w:rsidR="00ED45F9" w:rsidRPr="00FD4351">
        <w:rPr>
          <w:rFonts w:cstheme="minorHAnsi"/>
        </w:rPr>
        <w:t xml:space="preserve">actively use appropriate and affordable </w:t>
      </w:r>
      <w:r w:rsidR="009B49E8" w:rsidRPr="00FD4351">
        <w:rPr>
          <w:rFonts w:cstheme="minorHAnsi"/>
        </w:rPr>
        <w:t>financial</w:t>
      </w:r>
      <w:r w:rsidR="00ED45F9" w:rsidRPr="00FD4351">
        <w:rPr>
          <w:rFonts w:cstheme="minorHAnsi"/>
        </w:rPr>
        <w:t xml:space="preserve"> services to support their value chain </w:t>
      </w:r>
      <w:r w:rsidR="009B49E8" w:rsidRPr="00FD4351">
        <w:rPr>
          <w:rFonts w:cstheme="minorHAnsi"/>
        </w:rPr>
        <w:t xml:space="preserve">activities </w:t>
      </w:r>
      <w:r w:rsidR="003D18F9">
        <w:rPr>
          <w:rFonts w:cstheme="minorHAnsi"/>
        </w:rPr>
        <w:t>at</w:t>
      </w:r>
      <w:r w:rsidR="003D18F9" w:rsidRPr="00FD4351">
        <w:rPr>
          <w:rFonts w:cstheme="minorHAnsi"/>
        </w:rPr>
        <w:t xml:space="preserve"> </w:t>
      </w:r>
      <w:r w:rsidR="00FD4351" w:rsidRPr="00FD4351">
        <w:rPr>
          <w:rFonts w:cstheme="minorHAnsi"/>
        </w:rPr>
        <w:t>a national</w:t>
      </w:r>
      <w:r w:rsidR="009B49E8" w:rsidRPr="00FD4351">
        <w:rPr>
          <w:rFonts w:cstheme="minorHAnsi"/>
        </w:rPr>
        <w:t xml:space="preserve"> level.</w:t>
      </w:r>
      <w:r w:rsidR="00B40DF7">
        <w:rPr>
          <w:rFonts w:cstheme="minorHAnsi"/>
        </w:rPr>
        <w:t xml:space="preserve"> </w:t>
      </w:r>
    </w:p>
    <w:p w:rsidR="008E007D" w:rsidRDefault="009B49E8" w:rsidP="00A71453">
      <w:pPr>
        <w:spacing w:after="0" w:line="240" w:lineRule="auto"/>
        <w:ind w:firstLine="720"/>
        <w:jc w:val="both"/>
        <w:rPr>
          <w:rFonts w:cstheme="minorHAnsi"/>
        </w:rPr>
      </w:pPr>
      <w:r w:rsidRPr="00FD4351">
        <w:rPr>
          <w:rFonts w:cstheme="minorHAnsi"/>
        </w:rPr>
        <w:t>The project focus</w:t>
      </w:r>
      <w:r w:rsidR="00C21CC3">
        <w:rPr>
          <w:rFonts w:cstheme="minorHAnsi"/>
        </w:rPr>
        <w:t>es</w:t>
      </w:r>
      <w:r w:rsidRPr="00FD4351">
        <w:rPr>
          <w:rFonts w:cstheme="minorHAnsi"/>
        </w:rPr>
        <w:t xml:space="preserve"> on </w:t>
      </w:r>
      <w:r w:rsidR="005B1B90">
        <w:rPr>
          <w:rFonts w:cstheme="minorHAnsi"/>
        </w:rPr>
        <w:t xml:space="preserve">seven </w:t>
      </w:r>
      <w:r w:rsidRPr="00FD4351">
        <w:rPr>
          <w:rFonts w:cstheme="minorHAnsi"/>
        </w:rPr>
        <w:t xml:space="preserve">Eastern Development Region </w:t>
      </w:r>
      <w:r w:rsidR="00E50F4A">
        <w:rPr>
          <w:rFonts w:cstheme="minorHAnsi"/>
        </w:rPr>
        <w:t>(EDR)</w:t>
      </w:r>
      <w:r w:rsidR="005B1B90">
        <w:rPr>
          <w:rFonts w:cstheme="minorHAnsi"/>
        </w:rPr>
        <w:t xml:space="preserve"> districts</w:t>
      </w:r>
      <w:r w:rsidR="00E50F4A">
        <w:rPr>
          <w:rFonts w:cstheme="minorHAnsi"/>
        </w:rPr>
        <w:t xml:space="preserve"> </w:t>
      </w:r>
      <w:r w:rsidRPr="00FD4351">
        <w:rPr>
          <w:rFonts w:cstheme="minorHAnsi"/>
        </w:rPr>
        <w:t xml:space="preserve">of Nepal, </w:t>
      </w:r>
      <w:r w:rsidR="005B1B90">
        <w:rPr>
          <w:rFonts w:cstheme="minorHAnsi"/>
        </w:rPr>
        <w:t>namely</w:t>
      </w:r>
      <w:r w:rsidRPr="00FD4351">
        <w:rPr>
          <w:rFonts w:cstheme="minorHAnsi"/>
        </w:rPr>
        <w:t xml:space="preserve"> </w:t>
      </w:r>
      <w:r w:rsidR="00ED45F9" w:rsidRPr="00FD4351">
        <w:rPr>
          <w:rFonts w:cstheme="minorHAnsi"/>
        </w:rPr>
        <w:t>Ilam, Paanchthar,</w:t>
      </w:r>
      <w:r w:rsidR="009030EC">
        <w:rPr>
          <w:rFonts w:cstheme="minorHAnsi"/>
        </w:rPr>
        <w:t xml:space="preserve"> </w:t>
      </w:r>
      <w:r w:rsidR="00ED45F9" w:rsidRPr="00FD4351">
        <w:rPr>
          <w:rFonts w:cstheme="minorHAnsi"/>
        </w:rPr>
        <w:t>Terhathum, Bhojpur, Dhankuta, Taplejung,</w:t>
      </w:r>
      <w:r w:rsidR="005B1B90">
        <w:rPr>
          <w:rFonts w:cstheme="minorHAnsi"/>
        </w:rPr>
        <w:t xml:space="preserve"> and</w:t>
      </w:r>
      <w:r w:rsidR="00ED45F9" w:rsidRPr="00FD4351">
        <w:rPr>
          <w:rFonts w:cstheme="minorHAnsi"/>
        </w:rPr>
        <w:t xml:space="preserve"> Sankhwasabha.</w:t>
      </w:r>
    </w:p>
    <w:p w:rsidR="00C13E30" w:rsidRDefault="00C13E30" w:rsidP="00A71453">
      <w:pPr>
        <w:spacing w:after="0" w:line="240" w:lineRule="auto"/>
        <w:jc w:val="both"/>
        <w:rPr>
          <w:rFonts w:cstheme="minorHAnsi"/>
        </w:rPr>
      </w:pPr>
    </w:p>
    <w:p w:rsidR="00645B52" w:rsidRDefault="00246AE8" w:rsidP="00A7145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Targeting</w:t>
      </w:r>
      <w:r w:rsidR="00645B52" w:rsidRPr="00FD4351">
        <w:rPr>
          <w:rFonts w:cstheme="minorHAnsi"/>
          <w:b/>
        </w:rPr>
        <w:t xml:space="preserve"> agriculture, reaching big impact</w:t>
      </w:r>
    </w:p>
    <w:p w:rsidR="00B25561" w:rsidRPr="00FD4351" w:rsidRDefault="00B25561" w:rsidP="00A714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D4351">
        <w:rPr>
          <w:rFonts w:cstheme="minorHAnsi"/>
          <w:color w:val="000000" w:themeColor="text1"/>
        </w:rPr>
        <w:t>UNCDF has been active in Nepal since 19</w:t>
      </w:r>
      <w:r>
        <w:rPr>
          <w:rFonts w:cstheme="minorHAnsi"/>
          <w:color w:val="000000" w:themeColor="text1"/>
        </w:rPr>
        <w:t>8</w:t>
      </w:r>
      <w:r w:rsidRPr="00FD4351">
        <w:rPr>
          <w:rFonts w:cstheme="minorHAnsi"/>
          <w:color w:val="000000" w:themeColor="text1"/>
        </w:rPr>
        <w:t>4.</w:t>
      </w:r>
      <w:r>
        <w:rPr>
          <w:rFonts w:cstheme="minorHAnsi"/>
          <w:color w:val="000000" w:themeColor="text1"/>
        </w:rPr>
        <w:t xml:space="preserve"> </w:t>
      </w:r>
      <w:r w:rsidRPr="00FD4351">
        <w:rPr>
          <w:rFonts w:cstheme="minorHAnsi"/>
          <w:color w:val="000000" w:themeColor="text1"/>
        </w:rPr>
        <w:t>In the recent years</w:t>
      </w:r>
      <w:r>
        <w:rPr>
          <w:rFonts w:cstheme="minorHAnsi"/>
          <w:color w:val="000000" w:themeColor="text1"/>
        </w:rPr>
        <w:t>,</w:t>
      </w:r>
      <w:r w:rsidRPr="00FD4351">
        <w:rPr>
          <w:rFonts w:cstheme="minorHAnsi"/>
          <w:color w:val="000000" w:themeColor="text1"/>
        </w:rPr>
        <w:t xml:space="preserve"> UNCDF has been working to</w:t>
      </w:r>
      <w:r>
        <w:rPr>
          <w:rFonts w:cstheme="minorHAnsi"/>
          <w:color w:val="000000" w:themeColor="text1"/>
        </w:rPr>
        <w:t xml:space="preserve"> </w:t>
      </w:r>
      <w:r w:rsidRPr="00FD4351">
        <w:rPr>
          <w:rFonts w:cstheme="minorHAnsi"/>
          <w:color w:val="000000" w:themeColor="text1"/>
        </w:rPr>
        <w:t>strengthen local service delivery and expand access to financial services for the poor</w:t>
      </w:r>
      <w:r w:rsidR="000B205B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="000B205B">
        <w:rPr>
          <w:rFonts w:cstheme="minorHAnsi"/>
          <w:color w:val="000000" w:themeColor="text1"/>
        </w:rPr>
        <w:t xml:space="preserve">thus </w:t>
      </w:r>
      <w:r>
        <w:rPr>
          <w:rFonts w:cstheme="minorHAnsi"/>
          <w:color w:val="000000" w:themeColor="text1"/>
        </w:rPr>
        <w:t>promoting</w:t>
      </w:r>
      <w:r w:rsidR="000B205B">
        <w:rPr>
          <w:rFonts w:cstheme="minorHAnsi"/>
          <w:color w:val="000000" w:themeColor="text1"/>
        </w:rPr>
        <w:t xml:space="preserve"> equitable growth.</w:t>
      </w:r>
    </w:p>
    <w:p w:rsidR="00645B52" w:rsidRDefault="00645B52" w:rsidP="00A71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FD4351">
        <w:rPr>
          <w:rFonts w:cstheme="minorHAnsi"/>
        </w:rPr>
        <w:t>Agriculture is the largest economic sector contributing to more than one third of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GDP (32% - 36%) and employment and livelihood opportunities to more than two thirds of its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population (76%). Given that many Nepalese depend on agriculture for their livelihoods, the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investment into the development of the sector can make a difference in the lives of millions of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people</w:t>
      </w:r>
      <w:r w:rsidR="00FD4351">
        <w:rPr>
          <w:rFonts w:cstheme="minorHAnsi"/>
        </w:rPr>
        <w:t>.</w:t>
      </w:r>
    </w:p>
    <w:p w:rsidR="004A2C3B" w:rsidRDefault="004A2C3B" w:rsidP="00A71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FD4351">
        <w:rPr>
          <w:rFonts w:cstheme="minorHAnsi"/>
        </w:rPr>
        <w:t>The sector, however</w:t>
      </w:r>
      <w:r w:rsidR="00246AE8">
        <w:rPr>
          <w:rFonts w:cstheme="minorHAnsi"/>
        </w:rPr>
        <w:t>,</w:t>
      </w:r>
      <w:r w:rsidRPr="00FD4351">
        <w:rPr>
          <w:rFonts w:cstheme="minorHAnsi"/>
        </w:rPr>
        <w:t xml:space="preserve"> is largely dominated by the smallholder farmers hence an accelerated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growth of agriculture and its multiplier effects require market oriented production, value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addition and equitable distribution of benefits.</w:t>
      </w:r>
    </w:p>
    <w:p w:rsidR="009B49E8" w:rsidRPr="00FD4351" w:rsidRDefault="009B49E8" w:rsidP="00A71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FD4351">
        <w:rPr>
          <w:rFonts w:cstheme="minorHAnsi"/>
        </w:rPr>
        <w:t xml:space="preserve">The </w:t>
      </w:r>
      <w:r w:rsidR="00386882">
        <w:rPr>
          <w:rFonts w:cstheme="minorHAnsi"/>
        </w:rPr>
        <w:t>GON</w:t>
      </w:r>
      <w:r w:rsidRPr="00FD4351">
        <w:rPr>
          <w:rFonts w:cstheme="minorHAnsi"/>
        </w:rPr>
        <w:t xml:space="preserve"> has been taking steps to increase spending in agriculture</w:t>
      </w:r>
      <w:r w:rsidR="00FD4351">
        <w:rPr>
          <w:rFonts w:cstheme="minorHAnsi"/>
        </w:rPr>
        <w:t xml:space="preserve"> </w:t>
      </w:r>
      <w:r w:rsidRPr="00FD4351">
        <w:rPr>
          <w:rFonts w:cstheme="minorHAnsi"/>
        </w:rPr>
        <w:t>and boost its production and t</w:t>
      </w:r>
      <w:r w:rsidR="00645B52" w:rsidRPr="00FD4351">
        <w:rPr>
          <w:rFonts w:cstheme="minorHAnsi"/>
        </w:rPr>
        <w:t>he expansion of financial services to low-income households across Nepal is a high priority</w:t>
      </w:r>
      <w:r w:rsidRPr="00FD4351">
        <w:rPr>
          <w:rFonts w:cstheme="minorHAnsi"/>
        </w:rPr>
        <w:t xml:space="preserve"> </w:t>
      </w:r>
      <w:r w:rsidR="00645B52" w:rsidRPr="00FD4351">
        <w:rPr>
          <w:rFonts w:cstheme="minorHAnsi"/>
        </w:rPr>
        <w:t xml:space="preserve">for the government. </w:t>
      </w:r>
    </w:p>
    <w:p w:rsidR="00FD4351" w:rsidRDefault="00FD4351" w:rsidP="00A71453">
      <w:pPr>
        <w:spacing w:after="0" w:line="240" w:lineRule="auto"/>
        <w:jc w:val="both"/>
        <w:rPr>
          <w:rFonts w:cstheme="minorHAnsi"/>
          <w:b/>
        </w:rPr>
      </w:pPr>
    </w:p>
    <w:p w:rsidR="00FD4351" w:rsidRPr="00C32CE8" w:rsidRDefault="00FD4351" w:rsidP="00A714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32CE8">
        <w:rPr>
          <w:rFonts w:cstheme="minorHAnsi"/>
          <w:b/>
        </w:rPr>
        <w:t xml:space="preserve">How is UNCDF </w:t>
      </w:r>
      <w:r w:rsidR="00C32CE8">
        <w:rPr>
          <w:rFonts w:cstheme="minorHAnsi"/>
          <w:b/>
        </w:rPr>
        <w:t>supporting Nepal sustainable development</w:t>
      </w:r>
      <w:r w:rsidRPr="00C32CE8">
        <w:rPr>
          <w:rFonts w:cstheme="minorHAnsi"/>
          <w:b/>
        </w:rPr>
        <w:t>?</w:t>
      </w:r>
    </w:p>
    <w:p w:rsidR="00645B52" w:rsidRPr="00FD4351" w:rsidRDefault="00645B52" w:rsidP="00A714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4351">
        <w:rPr>
          <w:rFonts w:cstheme="minorHAnsi"/>
        </w:rPr>
        <w:t xml:space="preserve">UNCDF jointly with the </w:t>
      </w:r>
      <w:r w:rsidR="008D748E">
        <w:rPr>
          <w:rFonts w:cstheme="minorHAnsi"/>
        </w:rPr>
        <w:t>NRB</w:t>
      </w:r>
      <w:r w:rsidR="00571E3E">
        <w:rPr>
          <w:rFonts w:cstheme="minorHAnsi"/>
        </w:rPr>
        <w:t xml:space="preserve">, </w:t>
      </w:r>
      <w:r w:rsidR="008D748E">
        <w:rPr>
          <w:rFonts w:cstheme="minorHAnsi"/>
        </w:rPr>
        <w:t>GON</w:t>
      </w:r>
      <w:r w:rsidR="00571E3E">
        <w:rPr>
          <w:rFonts w:cstheme="minorHAnsi"/>
        </w:rPr>
        <w:t xml:space="preserve"> and Government</w:t>
      </w:r>
      <w:r w:rsidR="008C1365">
        <w:rPr>
          <w:rFonts w:cstheme="minorHAnsi"/>
        </w:rPr>
        <w:t xml:space="preserve"> of Denmark</w:t>
      </w:r>
      <w:r w:rsidR="008C1365" w:rsidRPr="00FD4351">
        <w:rPr>
          <w:rFonts w:cstheme="minorHAnsi"/>
        </w:rPr>
        <w:t xml:space="preserve"> </w:t>
      </w:r>
      <w:r w:rsidR="003D1D00">
        <w:rPr>
          <w:rFonts w:cstheme="minorHAnsi"/>
        </w:rPr>
        <w:t xml:space="preserve">will </w:t>
      </w:r>
      <w:r w:rsidRPr="00FD4351">
        <w:rPr>
          <w:rFonts w:cstheme="minorHAnsi"/>
        </w:rPr>
        <w:t>improv</w:t>
      </w:r>
      <w:r w:rsidR="003D1D00">
        <w:rPr>
          <w:rFonts w:cstheme="minorHAnsi"/>
        </w:rPr>
        <w:t>e</w:t>
      </w:r>
      <w:r w:rsidRPr="00FD4351">
        <w:rPr>
          <w:rFonts w:cstheme="minorHAnsi"/>
        </w:rPr>
        <w:t xml:space="preserve"> access to financial services in the agricultural sector.</w:t>
      </w:r>
      <w:r w:rsidR="008C1365">
        <w:rPr>
          <w:rFonts w:cstheme="minorHAnsi"/>
        </w:rPr>
        <w:t xml:space="preserve"> The A2F project </w:t>
      </w:r>
      <w:r w:rsidR="00584834">
        <w:rPr>
          <w:rFonts w:cstheme="minorHAnsi"/>
        </w:rPr>
        <w:t>aims to strengthen market based inclusive growth</w:t>
      </w:r>
      <w:r w:rsidR="00015B0B">
        <w:rPr>
          <w:rFonts w:cstheme="minorHAnsi"/>
        </w:rPr>
        <w:t xml:space="preserve"> that reduces</w:t>
      </w:r>
      <w:r w:rsidR="00584834">
        <w:rPr>
          <w:rFonts w:cstheme="minorHAnsi"/>
        </w:rPr>
        <w:t xml:space="preserve"> poverty and </w:t>
      </w:r>
      <w:r w:rsidR="00015B0B">
        <w:rPr>
          <w:rFonts w:cstheme="minorHAnsi"/>
        </w:rPr>
        <w:t>raises</w:t>
      </w:r>
      <w:r w:rsidR="00584834">
        <w:rPr>
          <w:rFonts w:cstheme="minorHAnsi"/>
        </w:rPr>
        <w:t xml:space="preserve"> the standard of living</w:t>
      </w:r>
      <w:r w:rsidR="008C1365">
        <w:rPr>
          <w:rFonts w:cstheme="minorHAnsi"/>
        </w:rPr>
        <w:t>.</w:t>
      </w:r>
    </w:p>
    <w:p w:rsidR="005B1B90" w:rsidRPr="00A220DF" w:rsidRDefault="00645B52" w:rsidP="00A71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Cs/>
        </w:rPr>
      </w:pPr>
      <w:r w:rsidRPr="00FD4351">
        <w:rPr>
          <w:rFonts w:cstheme="minorHAnsi"/>
        </w:rPr>
        <w:t xml:space="preserve">The purpose of the A2F project is </w:t>
      </w:r>
      <w:r w:rsidRPr="00FF146C">
        <w:rPr>
          <w:rFonts w:cstheme="minorHAnsi"/>
          <w:bCs/>
        </w:rPr>
        <w:t>to support financial service providers to more</w:t>
      </w:r>
      <w:r w:rsidR="00F34AB9" w:rsidRPr="00FF146C">
        <w:rPr>
          <w:rFonts w:cstheme="minorHAnsi"/>
          <w:bCs/>
        </w:rPr>
        <w:t xml:space="preserve"> </w:t>
      </w:r>
      <w:r w:rsidRPr="00FF146C">
        <w:rPr>
          <w:rFonts w:cstheme="minorHAnsi"/>
          <w:bCs/>
        </w:rPr>
        <w:t>effectively serve the agricultural value chain actors with appropriate financial products</w:t>
      </w:r>
      <w:r w:rsidR="00845632">
        <w:rPr>
          <w:rFonts w:cstheme="minorHAnsi"/>
          <w:bCs/>
        </w:rPr>
        <w:t>,</w:t>
      </w:r>
      <w:r w:rsidR="00F34AB9" w:rsidRPr="00FF146C">
        <w:rPr>
          <w:rFonts w:cstheme="minorHAnsi"/>
          <w:bCs/>
        </w:rPr>
        <w:t xml:space="preserve"> </w:t>
      </w:r>
      <w:r w:rsidRPr="00FF146C">
        <w:rPr>
          <w:rFonts w:cstheme="minorHAnsi"/>
          <w:bCs/>
        </w:rPr>
        <w:t>thereby enabling smallholder farmers and MSMEs to invest into their value chain</w:t>
      </w:r>
      <w:r w:rsidR="00F34AB9" w:rsidRPr="00FF146C">
        <w:rPr>
          <w:rFonts w:cstheme="minorHAnsi"/>
          <w:bCs/>
        </w:rPr>
        <w:t xml:space="preserve"> </w:t>
      </w:r>
      <w:r w:rsidRPr="00FF146C">
        <w:rPr>
          <w:rFonts w:cstheme="minorHAnsi"/>
          <w:bCs/>
        </w:rPr>
        <w:t>activities leading to the sustained improvement in competitiveness of selected value</w:t>
      </w:r>
      <w:r w:rsidR="00F34AB9" w:rsidRPr="00FF146C">
        <w:rPr>
          <w:rFonts w:cstheme="minorHAnsi"/>
          <w:bCs/>
        </w:rPr>
        <w:t xml:space="preserve"> </w:t>
      </w:r>
      <w:r w:rsidRPr="00FF146C">
        <w:rPr>
          <w:rFonts w:cstheme="minorHAnsi"/>
          <w:bCs/>
        </w:rPr>
        <w:t>chains.</w:t>
      </w:r>
      <w:r w:rsidRPr="00A220DF">
        <w:rPr>
          <w:rFonts w:cstheme="minorHAnsi"/>
          <w:bCs/>
        </w:rPr>
        <w:t xml:space="preserve"> </w:t>
      </w:r>
      <w:r w:rsidR="005B1B90" w:rsidRPr="00A220DF">
        <w:rPr>
          <w:rFonts w:cstheme="minorHAnsi"/>
          <w:bCs/>
        </w:rPr>
        <w:t xml:space="preserve">In this way, it will be possible to create an inclusive financial system that will support private sector driven, pro – poor growth. </w:t>
      </w:r>
    </w:p>
    <w:p w:rsidR="00190EED" w:rsidRPr="00FD4351" w:rsidRDefault="00190EED" w:rsidP="00A714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40DF7" w:rsidRDefault="00A220DF" w:rsidP="00B4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What </w:t>
      </w:r>
      <w:r w:rsidR="004A2C3B" w:rsidRPr="00FD4351">
        <w:rPr>
          <w:rFonts w:cstheme="minorHAnsi"/>
          <w:b/>
          <w:bCs/>
        </w:rPr>
        <w:t xml:space="preserve">A2F </w:t>
      </w:r>
      <w:r>
        <w:rPr>
          <w:rFonts w:cstheme="minorHAnsi"/>
          <w:b/>
          <w:bCs/>
        </w:rPr>
        <w:t>will achieve</w:t>
      </w:r>
      <w:r w:rsidR="004A2C3B" w:rsidRPr="00FD4351">
        <w:rPr>
          <w:rFonts w:cstheme="minorHAnsi"/>
        </w:rPr>
        <w:t>:</w:t>
      </w:r>
    </w:p>
    <w:p w:rsidR="00E50F4A" w:rsidRPr="00B40DF7" w:rsidRDefault="004A2C3B" w:rsidP="00B40D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40DF7">
        <w:rPr>
          <w:rFonts w:cstheme="minorHAnsi"/>
        </w:rPr>
        <w:t>Additional 2</w:t>
      </w:r>
      <w:r w:rsidR="006B7AD1">
        <w:rPr>
          <w:rFonts w:cstheme="minorHAnsi"/>
        </w:rPr>
        <w:t>50,000 clients are reached where</w:t>
      </w:r>
      <w:r w:rsidRPr="00B40DF7">
        <w:rPr>
          <w:rFonts w:cstheme="minorHAnsi"/>
        </w:rPr>
        <w:t>: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>150,000 smallholder farmers and MSMEs (out of which at least 55% are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>women) actively use appropriate and affordable financial products to support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 xml:space="preserve">their value chain activities on a national level. Out of these 150,000 clients -100,000 are located in the EDR </w:t>
      </w:r>
      <w:r w:rsidR="00C13E30" w:rsidRPr="00B40DF7">
        <w:rPr>
          <w:rFonts w:cstheme="minorHAnsi"/>
        </w:rPr>
        <w:t>region</w:t>
      </w:r>
      <w:r w:rsidRPr="00B40DF7">
        <w:rPr>
          <w:rFonts w:cstheme="minorHAnsi"/>
        </w:rPr>
        <w:t>;</w:t>
      </w:r>
    </w:p>
    <w:p w:rsidR="004A2C3B" w:rsidRPr="00B40DF7" w:rsidRDefault="004A2C3B" w:rsidP="00B40D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40DF7">
        <w:rPr>
          <w:rFonts w:cstheme="minorHAnsi"/>
        </w:rPr>
        <w:t>Additional 100,000 clients enroll in mobile and branchless banking service out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>of which 45,000 are located in EDR. Out of 100,000 at least 25,000 are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>actively using mobile banking services. Out of 25,000 at least 15,000 are</w:t>
      </w:r>
      <w:r w:rsidR="00F34AB9" w:rsidRPr="00B40DF7">
        <w:rPr>
          <w:rFonts w:cstheme="minorHAnsi"/>
        </w:rPr>
        <w:t xml:space="preserve"> </w:t>
      </w:r>
      <w:r w:rsidR="000C7F93" w:rsidRPr="00B40DF7">
        <w:rPr>
          <w:rFonts w:cstheme="minorHAnsi"/>
        </w:rPr>
        <w:t>located in the EDR</w:t>
      </w:r>
      <w:r w:rsidRPr="00B40DF7">
        <w:rPr>
          <w:rFonts w:cstheme="minorHAnsi"/>
        </w:rPr>
        <w:t xml:space="preserve"> districts;</w:t>
      </w:r>
    </w:p>
    <w:p w:rsidR="004A2C3B" w:rsidRPr="00B40DF7" w:rsidRDefault="004A2C3B" w:rsidP="00B40D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40DF7">
        <w:rPr>
          <w:rFonts w:cstheme="minorHAnsi"/>
        </w:rPr>
        <w:t>Out of 150,000 clients at least 75,000 disadvantaged caste/ethnic groups actively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>use financial services and 50,000 are located in the EDR districts;</w:t>
      </w:r>
    </w:p>
    <w:p w:rsidR="004A2C3B" w:rsidRPr="006B7AD1" w:rsidRDefault="004A2C3B" w:rsidP="00FA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AD1">
        <w:rPr>
          <w:rFonts w:cstheme="minorHAnsi"/>
        </w:rPr>
        <w:t>Additional 10 bank and/or microfinance branches points are operational in the EDR</w:t>
      </w:r>
      <w:r w:rsidR="00F34AB9" w:rsidRPr="006B7AD1">
        <w:rPr>
          <w:rFonts w:cstheme="minorHAnsi"/>
        </w:rPr>
        <w:t xml:space="preserve"> </w:t>
      </w:r>
      <w:r w:rsidR="000C7F93" w:rsidRPr="006B7AD1">
        <w:rPr>
          <w:rFonts w:cstheme="minorHAnsi"/>
        </w:rPr>
        <w:t>d</w:t>
      </w:r>
      <w:r w:rsidR="006B7AD1">
        <w:rPr>
          <w:rFonts w:cstheme="minorHAnsi"/>
        </w:rPr>
        <w:t>istricts and ad</w:t>
      </w:r>
      <w:r w:rsidRPr="006B7AD1">
        <w:rPr>
          <w:rFonts w:cstheme="minorHAnsi"/>
        </w:rPr>
        <w:t>ditional 15 branchless access points (e.g. agents) are operational in</w:t>
      </w:r>
      <w:r w:rsidR="000C7F93" w:rsidRPr="006B7AD1">
        <w:rPr>
          <w:rFonts w:cstheme="minorHAnsi"/>
        </w:rPr>
        <w:t xml:space="preserve"> the</w:t>
      </w:r>
      <w:r w:rsidRPr="006B7AD1">
        <w:rPr>
          <w:rFonts w:cstheme="minorHAnsi"/>
        </w:rPr>
        <w:t xml:space="preserve"> EDR districts;</w:t>
      </w:r>
    </w:p>
    <w:p w:rsidR="004A2C3B" w:rsidRPr="00B40DF7" w:rsidRDefault="004A2C3B" w:rsidP="00B40D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40DF7">
        <w:rPr>
          <w:rFonts w:cstheme="minorHAnsi"/>
        </w:rPr>
        <w:t>150,000 smallholder farmers and MSMEs have improved financial competencies</w:t>
      </w:r>
      <w:r w:rsidR="00F34AB9" w:rsidRPr="00B40DF7">
        <w:rPr>
          <w:rFonts w:cstheme="minorHAnsi"/>
        </w:rPr>
        <w:t xml:space="preserve"> </w:t>
      </w:r>
      <w:r w:rsidRPr="00B40DF7">
        <w:rPr>
          <w:rFonts w:cstheme="minorHAnsi"/>
        </w:rPr>
        <w:t>nationally, and</w:t>
      </w:r>
      <w:r w:rsidR="000C7F93" w:rsidRPr="00B40DF7">
        <w:rPr>
          <w:rFonts w:cstheme="minorHAnsi"/>
        </w:rPr>
        <w:t xml:space="preserve"> 80,000 are located in the EDR</w:t>
      </w:r>
      <w:r w:rsidRPr="00B40DF7">
        <w:rPr>
          <w:rFonts w:cstheme="minorHAnsi"/>
        </w:rPr>
        <w:t xml:space="preserve"> districts;</w:t>
      </w:r>
    </w:p>
    <w:p w:rsidR="004A2C3B" w:rsidRPr="006B7AD1" w:rsidRDefault="004A2C3B" w:rsidP="00DB2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AD1">
        <w:rPr>
          <w:rFonts w:cstheme="minorHAnsi"/>
        </w:rPr>
        <w:t>The amount of agricultural portfolio of financial service providers shows positive</w:t>
      </w:r>
      <w:r w:rsidR="00F34AB9" w:rsidRPr="006B7AD1">
        <w:rPr>
          <w:rFonts w:cstheme="minorHAnsi"/>
        </w:rPr>
        <w:t xml:space="preserve"> </w:t>
      </w:r>
      <w:r w:rsidRPr="006B7AD1">
        <w:rPr>
          <w:rFonts w:cstheme="minorHAnsi"/>
        </w:rPr>
        <w:t>growth</w:t>
      </w:r>
      <w:r w:rsidR="006B7AD1" w:rsidRPr="006B7AD1">
        <w:rPr>
          <w:rFonts w:cstheme="minorHAnsi"/>
        </w:rPr>
        <w:t xml:space="preserve"> and </w:t>
      </w:r>
      <w:r w:rsidR="006B7AD1">
        <w:rPr>
          <w:rFonts w:cstheme="minorHAnsi"/>
        </w:rPr>
        <w:t>f</w:t>
      </w:r>
      <w:r w:rsidRPr="006B7AD1">
        <w:rPr>
          <w:rFonts w:cstheme="minorHAnsi"/>
        </w:rPr>
        <w:t>ive agricultural products are developed and used;</w:t>
      </w:r>
    </w:p>
    <w:p w:rsidR="004A2C3B" w:rsidRPr="00B40DF7" w:rsidRDefault="00D05C4D" w:rsidP="00B40D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40DF7">
        <w:rPr>
          <w:rFonts w:cstheme="minorHAnsi"/>
        </w:rPr>
        <w:t xml:space="preserve">A </w:t>
      </w:r>
      <w:r w:rsidR="004A2C3B" w:rsidRPr="00B40DF7">
        <w:rPr>
          <w:rFonts w:cstheme="minorHAnsi"/>
        </w:rPr>
        <w:t>National Financial Inclusion Road Map is developed</w:t>
      </w:r>
      <w:r w:rsidRPr="00B40DF7">
        <w:rPr>
          <w:rFonts w:cstheme="minorHAnsi"/>
        </w:rPr>
        <w:t>.</w:t>
      </w:r>
      <w:bookmarkStart w:id="0" w:name="_GoBack"/>
      <w:bookmarkEnd w:id="0"/>
    </w:p>
    <w:sectPr w:rsidR="004A2C3B" w:rsidRPr="00B40DF7" w:rsidSect="00A71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40640"/>
    <w:multiLevelType w:val="hybridMultilevel"/>
    <w:tmpl w:val="7218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C5CD9"/>
    <w:multiLevelType w:val="hybridMultilevel"/>
    <w:tmpl w:val="B90A68E4"/>
    <w:lvl w:ilvl="0" w:tplc="A08A6A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467"/>
    <w:multiLevelType w:val="hybridMultilevel"/>
    <w:tmpl w:val="EA30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3F"/>
    <w:rsid w:val="00004C14"/>
    <w:rsid w:val="00015B0B"/>
    <w:rsid w:val="000303B3"/>
    <w:rsid w:val="00035F36"/>
    <w:rsid w:val="000B205B"/>
    <w:rsid w:val="000C56BC"/>
    <w:rsid w:val="000C7F93"/>
    <w:rsid w:val="000E5CB7"/>
    <w:rsid w:val="00156E3F"/>
    <w:rsid w:val="001765AA"/>
    <w:rsid w:val="00190EED"/>
    <w:rsid w:val="001A5A39"/>
    <w:rsid w:val="00246AE8"/>
    <w:rsid w:val="00286324"/>
    <w:rsid w:val="003555FB"/>
    <w:rsid w:val="00386882"/>
    <w:rsid w:val="003B73A2"/>
    <w:rsid w:val="003D18F9"/>
    <w:rsid w:val="003D1D00"/>
    <w:rsid w:val="003E3A37"/>
    <w:rsid w:val="004A2C3B"/>
    <w:rsid w:val="00543065"/>
    <w:rsid w:val="00571E3E"/>
    <w:rsid w:val="00584834"/>
    <w:rsid w:val="005A229F"/>
    <w:rsid w:val="005B1B90"/>
    <w:rsid w:val="00645B52"/>
    <w:rsid w:val="006B7AD1"/>
    <w:rsid w:val="00845632"/>
    <w:rsid w:val="008518DA"/>
    <w:rsid w:val="008642C5"/>
    <w:rsid w:val="008700DE"/>
    <w:rsid w:val="00894EF1"/>
    <w:rsid w:val="008C1365"/>
    <w:rsid w:val="008D748E"/>
    <w:rsid w:val="008E007D"/>
    <w:rsid w:val="009030EC"/>
    <w:rsid w:val="009B49E8"/>
    <w:rsid w:val="00A1090C"/>
    <w:rsid w:val="00A220DF"/>
    <w:rsid w:val="00A71453"/>
    <w:rsid w:val="00A95AE6"/>
    <w:rsid w:val="00AE48CD"/>
    <w:rsid w:val="00AE68EA"/>
    <w:rsid w:val="00B25561"/>
    <w:rsid w:val="00B40DF7"/>
    <w:rsid w:val="00BE59D0"/>
    <w:rsid w:val="00BF5322"/>
    <w:rsid w:val="00C13E30"/>
    <w:rsid w:val="00C21CC3"/>
    <w:rsid w:val="00C32CE8"/>
    <w:rsid w:val="00D05C4D"/>
    <w:rsid w:val="00E50F4A"/>
    <w:rsid w:val="00EC4433"/>
    <w:rsid w:val="00ED45F9"/>
    <w:rsid w:val="00F13319"/>
    <w:rsid w:val="00F34AB9"/>
    <w:rsid w:val="00F93ACA"/>
    <w:rsid w:val="00FD4351"/>
    <w:rsid w:val="00FE35AF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A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Cioni</dc:creator>
  <cp:lastModifiedBy>Francesca Cioni</cp:lastModifiedBy>
  <cp:revision>3</cp:revision>
  <cp:lastPrinted>2014-03-24T04:35:00Z</cp:lastPrinted>
  <dcterms:created xsi:type="dcterms:W3CDTF">2014-04-04T01:35:00Z</dcterms:created>
  <dcterms:modified xsi:type="dcterms:W3CDTF">2014-04-08T09:09:00Z</dcterms:modified>
</cp:coreProperties>
</file>