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24" w:rsidRDefault="00C26A24" w:rsidP="00540CAA">
      <w:pPr>
        <w:jc w:val="center"/>
        <w:rPr>
          <w:b/>
          <w:u w:val="single"/>
          <w:lang w:val="en-US"/>
        </w:rPr>
      </w:pPr>
    </w:p>
    <w:p w:rsidR="00C26A24" w:rsidRDefault="00C26A24" w:rsidP="00540CAA">
      <w:pPr>
        <w:jc w:val="center"/>
        <w:rPr>
          <w:b/>
          <w:u w:val="single"/>
          <w:lang w:val="en-US"/>
        </w:rPr>
      </w:pPr>
    </w:p>
    <w:p w:rsidR="00C26A24" w:rsidRDefault="00C26A24" w:rsidP="00540CAA">
      <w:pPr>
        <w:jc w:val="center"/>
        <w:rPr>
          <w:b/>
          <w:u w:val="single"/>
          <w:lang w:val="en-US"/>
        </w:rPr>
      </w:pPr>
    </w:p>
    <w:p w:rsidR="009233BF" w:rsidRDefault="00966C54" w:rsidP="00540CAA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Handout 2: </w:t>
      </w:r>
      <w:r w:rsidR="00C33A5D">
        <w:rPr>
          <w:b/>
          <w:u w:val="single"/>
          <w:lang w:val="en-US"/>
        </w:rPr>
        <w:t>Other market level levers</w:t>
      </w:r>
    </w:p>
    <w:p w:rsidR="00966C54" w:rsidRDefault="009B42E9" w:rsidP="00F02993">
      <w:pPr>
        <w:rPr>
          <w:lang w:val="en-US"/>
        </w:rPr>
      </w:pPr>
      <w:r w:rsidRPr="009B42E9">
        <w:rPr>
          <w:lang w:val="en-US"/>
        </w:rPr>
        <w:t>The</w:t>
      </w:r>
      <w:r>
        <w:rPr>
          <w:lang w:val="en-US"/>
        </w:rPr>
        <w:t xml:space="preserve"> FSP Esperanza is located in Hope, the country.</w:t>
      </w:r>
      <w:r w:rsidR="00966C54">
        <w:rPr>
          <w:lang w:val="en-US"/>
        </w:rPr>
        <w:t xml:space="preserve"> Based on the demographic characteristics of youth in Hope (refer to handout 1), the management of Esperanza decided to develop a credit-led </w:t>
      </w:r>
      <w:proofErr w:type="spellStart"/>
      <w:r w:rsidR="00966C54">
        <w:rPr>
          <w:lang w:val="en-US"/>
        </w:rPr>
        <w:t>programme</w:t>
      </w:r>
      <w:proofErr w:type="spellEnd"/>
      <w:r w:rsidR="00966C54">
        <w:rPr>
          <w:lang w:val="en-US"/>
        </w:rPr>
        <w:t xml:space="preserve"> focused on older youth. </w:t>
      </w:r>
    </w:p>
    <w:p w:rsidR="00C33A5D" w:rsidRDefault="00C33A5D" w:rsidP="00F02993">
      <w:pPr>
        <w:rPr>
          <w:lang w:val="en-US"/>
        </w:rPr>
      </w:pPr>
      <w:r>
        <w:rPr>
          <w:lang w:val="en-US"/>
        </w:rPr>
        <w:t xml:space="preserve">A part from the youth </w:t>
      </w:r>
      <w:r w:rsidR="00C26A24">
        <w:rPr>
          <w:lang w:val="en-US"/>
        </w:rPr>
        <w:t>demographics</w:t>
      </w:r>
      <w:r>
        <w:rPr>
          <w:lang w:val="en-US"/>
        </w:rPr>
        <w:t xml:space="preserve"> let us see what other market level levers will have an impact on th</w:t>
      </w:r>
      <w:r w:rsidR="00DE04DA">
        <w:rPr>
          <w:lang w:val="en-US"/>
        </w:rPr>
        <w:t xml:space="preserve">e </w:t>
      </w:r>
      <w:proofErr w:type="spellStart"/>
      <w:r w:rsidR="00DE04DA">
        <w:rPr>
          <w:lang w:val="en-US"/>
        </w:rPr>
        <w:t>programme</w:t>
      </w:r>
      <w:proofErr w:type="spellEnd"/>
      <w:r w:rsidR="00DE04DA">
        <w:rPr>
          <w:lang w:val="en-US"/>
        </w:rPr>
        <w:t xml:space="preserve"> design of Esperanza:</w:t>
      </w:r>
      <w:r>
        <w:rPr>
          <w:lang w:val="en-US"/>
        </w:rPr>
        <w:t xml:space="preserve"> </w:t>
      </w:r>
    </w:p>
    <w:p w:rsidR="00DE04DA" w:rsidRPr="00DE04DA" w:rsidRDefault="00A24DE8" w:rsidP="00DE04DA">
      <w:pPr>
        <w:pStyle w:val="ListParagraph"/>
        <w:numPr>
          <w:ilvl w:val="0"/>
          <w:numId w:val="2"/>
        </w:numPr>
        <w:rPr>
          <w:lang w:val="en-US"/>
        </w:rPr>
      </w:pPr>
      <w:r w:rsidRPr="00DE04DA">
        <w:rPr>
          <w:lang w:val="en-US"/>
        </w:rPr>
        <w:t>About 96 licensed MFIs are regulated by the Central Bank of Hope which also regulates and supervises commercial banks and other formal financial institutions (FIs).</w:t>
      </w:r>
      <w:r w:rsidRPr="00DE04DA">
        <w:rPr>
          <w:sz w:val="24"/>
          <w:lang w:val="en-US"/>
        </w:rPr>
        <w:t xml:space="preserve"> </w:t>
      </w:r>
      <w:r w:rsidR="00DE04DA" w:rsidRPr="00DE04DA">
        <w:rPr>
          <w:lang w:val="en-US"/>
        </w:rPr>
        <w:t xml:space="preserve">Esperanza is one of 3 </w:t>
      </w:r>
      <w:r w:rsidR="00DE04DA">
        <w:rPr>
          <w:lang w:val="en-US"/>
        </w:rPr>
        <w:t xml:space="preserve">the biggest </w:t>
      </w:r>
      <w:r w:rsidR="00DE04DA" w:rsidRPr="00DE04DA">
        <w:rPr>
          <w:lang w:val="en-US"/>
        </w:rPr>
        <w:t xml:space="preserve">FIs in Hope. </w:t>
      </w:r>
      <w:r w:rsidRPr="00DE04DA">
        <w:rPr>
          <w:lang w:val="en-US"/>
        </w:rPr>
        <w:t xml:space="preserve"> </w:t>
      </w:r>
    </w:p>
    <w:p w:rsidR="00DE04DA" w:rsidRPr="00DE04DA" w:rsidRDefault="00A24DE8" w:rsidP="00DE04DA">
      <w:pPr>
        <w:pStyle w:val="ListParagraph"/>
        <w:numPr>
          <w:ilvl w:val="0"/>
          <w:numId w:val="2"/>
        </w:numPr>
        <w:rPr>
          <w:lang w:val="en-US"/>
        </w:rPr>
      </w:pPr>
      <w:r w:rsidRPr="00DE04DA">
        <w:rPr>
          <w:lang w:val="en-US"/>
        </w:rPr>
        <w:t>A</w:t>
      </w:r>
      <w:r w:rsidRPr="008C7AFF">
        <w:rPr>
          <w:lang w:val="en-US"/>
        </w:rPr>
        <w:t xml:space="preserve">ccess to financial services especially outside major towns is limited and </w:t>
      </w:r>
      <w:r w:rsidR="00DE04DA">
        <w:rPr>
          <w:lang w:val="en-US"/>
        </w:rPr>
        <w:t>y</w:t>
      </w:r>
      <w:r w:rsidRPr="00DE04DA">
        <w:rPr>
          <w:lang w:val="en-US"/>
        </w:rPr>
        <w:t xml:space="preserve">outh is almost entirely excluded.  </w:t>
      </w:r>
    </w:p>
    <w:p w:rsidR="00DE04DA" w:rsidRPr="00DE04DA" w:rsidRDefault="00A24DE8" w:rsidP="00DE04DA">
      <w:pPr>
        <w:pStyle w:val="ListParagraph"/>
        <w:numPr>
          <w:ilvl w:val="0"/>
          <w:numId w:val="2"/>
        </w:numPr>
        <w:rPr>
          <w:lang w:val="en-US"/>
        </w:rPr>
      </w:pPr>
      <w:r w:rsidRPr="00DE04DA">
        <w:rPr>
          <w:lang w:val="en-US"/>
        </w:rPr>
        <w:t xml:space="preserve">The legislator recently enabled </w:t>
      </w:r>
      <w:r w:rsidR="00DE04DA">
        <w:rPr>
          <w:lang w:val="en-US"/>
        </w:rPr>
        <w:t>FIs</w:t>
      </w:r>
      <w:r w:rsidRPr="00DE04DA">
        <w:rPr>
          <w:lang w:val="en-US"/>
        </w:rPr>
        <w:t xml:space="preserve"> to capture savings and use mobile technology. </w:t>
      </w:r>
      <w:r w:rsidR="00DE04DA">
        <w:rPr>
          <w:lang w:val="en-US"/>
        </w:rPr>
        <w:t xml:space="preserve">They also encourage branchless banking and </w:t>
      </w:r>
      <w:r w:rsidR="008C7AFF">
        <w:rPr>
          <w:lang w:val="en-US"/>
        </w:rPr>
        <w:t>micro-</w:t>
      </w:r>
      <w:r w:rsidR="00DE04DA">
        <w:rPr>
          <w:lang w:val="en-US"/>
        </w:rPr>
        <w:t xml:space="preserve">leasing. </w:t>
      </w:r>
    </w:p>
    <w:p w:rsidR="00F02993" w:rsidRDefault="00A24DE8" w:rsidP="00DE04DA">
      <w:pPr>
        <w:pStyle w:val="ListParagraph"/>
        <w:numPr>
          <w:ilvl w:val="0"/>
          <w:numId w:val="2"/>
        </w:numPr>
        <w:rPr>
          <w:lang w:val="en-US"/>
        </w:rPr>
      </w:pPr>
      <w:r w:rsidRPr="00DE04DA">
        <w:rPr>
          <w:lang w:val="en-US"/>
        </w:rPr>
        <w:t xml:space="preserve">Under age youth (below 18 years of age) cannot enter into contractual obligations such as getting a loan before 18 years old.  However, at the age of 16, a young person can open and manage on his/her own a savings account. </w:t>
      </w:r>
    </w:p>
    <w:p w:rsidR="005B79DC" w:rsidRPr="00DE04DA" w:rsidRDefault="005B79DC" w:rsidP="00DE04D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Even though schools do offer financial education, the majority of youth have no access to it.</w:t>
      </w:r>
    </w:p>
    <w:p w:rsidR="001F0FD9" w:rsidRDefault="00A24DE8" w:rsidP="00DE04DA">
      <w:pPr>
        <w:pStyle w:val="ListParagraph"/>
        <w:numPr>
          <w:ilvl w:val="0"/>
          <w:numId w:val="2"/>
        </w:numPr>
        <w:rPr>
          <w:lang w:val="en-US"/>
        </w:rPr>
      </w:pPr>
      <w:r w:rsidRPr="00DE04DA">
        <w:rPr>
          <w:lang w:val="en-US"/>
        </w:rPr>
        <w:t>There are few Youth Serving Organizations (YSOs) around Esperanza’s catchment area. However, there are some that provide very high quality entrepreneurship education and that link youth in a very concrete manner to businesses with high value chain potential</w:t>
      </w:r>
      <w:r w:rsidR="008C7AFF">
        <w:rPr>
          <w:lang w:val="en-US"/>
        </w:rPr>
        <w:t xml:space="preserve">. </w:t>
      </w:r>
    </w:p>
    <w:p w:rsidR="001F0FD9" w:rsidRDefault="001F0FD9" w:rsidP="001F0FD9">
      <w:pPr>
        <w:rPr>
          <w:lang w:val="en-US"/>
        </w:rPr>
      </w:pPr>
    </w:p>
    <w:p w:rsidR="001F0FD9" w:rsidRDefault="001F0FD9" w:rsidP="001F0FD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Questions to answer: </w:t>
      </w:r>
    </w:p>
    <w:p w:rsidR="00A24DE8" w:rsidRPr="001F0FD9" w:rsidRDefault="001F0FD9" w:rsidP="001F0FD9">
      <w:pPr>
        <w:rPr>
          <w:lang w:val="en-US"/>
        </w:rPr>
      </w:pPr>
      <w:r>
        <w:rPr>
          <w:lang w:val="en-US"/>
        </w:rPr>
        <w:t xml:space="preserve">Based on these market level levers, what new elements can you add to the design of the youth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of Esperanza? </w:t>
      </w:r>
      <w:r w:rsidR="005F6CE3">
        <w:rPr>
          <w:lang w:val="en-US"/>
        </w:rPr>
        <w:t>Will you keep your focus on older youth? Is it stil</w:t>
      </w:r>
      <w:r w:rsidR="005B79DC">
        <w:rPr>
          <w:lang w:val="en-US"/>
        </w:rPr>
        <w:t xml:space="preserve">l a credit-led </w:t>
      </w:r>
      <w:proofErr w:type="spellStart"/>
      <w:r w:rsidR="005B79DC">
        <w:rPr>
          <w:lang w:val="en-US"/>
        </w:rPr>
        <w:t>programme</w:t>
      </w:r>
      <w:proofErr w:type="spellEnd"/>
      <w:r w:rsidR="005F6CE3">
        <w:rPr>
          <w:lang w:val="en-US"/>
        </w:rPr>
        <w:t xml:space="preserve">, a savings-led </w:t>
      </w:r>
      <w:proofErr w:type="spellStart"/>
      <w:r w:rsidR="005F6CE3">
        <w:rPr>
          <w:lang w:val="en-US"/>
        </w:rPr>
        <w:t>programme</w:t>
      </w:r>
      <w:proofErr w:type="spellEnd"/>
      <w:r w:rsidR="005F6CE3">
        <w:rPr>
          <w:lang w:val="en-US"/>
        </w:rPr>
        <w:t>, or both</w:t>
      </w:r>
      <w:r w:rsidR="005B79DC">
        <w:rPr>
          <w:lang w:val="en-US"/>
        </w:rPr>
        <w:t xml:space="preserve">? Why? </w:t>
      </w:r>
      <w:r w:rsidR="00AC5BBB">
        <w:rPr>
          <w:lang w:val="en-US"/>
        </w:rPr>
        <w:t xml:space="preserve">What innovations can your </w:t>
      </w:r>
      <w:proofErr w:type="spellStart"/>
      <w:r w:rsidR="00AC5BBB">
        <w:rPr>
          <w:lang w:val="en-US"/>
        </w:rPr>
        <w:t>programme</w:t>
      </w:r>
      <w:proofErr w:type="spellEnd"/>
      <w:r w:rsidR="00AC5BBB">
        <w:rPr>
          <w:lang w:val="en-US"/>
        </w:rPr>
        <w:t xml:space="preserve"> use that will like</w:t>
      </w:r>
      <w:r w:rsidR="00C26A24">
        <w:rPr>
          <w:lang w:val="en-US"/>
        </w:rPr>
        <w:t>l</w:t>
      </w:r>
      <w:r w:rsidR="00AC5BBB">
        <w:rPr>
          <w:lang w:val="en-US"/>
        </w:rPr>
        <w:t xml:space="preserve">y attract more youth? </w:t>
      </w:r>
      <w:r w:rsidR="005B79DC">
        <w:rPr>
          <w:lang w:val="en-US"/>
        </w:rPr>
        <w:t xml:space="preserve">How are you going to ensure that all the youth participating in your </w:t>
      </w:r>
      <w:proofErr w:type="spellStart"/>
      <w:r w:rsidR="005B79DC">
        <w:rPr>
          <w:lang w:val="en-US"/>
        </w:rPr>
        <w:t>programme</w:t>
      </w:r>
      <w:proofErr w:type="spellEnd"/>
      <w:r w:rsidR="005B79DC">
        <w:rPr>
          <w:lang w:val="en-US"/>
        </w:rPr>
        <w:t xml:space="preserve"> will have access to financial education? Will you partner with YSOs? Will you build the capacity of your s</w:t>
      </w:r>
      <w:r w:rsidR="00C26A24">
        <w:rPr>
          <w:lang w:val="en-US"/>
        </w:rPr>
        <w:t>t</w:t>
      </w:r>
      <w:r w:rsidR="005B79DC">
        <w:rPr>
          <w:lang w:val="en-US"/>
        </w:rPr>
        <w:t xml:space="preserve">aff to provide the FE?  </w:t>
      </w:r>
    </w:p>
    <w:p w:rsidR="00F02993" w:rsidRDefault="00F02993" w:rsidP="00540CAA">
      <w:pPr>
        <w:jc w:val="center"/>
        <w:rPr>
          <w:b/>
          <w:u w:val="single"/>
          <w:lang w:val="en-US"/>
        </w:rPr>
      </w:pPr>
    </w:p>
    <w:p w:rsidR="00540CAA" w:rsidRPr="00540CAA" w:rsidRDefault="00540CAA" w:rsidP="00540CAA">
      <w:pPr>
        <w:rPr>
          <w:b/>
          <w:u w:val="single"/>
          <w:lang w:val="en-US"/>
        </w:rPr>
      </w:pPr>
    </w:p>
    <w:sectPr w:rsidR="00540CAA" w:rsidRPr="00540CAA" w:rsidSect="009233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FC" w:rsidRDefault="007024FC" w:rsidP="00DD5FE2">
      <w:pPr>
        <w:spacing w:after="0" w:line="240" w:lineRule="auto"/>
      </w:pPr>
      <w:r>
        <w:separator/>
      </w:r>
    </w:p>
  </w:endnote>
  <w:endnote w:type="continuationSeparator" w:id="0">
    <w:p w:rsidR="007024FC" w:rsidRDefault="007024FC" w:rsidP="00DD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C3" w:rsidRDefault="00DB24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E2" w:rsidRPr="00C34321" w:rsidRDefault="00DD5FE2" w:rsidP="00DD5FE2">
    <w:pPr>
      <w:pStyle w:val="Footer"/>
      <w:rPr>
        <w:sz w:val="16"/>
        <w:lang w:val="en-GB"/>
      </w:rPr>
    </w:pPr>
    <w:bookmarkStart w:id="0" w:name="_GoBack"/>
    <w:r w:rsidRPr="00C34321">
      <w:rPr>
        <w:sz w:val="16"/>
        <w:lang w:val="en-GB"/>
      </w:rPr>
      <w:t xml:space="preserve">UNCDF/ </w:t>
    </w:r>
    <w:proofErr w:type="spellStart"/>
    <w:r w:rsidRPr="00C34321">
      <w:rPr>
        <w:sz w:val="16"/>
        <w:lang w:val="en-GB"/>
      </w:rPr>
      <w:t>MicroLead</w:t>
    </w:r>
    <w:proofErr w:type="spellEnd"/>
    <w:r w:rsidRPr="00C34321">
      <w:rPr>
        <w:sz w:val="16"/>
        <w:lang w:val="en-GB"/>
      </w:rPr>
      <w:t xml:space="preserve"> Expansion Workshop – 26-28 February 2014</w:t>
    </w:r>
  </w:p>
  <w:p w:rsidR="00DD5FE2" w:rsidRPr="00C34321" w:rsidRDefault="00DD5FE2" w:rsidP="00DD5FE2">
    <w:pPr>
      <w:pStyle w:val="Footer"/>
      <w:rPr>
        <w:sz w:val="16"/>
        <w:lang w:val="en-GB"/>
      </w:rPr>
    </w:pPr>
    <w:r w:rsidRPr="00C34321">
      <w:rPr>
        <w:sz w:val="16"/>
        <w:lang w:val="en-GB"/>
      </w:rPr>
      <w:t xml:space="preserve">Session on Youth Savings - Presentation by Maria Perdomo, </w:t>
    </w:r>
    <w:proofErr w:type="spellStart"/>
    <w:r w:rsidRPr="00C34321">
      <w:rPr>
        <w:sz w:val="16"/>
        <w:lang w:val="en-GB"/>
      </w:rPr>
      <w:t>YouthStart</w:t>
    </w:r>
    <w:proofErr w:type="spellEnd"/>
    <w:r w:rsidRPr="00C34321">
      <w:rPr>
        <w:sz w:val="16"/>
        <w:lang w:val="en-GB"/>
      </w:rPr>
      <w:t xml:space="preserve"> Programme Manager</w:t>
    </w:r>
  </w:p>
  <w:bookmarkEnd w:id="0"/>
  <w:p w:rsidR="00DD5FE2" w:rsidRPr="00DD5FE2" w:rsidRDefault="00DD5FE2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C3" w:rsidRDefault="00DB2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FC" w:rsidRDefault="007024FC" w:rsidP="00DD5FE2">
      <w:pPr>
        <w:spacing w:after="0" w:line="240" w:lineRule="auto"/>
      </w:pPr>
      <w:r>
        <w:separator/>
      </w:r>
    </w:p>
  </w:footnote>
  <w:footnote w:type="continuationSeparator" w:id="0">
    <w:p w:rsidR="007024FC" w:rsidRDefault="007024FC" w:rsidP="00DD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C3" w:rsidRDefault="00DB24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E2" w:rsidRDefault="00DD5FE2" w:rsidP="00DB24C3">
    <w:pPr>
      <w:pStyle w:val="Header"/>
      <w:jc w:val="right"/>
    </w:pPr>
    <w:r w:rsidRPr="005D7FCB">
      <w:rPr>
        <w:b/>
        <w:noProof/>
        <w:lang w:val="en-GB" w:eastAsia="en-GB"/>
      </w:rPr>
      <w:drawing>
        <wp:inline distT="0" distB="0" distL="0" distR="0" wp14:anchorId="265EDEEB" wp14:editId="209AB736">
          <wp:extent cx="1014546" cy="108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CD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54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C3" w:rsidRDefault="00DB24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01C04"/>
    <w:multiLevelType w:val="hybridMultilevel"/>
    <w:tmpl w:val="F0A0E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435CD"/>
    <w:multiLevelType w:val="hybridMultilevel"/>
    <w:tmpl w:val="8880F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CAA"/>
    <w:rsid w:val="000558C3"/>
    <w:rsid w:val="001F0FD9"/>
    <w:rsid w:val="003E39E7"/>
    <w:rsid w:val="00423F6C"/>
    <w:rsid w:val="00456558"/>
    <w:rsid w:val="00540CAA"/>
    <w:rsid w:val="005B79DC"/>
    <w:rsid w:val="005C4750"/>
    <w:rsid w:val="005F6CE3"/>
    <w:rsid w:val="00657555"/>
    <w:rsid w:val="007024FC"/>
    <w:rsid w:val="008C7AFF"/>
    <w:rsid w:val="009001DB"/>
    <w:rsid w:val="009233BF"/>
    <w:rsid w:val="00966C54"/>
    <w:rsid w:val="009B42E9"/>
    <w:rsid w:val="00A0096D"/>
    <w:rsid w:val="00A24DE8"/>
    <w:rsid w:val="00A960EE"/>
    <w:rsid w:val="00AC5BBB"/>
    <w:rsid w:val="00B90017"/>
    <w:rsid w:val="00C26A24"/>
    <w:rsid w:val="00C33A5D"/>
    <w:rsid w:val="00DB24C3"/>
    <w:rsid w:val="00DD5FE2"/>
    <w:rsid w:val="00DE04DA"/>
    <w:rsid w:val="00E87512"/>
    <w:rsid w:val="00F02993"/>
    <w:rsid w:val="00F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E2"/>
  </w:style>
  <w:style w:type="paragraph" w:styleId="Footer">
    <w:name w:val="footer"/>
    <w:basedOn w:val="Normal"/>
    <w:link w:val="FooterChar"/>
    <w:uiPriority w:val="99"/>
    <w:unhideWhenUsed/>
    <w:rsid w:val="00DD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E2"/>
  </w:style>
  <w:style w:type="paragraph" w:styleId="BalloonText">
    <w:name w:val="Balloon Text"/>
    <w:basedOn w:val="Normal"/>
    <w:link w:val="BalloonTextChar"/>
    <w:uiPriority w:val="99"/>
    <w:semiHidden/>
    <w:unhideWhenUsed/>
    <w:rsid w:val="00DD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Karima</cp:lastModifiedBy>
  <cp:revision>18</cp:revision>
  <cp:lastPrinted>2014-02-17T16:35:00Z</cp:lastPrinted>
  <dcterms:created xsi:type="dcterms:W3CDTF">2014-02-12T12:33:00Z</dcterms:created>
  <dcterms:modified xsi:type="dcterms:W3CDTF">2014-02-17T16:48:00Z</dcterms:modified>
</cp:coreProperties>
</file>