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29725" w14:textId="244C8A31" w:rsidR="001E0232" w:rsidRPr="001E0232" w:rsidRDefault="001E0232" w:rsidP="001E0232">
      <w:pPr>
        <w:pStyle w:val="Heading1"/>
        <w:jc w:val="center"/>
        <w:rPr>
          <w:rFonts w:ascii="Times New Roman" w:hAnsi="Times New Roman"/>
          <w:sz w:val="40"/>
          <w:szCs w:val="40"/>
        </w:rPr>
      </w:pPr>
      <w:r w:rsidRPr="001E0232">
        <w:rPr>
          <w:rFonts w:ascii="Times New Roman" w:hAnsi="Times New Roman"/>
          <w:sz w:val="40"/>
          <w:szCs w:val="40"/>
        </w:rPr>
        <w:t>Call for Proposals</w:t>
      </w:r>
    </w:p>
    <w:p w14:paraId="52906529" w14:textId="45853E0C" w:rsidR="005B4DB4" w:rsidRPr="00E44B18" w:rsidRDefault="001E0232" w:rsidP="00A20B7E">
      <w:pPr>
        <w:pStyle w:val="Heading1"/>
        <w:jc w:val="both"/>
      </w:pPr>
      <w:r>
        <w:t xml:space="preserve">Gender Responsive Investment Projects </w:t>
      </w:r>
      <w:r w:rsidR="005B4DB4" w:rsidRPr="00E44B18">
        <w:t xml:space="preserve">for Women Economic Empowerment </w:t>
      </w:r>
      <w:r>
        <w:t>(</w:t>
      </w:r>
      <w:r w:rsidR="005B4DB4" w:rsidRPr="00E44B18">
        <w:t>WEE) in Kigoma</w:t>
      </w:r>
      <w:r>
        <w:t xml:space="preserve"> Region</w:t>
      </w:r>
      <w:r w:rsidR="005B4DB4" w:rsidRPr="00E44B18">
        <w:t>.</w:t>
      </w:r>
    </w:p>
    <w:p w14:paraId="3E83B3D2" w14:textId="6C7CDC3E" w:rsidR="00E34502" w:rsidRDefault="00E34502" w:rsidP="00C82AFC">
      <w:pPr>
        <w:jc w:val="both"/>
        <w:rPr>
          <w:lang w:val="en-GB"/>
        </w:rPr>
      </w:pPr>
    </w:p>
    <w:p w14:paraId="0D1A3348" w14:textId="4E1CE7B1" w:rsidR="00C11F00" w:rsidRDefault="00DB7326" w:rsidP="00DB7326">
      <w:pPr>
        <w:jc w:val="both"/>
        <w:rPr>
          <w:lang w:val="en-GB"/>
        </w:rPr>
      </w:pPr>
      <w:r w:rsidRPr="00DB7326">
        <w:rPr>
          <w:lang w:val="en-GB"/>
        </w:rPr>
        <w:t>The United Nations Capital Development Fund (UNCDF) invites Private SMEs</w:t>
      </w:r>
      <w:r w:rsidR="00EE568C">
        <w:rPr>
          <w:lang w:val="en-GB"/>
        </w:rPr>
        <w:t xml:space="preserve"> including Women Entrepreneurs</w:t>
      </w:r>
      <w:r w:rsidRPr="00DB7326">
        <w:rPr>
          <w:lang w:val="en-GB"/>
        </w:rPr>
        <w:t xml:space="preserve">, Companies, Local Government </w:t>
      </w:r>
      <w:r>
        <w:rPr>
          <w:lang w:val="en-GB"/>
        </w:rPr>
        <w:t xml:space="preserve">Authorities </w:t>
      </w:r>
      <w:r w:rsidRPr="00DB7326">
        <w:rPr>
          <w:lang w:val="en-GB"/>
        </w:rPr>
        <w:t>(LG</w:t>
      </w:r>
      <w:r w:rsidR="00E637B1">
        <w:rPr>
          <w:lang w:val="en-GB"/>
        </w:rPr>
        <w:t>A</w:t>
      </w:r>
      <w:r w:rsidRPr="00DB7326">
        <w:rPr>
          <w:lang w:val="en-GB"/>
        </w:rPr>
        <w:t xml:space="preserve">s), NGOs and any organizations engaged in women economic empowerment in </w:t>
      </w:r>
      <w:r w:rsidR="00E637B1">
        <w:rPr>
          <w:lang w:val="en-GB"/>
        </w:rPr>
        <w:t>Kigoma region</w:t>
      </w:r>
      <w:r w:rsidRPr="00DB7326">
        <w:rPr>
          <w:lang w:val="en-GB"/>
        </w:rPr>
        <w:t xml:space="preserve"> to submit </w:t>
      </w:r>
      <w:r w:rsidR="00EE568C">
        <w:rPr>
          <w:lang w:val="en-GB"/>
        </w:rPr>
        <w:t xml:space="preserve">proposals for </w:t>
      </w:r>
      <w:r w:rsidRPr="00DB7326">
        <w:rPr>
          <w:lang w:val="en-GB"/>
        </w:rPr>
        <w:t xml:space="preserve">gender responsive </w:t>
      </w:r>
      <w:r w:rsidR="00E637B1">
        <w:rPr>
          <w:lang w:val="en-GB"/>
        </w:rPr>
        <w:t xml:space="preserve">investment </w:t>
      </w:r>
      <w:r w:rsidR="00EE568C">
        <w:rPr>
          <w:lang w:val="en-GB"/>
        </w:rPr>
        <w:t>projects</w:t>
      </w:r>
      <w:r w:rsidR="00EE568C" w:rsidRPr="00DB7326">
        <w:rPr>
          <w:lang w:val="en-GB"/>
        </w:rPr>
        <w:t xml:space="preserve"> </w:t>
      </w:r>
      <w:r w:rsidRPr="00DB7326">
        <w:rPr>
          <w:lang w:val="en-GB"/>
        </w:rPr>
        <w:t xml:space="preserve">for funding under </w:t>
      </w:r>
      <w:r w:rsidR="00E637B1">
        <w:rPr>
          <w:lang w:val="en-GB"/>
        </w:rPr>
        <w:t>UN Kigoma Joint Programme</w:t>
      </w:r>
      <w:r w:rsidRPr="00DB7326">
        <w:rPr>
          <w:lang w:val="en-GB"/>
        </w:rPr>
        <w:t xml:space="preserve">. The application is for receiving technical assistance and financial support (in the form of development </w:t>
      </w:r>
      <w:r w:rsidR="00E637B1">
        <w:rPr>
          <w:lang w:val="en-GB"/>
        </w:rPr>
        <w:t xml:space="preserve">and capital </w:t>
      </w:r>
      <w:r w:rsidRPr="00DB7326">
        <w:rPr>
          <w:lang w:val="en-GB"/>
        </w:rPr>
        <w:t>grants) that advances Gender Responsive Investment for women’s economic empowerment. Projects that offer direct economic benefits to women will be preferred.</w:t>
      </w:r>
    </w:p>
    <w:p w14:paraId="283A0651" w14:textId="77777777" w:rsidR="00FC64DF" w:rsidRDefault="00FC64DF" w:rsidP="00117DB0">
      <w:pPr>
        <w:jc w:val="both"/>
        <w:rPr>
          <w:b/>
          <w:lang w:val="en-GB"/>
        </w:rPr>
      </w:pPr>
    </w:p>
    <w:p w14:paraId="21B4B923" w14:textId="2AC4825C" w:rsidR="00F74987" w:rsidRDefault="00F74987" w:rsidP="00117DB0">
      <w:pPr>
        <w:jc w:val="both"/>
        <w:rPr>
          <w:b/>
          <w:lang w:val="en-GB"/>
        </w:rPr>
      </w:pPr>
      <w:r w:rsidRPr="00E44B18">
        <w:rPr>
          <w:b/>
          <w:lang w:val="en-GB"/>
        </w:rPr>
        <w:t>About UNCDF</w:t>
      </w:r>
    </w:p>
    <w:p w14:paraId="250C05E0" w14:textId="77777777" w:rsidR="00FB3CAD" w:rsidRDefault="00FB3CAD" w:rsidP="00CD278D">
      <w:pPr>
        <w:spacing w:after="240"/>
        <w:jc w:val="both"/>
        <w:rPr>
          <w:lang w:val="en-GB"/>
        </w:rPr>
      </w:pPr>
    </w:p>
    <w:p w14:paraId="6CBE577D" w14:textId="5A9519CF" w:rsidR="00A36CA9" w:rsidRPr="00E44B18" w:rsidRDefault="00197EF9" w:rsidP="00CD278D">
      <w:pPr>
        <w:spacing w:after="240"/>
        <w:jc w:val="both"/>
        <w:rPr>
          <w:lang w:val="en-GB"/>
        </w:rPr>
      </w:pPr>
      <w:r w:rsidRPr="00E44B18">
        <w:rPr>
          <w:lang w:val="en-GB"/>
        </w:rPr>
        <w:t>The United Nations Capital Development Fund (UNCDF) is the UN’s capital investment agency for the world’s 48 least developed countries. With its capital mandate and instruments, UNCDF offers “last mi</w:t>
      </w:r>
      <w:r w:rsidR="00987E9F" w:rsidRPr="00E44B18">
        <w:rPr>
          <w:lang w:val="en-GB"/>
        </w:rPr>
        <w:t>le”</w:t>
      </w:r>
      <w:r w:rsidRPr="00E44B18">
        <w:rPr>
          <w:lang w:val="en-GB"/>
        </w:rPr>
        <w:t xml:space="preserve"> finance models that unlock public and private resources, especially at the domestic level, to reduce poverty and support local economic development. In Tanzania, UNCDF is </w:t>
      </w:r>
      <w:r w:rsidR="00040E03" w:rsidRPr="00E44B18">
        <w:rPr>
          <w:lang w:val="en-GB"/>
        </w:rPr>
        <w:t xml:space="preserve">supporting initiatives </w:t>
      </w:r>
      <w:r w:rsidRPr="00E44B18">
        <w:rPr>
          <w:lang w:val="en-GB"/>
        </w:rPr>
        <w:t>designed to unlock the flow of domestic and private sector capita</w:t>
      </w:r>
      <w:r w:rsidR="000E3B60" w:rsidRPr="00E44B18">
        <w:rPr>
          <w:lang w:val="en-GB"/>
        </w:rPr>
        <w:t xml:space="preserve">l to invest in small and medium </w:t>
      </w:r>
      <w:r w:rsidRPr="00E44B18">
        <w:rPr>
          <w:lang w:val="en-GB"/>
        </w:rPr>
        <w:t>sized infrastructure projects needed to accelerate local economic development and private sector development. By strengthening how finance works at the local level, UNCDF contributes to SDG 1</w:t>
      </w:r>
      <w:r w:rsidR="00615118" w:rsidRPr="00E44B18">
        <w:rPr>
          <w:lang w:val="en-GB"/>
        </w:rPr>
        <w:t xml:space="preserve"> (no poverty)</w:t>
      </w:r>
      <w:r w:rsidR="00DA0395" w:rsidRPr="00E44B18">
        <w:rPr>
          <w:lang w:val="en-GB"/>
        </w:rPr>
        <w:t>,</w:t>
      </w:r>
      <w:r w:rsidRPr="00E44B18">
        <w:rPr>
          <w:lang w:val="en-GB"/>
        </w:rPr>
        <w:t xml:space="preserve"> 5</w:t>
      </w:r>
      <w:r w:rsidR="00615118" w:rsidRPr="00E44B18">
        <w:rPr>
          <w:lang w:val="en-GB"/>
        </w:rPr>
        <w:t xml:space="preserve"> (gender equality)</w:t>
      </w:r>
      <w:r w:rsidRPr="00E44B18">
        <w:rPr>
          <w:lang w:val="en-GB"/>
        </w:rPr>
        <w:t>, 7</w:t>
      </w:r>
      <w:r w:rsidR="00615118" w:rsidRPr="00E44B18">
        <w:rPr>
          <w:lang w:val="en-GB"/>
        </w:rPr>
        <w:t xml:space="preserve"> (affordable and clean energy)</w:t>
      </w:r>
      <w:r w:rsidRPr="00E44B18">
        <w:rPr>
          <w:lang w:val="en-GB"/>
        </w:rPr>
        <w:t>, 9</w:t>
      </w:r>
      <w:r w:rsidR="00615118" w:rsidRPr="00E44B18">
        <w:rPr>
          <w:lang w:val="en-GB"/>
        </w:rPr>
        <w:t xml:space="preserve"> (industry, innovation and infrastructure) and</w:t>
      </w:r>
      <w:r w:rsidRPr="00E44B18">
        <w:rPr>
          <w:lang w:val="en-GB"/>
        </w:rPr>
        <w:t xml:space="preserve"> 17</w:t>
      </w:r>
      <w:r w:rsidR="00615118" w:rsidRPr="00E44B18">
        <w:rPr>
          <w:lang w:val="en-GB"/>
        </w:rPr>
        <w:t xml:space="preserve"> (partnerships for the goals)</w:t>
      </w:r>
      <w:r w:rsidRPr="00E44B18">
        <w:rPr>
          <w:lang w:val="en-GB"/>
        </w:rPr>
        <w:t xml:space="preserve"> on the mean</w:t>
      </w:r>
      <w:r w:rsidR="000E3B60" w:rsidRPr="00E44B18">
        <w:rPr>
          <w:lang w:val="en-GB"/>
        </w:rPr>
        <w:t>s of implementation b</w:t>
      </w:r>
      <w:r w:rsidRPr="00E44B18">
        <w:rPr>
          <w:lang w:val="en-GB"/>
        </w:rPr>
        <w:t>y identifying those market segments where innovative financing models can have trans</w:t>
      </w:r>
      <w:r w:rsidR="000E3B60" w:rsidRPr="00E44B18">
        <w:rPr>
          <w:lang w:val="en-GB"/>
        </w:rPr>
        <w:t>formational impact in helping</w:t>
      </w:r>
      <w:r w:rsidRPr="00E44B18">
        <w:rPr>
          <w:lang w:val="en-GB"/>
        </w:rPr>
        <w:t xml:space="preserve"> reach the last mile and address exclusion and inequalities of access</w:t>
      </w:r>
      <w:r w:rsidR="00A36CA9" w:rsidRPr="00E44B18">
        <w:rPr>
          <w:lang w:val="en-GB"/>
        </w:rPr>
        <w:t>.</w:t>
      </w:r>
    </w:p>
    <w:p w14:paraId="0470511C" w14:textId="314B94D4" w:rsidR="00FC64DF" w:rsidRDefault="003745BA" w:rsidP="00FC64DF">
      <w:pPr>
        <w:spacing w:after="240"/>
        <w:jc w:val="both"/>
        <w:rPr>
          <w:b/>
          <w:lang w:val="en-GB"/>
        </w:rPr>
      </w:pPr>
      <w:r w:rsidRPr="00E44B18">
        <w:rPr>
          <w:b/>
          <w:lang w:val="en-GB"/>
        </w:rPr>
        <w:t>About the Programme</w:t>
      </w:r>
    </w:p>
    <w:p w14:paraId="06F428E0" w14:textId="77777777" w:rsidR="00BB192E" w:rsidRPr="00E44B18" w:rsidRDefault="003745BA" w:rsidP="00BB192E">
      <w:pPr>
        <w:jc w:val="both"/>
        <w:rPr>
          <w:lang w:val="en-GB"/>
        </w:rPr>
      </w:pPr>
      <w:r w:rsidRPr="00E44B18">
        <w:t xml:space="preserve">Youth and Women Economic Empowerment </w:t>
      </w:r>
      <w:r w:rsidR="00040E03" w:rsidRPr="00E44B18">
        <w:t xml:space="preserve">(YWEE) </w:t>
      </w:r>
      <w:r w:rsidR="00FC64DF">
        <w:t xml:space="preserve">is one of the thematic areas under the UN Kigoma Joint Programme (KJP) </w:t>
      </w:r>
      <w:r w:rsidRPr="00E44B18">
        <w:t>in Kigoma</w:t>
      </w:r>
      <w:r w:rsidR="00FC64DF">
        <w:t xml:space="preserve"> region. </w:t>
      </w:r>
      <w:r w:rsidR="00BA32A9">
        <w:t>KJP is</w:t>
      </w:r>
      <w:r w:rsidR="00FC64DF">
        <w:t xml:space="preserve"> </w:t>
      </w:r>
      <w:r w:rsidRPr="00E44B18">
        <w:t xml:space="preserve">an area-based joint planning and implementation effort under the </w:t>
      </w:r>
      <w:r w:rsidRPr="00E44B18">
        <w:rPr>
          <w:lang w:val="en-GB"/>
        </w:rPr>
        <w:t xml:space="preserve">United Nations Development Assistance Plan </w:t>
      </w:r>
      <w:r w:rsidR="001E2032" w:rsidRPr="00E44B18">
        <w:rPr>
          <w:lang w:val="en-GB"/>
        </w:rPr>
        <w:t xml:space="preserve">(2016 – 2021) </w:t>
      </w:r>
      <w:r w:rsidRPr="00E44B18">
        <w:rPr>
          <w:lang w:val="en-GB"/>
        </w:rPr>
        <w:t>for Tanzania (UNDAP II</w:t>
      </w:r>
      <w:r w:rsidR="001E2032" w:rsidRPr="00E44B18">
        <w:rPr>
          <w:lang w:val="en-GB"/>
        </w:rPr>
        <w:t>). Th</w:t>
      </w:r>
      <w:r w:rsidR="00B77E1F">
        <w:rPr>
          <w:lang w:val="en-GB"/>
        </w:rPr>
        <w:t xml:space="preserve">is thematic area </w:t>
      </w:r>
      <w:r w:rsidR="001E2032" w:rsidRPr="00E44B18">
        <w:rPr>
          <w:lang w:val="en-GB"/>
        </w:rPr>
        <w:t xml:space="preserve">is implemented by </w:t>
      </w:r>
      <w:r w:rsidR="007E47E2">
        <w:rPr>
          <w:lang w:val="en-GB"/>
        </w:rPr>
        <w:t>six UN agencies</w:t>
      </w:r>
      <w:r w:rsidR="009342B5">
        <w:rPr>
          <w:lang w:val="en-GB"/>
        </w:rPr>
        <w:t xml:space="preserve"> including </w:t>
      </w:r>
      <w:r w:rsidR="001E2032" w:rsidRPr="00E44B18">
        <w:rPr>
          <w:lang w:val="en-GB"/>
        </w:rPr>
        <w:t>UNCDF</w:t>
      </w:r>
      <w:r w:rsidR="009342B5">
        <w:rPr>
          <w:lang w:val="en-GB"/>
        </w:rPr>
        <w:t xml:space="preserve">, </w:t>
      </w:r>
      <w:r w:rsidR="00BB5B9E">
        <w:rPr>
          <w:lang w:val="en-GB"/>
        </w:rPr>
        <w:t>United Nations Development Programme (</w:t>
      </w:r>
      <w:r w:rsidR="001E2032" w:rsidRPr="00E44B18">
        <w:rPr>
          <w:lang w:val="en-GB"/>
        </w:rPr>
        <w:t>UNDP</w:t>
      </w:r>
      <w:r w:rsidR="00BB5B9E">
        <w:rPr>
          <w:lang w:val="en-GB"/>
        </w:rPr>
        <w:t>)</w:t>
      </w:r>
      <w:r w:rsidR="004C7DEE">
        <w:rPr>
          <w:lang w:val="en-GB"/>
        </w:rPr>
        <w:t xml:space="preserve"> and</w:t>
      </w:r>
      <w:r w:rsidR="001E2032" w:rsidRPr="00E44B18">
        <w:rPr>
          <w:lang w:val="en-GB"/>
        </w:rPr>
        <w:t xml:space="preserve"> </w:t>
      </w:r>
      <w:r w:rsidR="00BB5B9E">
        <w:rPr>
          <w:lang w:val="en-GB"/>
        </w:rPr>
        <w:lastRenderedPageBreak/>
        <w:t xml:space="preserve">United Nations </w:t>
      </w:r>
      <w:r w:rsidR="003445D8">
        <w:rPr>
          <w:lang w:val="en-GB"/>
        </w:rPr>
        <w:t xml:space="preserve">Entity for Gender Equality and the Empowerment of </w:t>
      </w:r>
      <w:r w:rsidR="00BB5B9E">
        <w:rPr>
          <w:lang w:val="en-GB"/>
        </w:rPr>
        <w:t>Women (</w:t>
      </w:r>
      <w:r w:rsidR="001E2032" w:rsidRPr="00E44B18">
        <w:rPr>
          <w:lang w:val="en-GB"/>
        </w:rPr>
        <w:t>UN</w:t>
      </w:r>
      <w:r w:rsidR="00FC64DF">
        <w:rPr>
          <w:lang w:val="en-GB"/>
        </w:rPr>
        <w:t xml:space="preserve"> </w:t>
      </w:r>
      <w:r w:rsidR="001E2032" w:rsidRPr="00E44B18">
        <w:rPr>
          <w:lang w:val="en-GB"/>
        </w:rPr>
        <w:t>Women</w:t>
      </w:r>
      <w:r w:rsidR="00BB5B9E">
        <w:rPr>
          <w:lang w:val="en-GB"/>
        </w:rPr>
        <w:t>)</w:t>
      </w:r>
      <w:r w:rsidR="009342B5">
        <w:rPr>
          <w:lang w:val="en-GB"/>
        </w:rPr>
        <w:t xml:space="preserve">. Other agencies are </w:t>
      </w:r>
      <w:r w:rsidR="00BB5B9E">
        <w:rPr>
          <w:lang w:val="en-GB"/>
        </w:rPr>
        <w:t>International Labour Organization (</w:t>
      </w:r>
      <w:r w:rsidR="001E2032" w:rsidRPr="00E44B18">
        <w:rPr>
          <w:lang w:val="en-GB"/>
        </w:rPr>
        <w:t>ILO</w:t>
      </w:r>
      <w:r w:rsidR="00BB5B9E">
        <w:rPr>
          <w:lang w:val="en-GB"/>
        </w:rPr>
        <w:t>)</w:t>
      </w:r>
      <w:r w:rsidR="001E2032" w:rsidRPr="00E44B18">
        <w:rPr>
          <w:lang w:val="en-GB"/>
        </w:rPr>
        <w:t xml:space="preserve">, </w:t>
      </w:r>
      <w:r w:rsidR="00BB5B9E">
        <w:rPr>
          <w:lang w:val="en-GB"/>
        </w:rPr>
        <w:t>United Nations High Commission for Refugees (</w:t>
      </w:r>
      <w:r w:rsidR="001E2032" w:rsidRPr="00E44B18">
        <w:rPr>
          <w:lang w:val="en-GB"/>
        </w:rPr>
        <w:t>UNHCR</w:t>
      </w:r>
      <w:r w:rsidR="00BB5B9E">
        <w:rPr>
          <w:lang w:val="en-GB"/>
        </w:rPr>
        <w:t>)</w:t>
      </w:r>
      <w:r w:rsidR="001E2032" w:rsidRPr="00E44B18">
        <w:rPr>
          <w:lang w:val="en-GB"/>
        </w:rPr>
        <w:t xml:space="preserve">, and </w:t>
      </w:r>
      <w:r w:rsidR="00BB5B9E">
        <w:rPr>
          <w:lang w:val="en-GB"/>
        </w:rPr>
        <w:t>International Trade Centre (</w:t>
      </w:r>
      <w:r w:rsidR="001E2032" w:rsidRPr="00E44B18">
        <w:rPr>
          <w:lang w:val="en-GB"/>
        </w:rPr>
        <w:t>ITC</w:t>
      </w:r>
      <w:r w:rsidR="00BB5B9E">
        <w:rPr>
          <w:lang w:val="en-GB"/>
        </w:rPr>
        <w:t>)</w:t>
      </w:r>
      <w:r w:rsidR="001E2032" w:rsidRPr="00E44B18">
        <w:rPr>
          <w:lang w:val="en-GB"/>
        </w:rPr>
        <w:t>.</w:t>
      </w:r>
      <w:r w:rsidR="008A3CF6" w:rsidRPr="00E44B18">
        <w:rPr>
          <w:lang w:val="en-GB"/>
        </w:rPr>
        <w:t xml:space="preserve"> </w:t>
      </w:r>
      <w:r w:rsidR="00B77E1F" w:rsidRPr="00E100EE">
        <w:rPr>
          <w:b/>
          <w:lang w:val="en-GB"/>
        </w:rPr>
        <w:t xml:space="preserve">This Call for Proposal aims to identify and support </w:t>
      </w:r>
      <w:r w:rsidR="006D02C1" w:rsidRPr="00E100EE">
        <w:rPr>
          <w:b/>
          <w:lang w:val="en-GB"/>
        </w:rPr>
        <w:t xml:space="preserve">gender sensitive </w:t>
      </w:r>
      <w:r w:rsidR="00EE568C" w:rsidRPr="00E100EE">
        <w:rPr>
          <w:b/>
          <w:lang w:val="en-GB"/>
        </w:rPr>
        <w:t xml:space="preserve">local investment projects including local government led infrastructure projects as well as </w:t>
      </w:r>
      <w:r w:rsidR="00B77E1F" w:rsidRPr="00E100EE">
        <w:rPr>
          <w:b/>
          <w:lang w:val="en-GB"/>
        </w:rPr>
        <w:t xml:space="preserve">women-led enterprises and gender-sensitive businesses which are large enough to have a transformative impact on the </w:t>
      </w:r>
      <w:r w:rsidR="006D02C1" w:rsidRPr="00E100EE">
        <w:rPr>
          <w:b/>
          <w:lang w:val="en-GB"/>
        </w:rPr>
        <w:t xml:space="preserve">economic </w:t>
      </w:r>
      <w:r w:rsidR="00B77E1F" w:rsidRPr="00E100EE">
        <w:rPr>
          <w:b/>
          <w:lang w:val="en-GB"/>
        </w:rPr>
        <w:t xml:space="preserve">livelihoods of the communities </w:t>
      </w:r>
      <w:r w:rsidR="00BB192E" w:rsidRPr="00032855">
        <w:rPr>
          <w:b/>
          <w:lang w:val="en-GB"/>
        </w:rPr>
        <w:t>and create jobs and expand economic opportunities for women and men.</w:t>
      </w:r>
      <w:r w:rsidR="00BB192E">
        <w:rPr>
          <w:bCs/>
        </w:rPr>
        <w:t xml:space="preserve"> </w:t>
      </w:r>
    </w:p>
    <w:p w14:paraId="48E8F215" w14:textId="5CA4385B" w:rsidR="008A3CF6" w:rsidRPr="00E44B18" w:rsidRDefault="006D02C1" w:rsidP="00BB192E">
      <w:pPr>
        <w:spacing w:after="240"/>
        <w:jc w:val="both"/>
        <w:rPr>
          <w:lang w:val="en-GB"/>
        </w:rPr>
      </w:pPr>
      <w:r w:rsidRPr="00E100EE">
        <w:rPr>
          <w:b/>
          <w:lang w:val="en-GB"/>
        </w:rPr>
        <w:t xml:space="preserve"> </w:t>
      </w:r>
    </w:p>
    <w:p w14:paraId="011767C1" w14:textId="6468FD26" w:rsidR="00F74987" w:rsidRPr="00E44B18" w:rsidRDefault="00F74987" w:rsidP="00CD278D">
      <w:pPr>
        <w:spacing w:after="240"/>
        <w:jc w:val="both"/>
        <w:rPr>
          <w:b/>
          <w:lang w:val="en-GB"/>
        </w:rPr>
      </w:pPr>
      <w:r w:rsidRPr="00E44B18">
        <w:rPr>
          <w:b/>
          <w:lang w:val="en-GB"/>
        </w:rPr>
        <w:t xml:space="preserve">Call for </w:t>
      </w:r>
      <w:r w:rsidR="00C7002B" w:rsidRPr="00E44B18">
        <w:rPr>
          <w:b/>
          <w:lang w:val="en-GB"/>
        </w:rPr>
        <w:t xml:space="preserve">Investment </w:t>
      </w:r>
      <w:r w:rsidRPr="00E44B18">
        <w:rPr>
          <w:b/>
          <w:lang w:val="en-GB"/>
        </w:rPr>
        <w:t>Proposa</w:t>
      </w:r>
      <w:r w:rsidR="00E100EE">
        <w:rPr>
          <w:b/>
          <w:lang w:val="en-GB"/>
        </w:rPr>
        <w:t>l</w:t>
      </w:r>
    </w:p>
    <w:p w14:paraId="5DDA49BE" w14:textId="4AE366E1" w:rsidR="00197EF9" w:rsidRPr="00E44B18" w:rsidRDefault="00197EF9" w:rsidP="00197EF9">
      <w:pPr>
        <w:jc w:val="both"/>
        <w:rPr>
          <w:lang w:val="en-GB"/>
        </w:rPr>
      </w:pPr>
      <w:r w:rsidRPr="00E44B18">
        <w:rPr>
          <w:lang w:val="en-GB"/>
        </w:rPr>
        <w:t>Wi</w:t>
      </w:r>
      <w:r w:rsidR="00CD278D" w:rsidRPr="00E44B18">
        <w:rPr>
          <w:lang w:val="en-GB"/>
        </w:rPr>
        <w:t>th this Call for Proposals</w:t>
      </w:r>
      <w:r w:rsidR="00106556" w:rsidRPr="00E44B18">
        <w:rPr>
          <w:lang w:val="en-GB"/>
        </w:rPr>
        <w:t xml:space="preserve">, </w:t>
      </w:r>
      <w:r w:rsidR="001D0397" w:rsidRPr="00E44B18">
        <w:rPr>
          <w:lang w:val="en-GB"/>
        </w:rPr>
        <w:t>UNCDF</w:t>
      </w:r>
      <w:r w:rsidR="003F7F45" w:rsidRPr="00E44B18">
        <w:rPr>
          <w:lang w:val="en-GB"/>
        </w:rPr>
        <w:t xml:space="preserve"> </w:t>
      </w:r>
      <w:r w:rsidRPr="00E44B18">
        <w:rPr>
          <w:lang w:val="en-GB"/>
        </w:rPr>
        <w:t xml:space="preserve">is inviting calls for </w:t>
      </w:r>
      <w:r w:rsidRPr="00E44B18">
        <w:rPr>
          <w:b/>
          <w:lang w:val="en-GB"/>
        </w:rPr>
        <w:t>commercially viable</w:t>
      </w:r>
      <w:r w:rsidRPr="00E44B18">
        <w:rPr>
          <w:lang w:val="en-GB"/>
        </w:rPr>
        <w:t xml:space="preserve"> investment </w:t>
      </w:r>
      <w:r w:rsidR="00FF2ECD" w:rsidRPr="00E44B18">
        <w:rPr>
          <w:lang w:val="en-GB"/>
        </w:rPr>
        <w:t xml:space="preserve">project </w:t>
      </w:r>
      <w:r w:rsidRPr="00E44B18">
        <w:rPr>
          <w:lang w:val="en-GB"/>
        </w:rPr>
        <w:t>proposals</w:t>
      </w:r>
      <w:r w:rsidR="00FF2ECD" w:rsidRPr="00E44B18">
        <w:rPr>
          <w:lang w:val="en-GB"/>
        </w:rPr>
        <w:t xml:space="preserve"> in </w:t>
      </w:r>
      <w:r w:rsidR="003F7F45" w:rsidRPr="00E44B18">
        <w:rPr>
          <w:lang w:val="en-GB"/>
        </w:rPr>
        <w:t xml:space="preserve">the </w:t>
      </w:r>
      <w:r w:rsidRPr="00E44B18">
        <w:rPr>
          <w:lang w:val="en-GB"/>
        </w:rPr>
        <w:t>following</w:t>
      </w:r>
      <w:r w:rsidR="00FF2ECD" w:rsidRPr="00E44B18">
        <w:rPr>
          <w:lang w:val="en-GB"/>
        </w:rPr>
        <w:t xml:space="preserve"> focus areas:</w:t>
      </w:r>
    </w:p>
    <w:p w14:paraId="6CE6D0F6" w14:textId="27CBACA0" w:rsidR="00197EF9" w:rsidRPr="00E44B18" w:rsidRDefault="00197EF9" w:rsidP="00197EF9">
      <w:pPr>
        <w:pStyle w:val="ListParagraph"/>
        <w:numPr>
          <w:ilvl w:val="0"/>
          <w:numId w:val="45"/>
        </w:numPr>
        <w:ind w:left="720"/>
        <w:jc w:val="both"/>
        <w:rPr>
          <w:lang w:val="en-GB"/>
        </w:rPr>
      </w:pPr>
      <w:r w:rsidRPr="00E44B18">
        <w:rPr>
          <w:lang w:val="en-GB"/>
        </w:rPr>
        <w:t>Wom</w:t>
      </w:r>
      <w:r w:rsidR="00866163" w:rsidRPr="00E44B18">
        <w:rPr>
          <w:lang w:val="en-GB"/>
        </w:rPr>
        <w:t>en’s economic e</w:t>
      </w:r>
      <w:r w:rsidR="00FF2ECD" w:rsidRPr="00E44B18">
        <w:rPr>
          <w:lang w:val="en-GB"/>
        </w:rPr>
        <w:t xml:space="preserve">mpowerment </w:t>
      </w:r>
    </w:p>
    <w:p w14:paraId="6C2FFEE0" w14:textId="6B85DC4D" w:rsidR="003F7F45" w:rsidRPr="00064D74" w:rsidRDefault="00FF2ECD" w:rsidP="00FA4626">
      <w:pPr>
        <w:pStyle w:val="ListParagraph"/>
        <w:numPr>
          <w:ilvl w:val="1"/>
          <w:numId w:val="45"/>
        </w:numPr>
        <w:jc w:val="both"/>
        <w:rPr>
          <w:i/>
          <w:lang w:val="en-GB"/>
        </w:rPr>
      </w:pPr>
      <w:r w:rsidRPr="00064D74">
        <w:rPr>
          <w:i/>
          <w:lang w:val="en-GB"/>
        </w:rPr>
        <w:t xml:space="preserve">Investment projects owned or developed by women or projects with large derived benefits </w:t>
      </w:r>
      <w:r w:rsidR="00DA0395" w:rsidRPr="00064D74">
        <w:rPr>
          <w:i/>
          <w:lang w:val="en-GB"/>
        </w:rPr>
        <w:t xml:space="preserve">accruing </w:t>
      </w:r>
      <w:r w:rsidRPr="00064D74">
        <w:rPr>
          <w:i/>
          <w:lang w:val="en-GB"/>
        </w:rPr>
        <w:t>to women</w:t>
      </w:r>
      <w:r w:rsidR="00884906" w:rsidRPr="00064D74">
        <w:rPr>
          <w:i/>
          <w:lang w:val="en-GB"/>
        </w:rPr>
        <w:t xml:space="preserve">, </w:t>
      </w:r>
      <w:r w:rsidR="004A0CD1" w:rsidRPr="00064D74">
        <w:rPr>
          <w:i/>
          <w:lang w:val="en-GB"/>
        </w:rPr>
        <w:t xml:space="preserve">which address challenges faced by women such as employment and job creation, income generation, technical business skills, innovation, and entrepreneurship. The examples of such projects </w:t>
      </w:r>
      <w:r w:rsidR="002D09E2" w:rsidRPr="00064D74">
        <w:rPr>
          <w:i/>
          <w:lang w:val="en-GB"/>
        </w:rPr>
        <w:t>include</w:t>
      </w:r>
      <w:r w:rsidR="004A0CD1" w:rsidRPr="00064D74">
        <w:rPr>
          <w:i/>
          <w:lang w:val="en-GB"/>
        </w:rPr>
        <w:t xml:space="preserve"> </w:t>
      </w:r>
      <w:r w:rsidR="00884906" w:rsidRPr="00064D74">
        <w:rPr>
          <w:i/>
          <w:lang w:val="en-GB"/>
        </w:rPr>
        <w:t>small and medium sized infrastr</w:t>
      </w:r>
      <w:r w:rsidR="00DD61AC" w:rsidRPr="00064D74">
        <w:rPr>
          <w:i/>
          <w:lang w:val="en-GB"/>
        </w:rPr>
        <w:t>uctur</w:t>
      </w:r>
      <w:r w:rsidR="00866163" w:rsidRPr="00064D74">
        <w:rPr>
          <w:i/>
          <w:lang w:val="en-GB"/>
        </w:rPr>
        <w:t xml:space="preserve">e projects in </w:t>
      </w:r>
      <w:r w:rsidR="004A0CD1" w:rsidRPr="00064D74">
        <w:rPr>
          <w:i/>
          <w:lang w:val="en-GB"/>
        </w:rPr>
        <w:t xml:space="preserve">the UNCDF </w:t>
      </w:r>
      <w:r w:rsidR="00866163" w:rsidRPr="00064D74">
        <w:rPr>
          <w:i/>
          <w:lang w:val="en-GB"/>
        </w:rPr>
        <w:t>areas of focus</w:t>
      </w:r>
      <w:r w:rsidR="004A0CD1" w:rsidRPr="00064D74">
        <w:rPr>
          <w:i/>
          <w:lang w:val="en-GB"/>
        </w:rPr>
        <w:t xml:space="preserve">: </w:t>
      </w:r>
      <w:r w:rsidR="00DD61AC" w:rsidRPr="00064D74">
        <w:rPr>
          <w:i/>
          <w:lang w:val="en-GB"/>
        </w:rPr>
        <w:t>agro-processing, m</w:t>
      </w:r>
      <w:r w:rsidR="00884906" w:rsidRPr="00064D74">
        <w:rPr>
          <w:i/>
          <w:lang w:val="en-GB"/>
        </w:rPr>
        <w:t>anufac</w:t>
      </w:r>
      <w:r w:rsidR="00DD61AC" w:rsidRPr="00064D74">
        <w:rPr>
          <w:i/>
          <w:lang w:val="en-GB"/>
        </w:rPr>
        <w:t>turing</w:t>
      </w:r>
      <w:r w:rsidR="003F7F45" w:rsidRPr="00064D74">
        <w:rPr>
          <w:i/>
          <w:lang w:val="en-GB"/>
        </w:rPr>
        <w:t xml:space="preserve"> and trade</w:t>
      </w:r>
      <w:r w:rsidR="00DD61AC" w:rsidRPr="00064D74">
        <w:rPr>
          <w:i/>
          <w:lang w:val="en-GB"/>
        </w:rPr>
        <w:t xml:space="preserve">, climate resilience and clean energy, </w:t>
      </w:r>
      <w:r w:rsidR="00CD13D6" w:rsidRPr="00064D74">
        <w:rPr>
          <w:i/>
          <w:lang w:val="en-GB"/>
        </w:rPr>
        <w:t xml:space="preserve">and </w:t>
      </w:r>
      <w:r w:rsidR="00DD61AC" w:rsidRPr="00064D74">
        <w:rPr>
          <w:i/>
          <w:lang w:val="en-GB"/>
        </w:rPr>
        <w:t>p</w:t>
      </w:r>
      <w:r w:rsidR="00884906" w:rsidRPr="00064D74">
        <w:rPr>
          <w:i/>
          <w:lang w:val="en-GB"/>
        </w:rPr>
        <w:t>ubl</w:t>
      </w:r>
      <w:r w:rsidR="00DD61AC" w:rsidRPr="00064D74">
        <w:rPr>
          <w:i/>
          <w:lang w:val="en-GB"/>
        </w:rPr>
        <w:t>ic s</w:t>
      </w:r>
      <w:r w:rsidR="00CD13D6" w:rsidRPr="00064D74">
        <w:rPr>
          <w:i/>
          <w:lang w:val="en-GB"/>
        </w:rPr>
        <w:t>ervice delivery</w:t>
      </w:r>
      <w:r w:rsidRPr="00064D74">
        <w:rPr>
          <w:i/>
          <w:lang w:val="en-GB"/>
        </w:rPr>
        <w:t>.</w:t>
      </w:r>
    </w:p>
    <w:p w14:paraId="2B04B39E" w14:textId="7B7268EB" w:rsidR="002D09E2" w:rsidRDefault="00475632" w:rsidP="003F7F45">
      <w:pPr>
        <w:pStyle w:val="ListParagraph"/>
        <w:numPr>
          <w:ilvl w:val="0"/>
          <w:numId w:val="45"/>
        </w:numPr>
        <w:ind w:left="720"/>
        <w:jc w:val="both"/>
        <w:rPr>
          <w:lang w:val="en-GB"/>
        </w:rPr>
      </w:pPr>
      <w:r>
        <w:rPr>
          <w:lang w:val="en-GB"/>
        </w:rPr>
        <w:t>Local Economic Development</w:t>
      </w:r>
    </w:p>
    <w:p w14:paraId="227E7E4A" w14:textId="00407606" w:rsidR="00475632" w:rsidRDefault="00475632" w:rsidP="00475632">
      <w:pPr>
        <w:pStyle w:val="ListParagraph"/>
        <w:numPr>
          <w:ilvl w:val="1"/>
          <w:numId w:val="34"/>
        </w:numPr>
        <w:rPr>
          <w:i/>
          <w:lang w:val="en-GB"/>
        </w:rPr>
      </w:pPr>
      <w:r w:rsidRPr="00E44B18">
        <w:rPr>
          <w:i/>
          <w:lang w:val="en-GB"/>
        </w:rPr>
        <w:t xml:space="preserve">Businesses that offer local government, the private sector, and local communities the opportunity to work together to improve the local economy by enhancing competitiveness, increasing sustainable growth and ensuring that growth is </w:t>
      </w:r>
      <w:r>
        <w:rPr>
          <w:i/>
          <w:lang w:val="en-GB"/>
        </w:rPr>
        <w:t>gender responsive</w:t>
      </w:r>
      <w:r w:rsidRPr="00E44B18">
        <w:rPr>
          <w:i/>
          <w:lang w:val="en-GB"/>
        </w:rPr>
        <w:t xml:space="preserve">. </w:t>
      </w:r>
    </w:p>
    <w:p w14:paraId="19C93921" w14:textId="49B200BF" w:rsidR="00475632" w:rsidRPr="00475632" w:rsidRDefault="00475632" w:rsidP="00475632">
      <w:pPr>
        <w:pStyle w:val="ListParagraph"/>
        <w:numPr>
          <w:ilvl w:val="0"/>
          <w:numId w:val="34"/>
        </w:numPr>
        <w:rPr>
          <w:i/>
          <w:lang w:val="en-GB"/>
        </w:rPr>
      </w:pPr>
      <w:r>
        <w:rPr>
          <w:lang w:val="en-GB"/>
        </w:rPr>
        <w:t xml:space="preserve">Public Service Delivery Infrastructure </w:t>
      </w:r>
    </w:p>
    <w:p w14:paraId="6AC577BF" w14:textId="420F8B9C" w:rsidR="00475632" w:rsidRPr="00E44B18" w:rsidRDefault="00475632" w:rsidP="00475632">
      <w:pPr>
        <w:pStyle w:val="ListParagraph"/>
        <w:ind w:left="1440"/>
        <w:rPr>
          <w:i/>
          <w:lang w:val="en-GB"/>
        </w:rPr>
      </w:pPr>
      <w:r>
        <w:rPr>
          <w:i/>
          <w:lang w:val="en-GB"/>
        </w:rPr>
        <w:t xml:space="preserve">Local Government Authorities and </w:t>
      </w:r>
      <w:r w:rsidRPr="00475632">
        <w:rPr>
          <w:i/>
          <w:lang w:val="en-GB"/>
        </w:rPr>
        <w:t>Public Private Partnership (PPP) Projects that provide women with better business and income earning opportunities through improved infrastructure (i.e. preferential access to transportation, storage facilities, market structures, modern agro-processing machinery</w:t>
      </w:r>
      <w:r>
        <w:rPr>
          <w:i/>
          <w:lang w:val="en-GB"/>
        </w:rPr>
        <w:t>, water infrastructure, waste management</w:t>
      </w:r>
      <w:r w:rsidRPr="00475632">
        <w:rPr>
          <w:i/>
          <w:lang w:val="en-GB"/>
        </w:rPr>
        <w:t xml:space="preserve"> and energy infrastructure).</w:t>
      </w:r>
    </w:p>
    <w:p w14:paraId="6DEB566A" w14:textId="195A6BD3" w:rsidR="00197EF9" w:rsidRPr="00E44B18" w:rsidRDefault="00D65DC7" w:rsidP="00D65DC7">
      <w:pPr>
        <w:pStyle w:val="ListParagraph"/>
        <w:numPr>
          <w:ilvl w:val="0"/>
          <w:numId w:val="46"/>
        </w:numPr>
        <w:jc w:val="both"/>
        <w:rPr>
          <w:lang w:val="en-GB"/>
        </w:rPr>
      </w:pPr>
      <w:r w:rsidRPr="00E44B18">
        <w:rPr>
          <w:lang w:val="en-GB"/>
        </w:rPr>
        <w:t xml:space="preserve">Manufacturing and </w:t>
      </w:r>
      <w:r w:rsidR="00814091" w:rsidRPr="00E44B18">
        <w:rPr>
          <w:lang w:val="en-GB"/>
        </w:rPr>
        <w:t>Agro-</w:t>
      </w:r>
      <w:r w:rsidR="00D3524A" w:rsidRPr="00E44B18">
        <w:rPr>
          <w:lang w:val="en-GB"/>
        </w:rPr>
        <w:t>processing</w:t>
      </w:r>
    </w:p>
    <w:p w14:paraId="3AE4D893" w14:textId="18A4C713" w:rsidR="00FF2ECD" w:rsidRPr="00E44B18" w:rsidRDefault="00E52C0F" w:rsidP="00231E7E">
      <w:pPr>
        <w:pStyle w:val="ListParagraph"/>
        <w:numPr>
          <w:ilvl w:val="1"/>
          <w:numId w:val="46"/>
        </w:numPr>
        <w:jc w:val="both"/>
        <w:rPr>
          <w:i/>
          <w:lang w:val="en-GB"/>
        </w:rPr>
      </w:pPr>
      <w:r w:rsidRPr="00E44B18">
        <w:rPr>
          <w:i/>
          <w:lang w:val="en-GB"/>
        </w:rPr>
        <w:t>Agro-p</w:t>
      </w:r>
      <w:r w:rsidR="00FF2ECD" w:rsidRPr="00E44B18">
        <w:rPr>
          <w:i/>
          <w:lang w:val="en-GB"/>
        </w:rPr>
        <w:t>rocessing plants, storage facilities and any other agricultural value addition project</w:t>
      </w:r>
      <w:r w:rsidR="00866163" w:rsidRPr="00E44B18">
        <w:rPr>
          <w:i/>
          <w:lang w:val="en-GB"/>
        </w:rPr>
        <w:t>.</w:t>
      </w:r>
    </w:p>
    <w:p w14:paraId="72884E1B" w14:textId="37337D27" w:rsidR="00197EF9" w:rsidRPr="00E44B18" w:rsidRDefault="00CD13D6" w:rsidP="00197EF9">
      <w:pPr>
        <w:pStyle w:val="ListParagraph"/>
        <w:numPr>
          <w:ilvl w:val="0"/>
          <w:numId w:val="46"/>
        </w:numPr>
        <w:jc w:val="both"/>
        <w:rPr>
          <w:lang w:val="en-GB"/>
        </w:rPr>
      </w:pPr>
      <w:r w:rsidRPr="00E44B18">
        <w:rPr>
          <w:lang w:val="en-GB"/>
        </w:rPr>
        <w:t>Trading</w:t>
      </w:r>
    </w:p>
    <w:p w14:paraId="5985B4DE" w14:textId="0A4644CF" w:rsidR="00D65DC7" w:rsidRPr="00E44B18" w:rsidRDefault="00FF2ECD" w:rsidP="00231E7E">
      <w:pPr>
        <w:pStyle w:val="ListParagraph"/>
        <w:numPr>
          <w:ilvl w:val="1"/>
          <w:numId w:val="46"/>
        </w:numPr>
        <w:jc w:val="both"/>
        <w:rPr>
          <w:i/>
          <w:lang w:val="en-GB"/>
        </w:rPr>
      </w:pPr>
      <w:r w:rsidRPr="00E44B18">
        <w:rPr>
          <w:i/>
          <w:lang w:val="en-GB"/>
        </w:rPr>
        <w:t xml:space="preserve">Small and medium scale </w:t>
      </w:r>
      <w:r w:rsidR="00D65DC7" w:rsidRPr="00E44B18">
        <w:rPr>
          <w:i/>
          <w:lang w:val="en-GB"/>
        </w:rPr>
        <w:t xml:space="preserve">business </w:t>
      </w:r>
      <w:r w:rsidR="00E52C0F" w:rsidRPr="00E44B18">
        <w:rPr>
          <w:i/>
          <w:lang w:val="en-GB"/>
        </w:rPr>
        <w:t xml:space="preserve">entities </w:t>
      </w:r>
      <w:r w:rsidR="00D65DC7" w:rsidRPr="00E44B18">
        <w:rPr>
          <w:i/>
          <w:lang w:val="en-GB"/>
        </w:rPr>
        <w:t xml:space="preserve">that </w:t>
      </w:r>
      <w:r w:rsidRPr="00E44B18">
        <w:rPr>
          <w:i/>
          <w:lang w:val="en-GB"/>
        </w:rPr>
        <w:t>facilit</w:t>
      </w:r>
      <w:r w:rsidR="00D65DC7" w:rsidRPr="00E44B18">
        <w:rPr>
          <w:i/>
          <w:lang w:val="en-GB"/>
        </w:rPr>
        <w:t xml:space="preserve">ate trade and market linkages </w:t>
      </w:r>
      <w:r w:rsidR="00E52C0F" w:rsidRPr="00E44B18">
        <w:rPr>
          <w:i/>
          <w:lang w:val="en-GB"/>
        </w:rPr>
        <w:t xml:space="preserve">within Kigoma; and between the region and </w:t>
      </w:r>
      <w:r w:rsidR="004C7DEE">
        <w:rPr>
          <w:i/>
          <w:lang w:val="en-GB"/>
        </w:rPr>
        <w:t xml:space="preserve">other regions and </w:t>
      </w:r>
      <w:r w:rsidR="00D65DC7" w:rsidRPr="00E44B18">
        <w:rPr>
          <w:i/>
          <w:lang w:val="en-GB"/>
        </w:rPr>
        <w:t>neighbouring countries</w:t>
      </w:r>
      <w:r w:rsidR="00E52C0F" w:rsidRPr="00E44B18">
        <w:rPr>
          <w:i/>
          <w:lang w:val="en-GB"/>
        </w:rPr>
        <w:t xml:space="preserve"> such as DR Congo and Burundi</w:t>
      </w:r>
      <w:r w:rsidR="00D65DC7" w:rsidRPr="00E44B18">
        <w:rPr>
          <w:i/>
          <w:lang w:val="en-GB"/>
        </w:rPr>
        <w:t>.</w:t>
      </w:r>
    </w:p>
    <w:p w14:paraId="369C761E" w14:textId="7EE7C976" w:rsidR="00197EF9" w:rsidRPr="00E44B18" w:rsidRDefault="00866163" w:rsidP="00197EF9">
      <w:pPr>
        <w:pStyle w:val="ListParagraph"/>
        <w:numPr>
          <w:ilvl w:val="0"/>
          <w:numId w:val="46"/>
        </w:numPr>
        <w:rPr>
          <w:lang w:val="en-GB"/>
        </w:rPr>
      </w:pPr>
      <w:r w:rsidRPr="00E44B18">
        <w:rPr>
          <w:lang w:val="en-GB"/>
        </w:rPr>
        <w:t>Climate resilience and clean e</w:t>
      </w:r>
      <w:r w:rsidR="0051752D" w:rsidRPr="00E44B18">
        <w:rPr>
          <w:lang w:val="en-GB"/>
        </w:rPr>
        <w:t>nergy</w:t>
      </w:r>
    </w:p>
    <w:p w14:paraId="14262A6C" w14:textId="3F3FE609" w:rsidR="00197EF9" w:rsidRPr="00E44B18" w:rsidRDefault="00D65DC7" w:rsidP="00987E9F">
      <w:pPr>
        <w:pStyle w:val="ListParagraph"/>
        <w:numPr>
          <w:ilvl w:val="1"/>
          <w:numId w:val="46"/>
        </w:numPr>
        <w:rPr>
          <w:i/>
          <w:lang w:val="en-GB"/>
        </w:rPr>
      </w:pPr>
      <w:r w:rsidRPr="00E44B18">
        <w:rPr>
          <w:i/>
          <w:lang w:val="en-GB"/>
        </w:rPr>
        <w:t>Projects which improve the livelihood of women and households at large. These include r</w:t>
      </w:r>
      <w:r w:rsidR="00884906" w:rsidRPr="00E44B18">
        <w:rPr>
          <w:i/>
          <w:lang w:val="en-GB"/>
        </w:rPr>
        <w:t xml:space="preserve">enewable energy infrastructure projects </w:t>
      </w:r>
      <w:r w:rsidRPr="00E44B18">
        <w:rPr>
          <w:i/>
          <w:lang w:val="en-GB"/>
        </w:rPr>
        <w:t xml:space="preserve">such as </w:t>
      </w:r>
      <w:r w:rsidR="00884906" w:rsidRPr="00E44B18">
        <w:rPr>
          <w:i/>
          <w:lang w:val="en-GB"/>
        </w:rPr>
        <w:t xml:space="preserve">on and off </w:t>
      </w:r>
      <w:r w:rsidR="00884906" w:rsidRPr="00E44B18">
        <w:rPr>
          <w:i/>
          <w:lang w:val="en-GB"/>
        </w:rPr>
        <w:lastRenderedPageBreak/>
        <w:t>grid power generation, water reservoirs and agri</w:t>
      </w:r>
      <w:r w:rsidR="00987E9F" w:rsidRPr="00E44B18">
        <w:rPr>
          <w:i/>
          <w:lang w:val="en-GB"/>
        </w:rPr>
        <w:t xml:space="preserve">cultural </w:t>
      </w:r>
      <w:r w:rsidR="00884906" w:rsidRPr="00E44B18">
        <w:rPr>
          <w:i/>
          <w:lang w:val="en-GB"/>
        </w:rPr>
        <w:t>dams</w:t>
      </w:r>
      <w:r w:rsidRPr="00E44B18">
        <w:rPr>
          <w:i/>
          <w:lang w:val="en-GB"/>
        </w:rPr>
        <w:t xml:space="preserve"> which can support irrigation and commercial farming.</w:t>
      </w:r>
      <w:r w:rsidR="00884906" w:rsidRPr="00E44B18">
        <w:rPr>
          <w:i/>
          <w:lang w:val="en-GB"/>
        </w:rPr>
        <w:t xml:space="preserve">  </w:t>
      </w:r>
    </w:p>
    <w:p w14:paraId="32627A72" w14:textId="77777777" w:rsidR="00A04F4E" w:rsidRPr="00E44B18" w:rsidRDefault="00A04F4E" w:rsidP="00C82AFC">
      <w:pPr>
        <w:jc w:val="both"/>
        <w:rPr>
          <w:b/>
          <w:lang w:val="en-GB"/>
        </w:rPr>
      </w:pPr>
    </w:p>
    <w:p w14:paraId="0CDA371A" w14:textId="0D31FE66" w:rsidR="00D97C1C" w:rsidRPr="00E44B18" w:rsidRDefault="00DA0395" w:rsidP="00632236">
      <w:pPr>
        <w:rPr>
          <w:b/>
          <w:color w:val="002060"/>
          <w:lang w:val="en-GB"/>
        </w:rPr>
      </w:pPr>
      <w:r w:rsidRPr="00E44B18">
        <w:rPr>
          <w:b/>
          <w:lang w:val="en-GB"/>
        </w:rPr>
        <w:t>What</w:t>
      </w:r>
      <w:r w:rsidR="008508DA" w:rsidRPr="00E44B18">
        <w:rPr>
          <w:b/>
          <w:lang w:val="en-GB"/>
        </w:rPr>
        <w:t xml:space="preserve"> </w:t>
      </w:r>
      <w:r w:rsidR="008A3CF6" w:rsidRPr="00E44B18">
        <w:rPr>
          <w:b/>
          <w:lang w:val="en-GB"/>
        </w:rPr>
        <w:t xml:space="preserve">UNCDF </w:t>
      </w:r>
      <w:r w:rsidR="00D97C1C" w:rsidRPr="00E44B18">
        <w:rPr>
          <w:b/>
          <w:lang w:val="en-GB"/>
        </w:rPr>
        <w:t>offer</w:t>
      </w:r>
      <w:r w:rsidR="00743A70" w:rsidRPr="00E44B18">
        <w:rPr>
          <w:b/>
          <w:lang w:val="en-GB"/>
        </w:rPr>
        <w:t>s</w:t>
      </w:r>
      <w:r w:rsidR="008A3CF6" w:rsidRPr="00E44B18">
        <w:rPr>
          <w:b/>
          <w:lang w:val="en-GB"/>
        </w:rPr>
        <w:t xml:space="preserve"> to </w:t>
      </w:r>
      <w:r w:rsidR="00F56375" w:rsidRPr="00E44B18">
        <w:rPr>
          <w:b/>
          <w:lang w:val="en-GB"/>
        </w:rPr>
        <w:t>developers</w:t>
      </w:r>
    </w:p>
    <w:p w14:paraId="3706DAC9" w14:textId="77777777" w:rsidR="008367F1" w:rsidRPr="00E44B18" w:rsidRDefault="008367F1" w:rsidP="00C82AFC">
      <w:pPr>
        <w:jc w:val="both"/>
        <w:rPr>
          <w:lang w:val="en-GB"/>
        </w:rPr>
      </w:pPr>
    </w:p>
    <w:p w14:paraId="3B78FB78" w14:textId="6D38B4BF" w:rsidR="00D45616" w:rsidRPr="00E44B18" w:rsidRDefault="00D45616" w:rsidP="007625EE">
      <w:pPr>
        <w:pStyle w:val="ListParagraph"/>
        <w:numPr>
          <w:ilvl w:val="0"/>
          <w:numId w:val="47"/>
        </w:numPr>
        <w:jc w:val="both"/>
      </w:pPr>
      <w:r w:rsidRPr="00E44B18">
        <w:t>Project development support</w:t>
      </w:r>
    </w:p>
    <w:p w14:paraId="54DCA43F" w14:textId="5B1DF59D" w:rsidR="00D45616" w:rsidRPr="00E44B18" w:rsidRDefault="00937364" w:rsidP="00231E7E">
      <w:pPr>
        <w:pStyle w:val="ListParagraph"/>
        <w:numPr>
          <w:ilvl w:val="1"/>
          <w:numId w:val="47"/>
        </w:numPr>
        <w:jc w:val="both"/>
        <w:rPr>
          <w:i/>
        </w:rPr>
      </w:pPr>
      <w:r>
        <w:rPr>
          <w:i/>
        </w:rPr>
        <w:t>T</w:t>
      </w:r>
      <w:r w:rsidR="00593A86" w:rsidRPr="00E44B18">
        <w:rPr>
          <w:i/>
        </w:rPr>
        <w:t>argeted</w:t>
      </w:r>
      <w:r w:rsidR="00DF695C" w:rsidRPr="00E44B18">
        <w:rPr>
          <w:i/>
        </w:rPr>
        <w:t xml:space="preserve"> </w:t>
      </w:r>
      <w:r w:rsidR="00593A86" w:rsidRPr="00E44B18">
        <w:rPr>
          <w:i/>
        </w:rPr>
        <w:t xml:space="preserve">technical </w:t>
      </w:r>
      <w:r w:rsidR="00DF695C" w:rsidRPr="00E44B18">
        <w:rPr>
          <w:i/>
        </w:rPr>
        <w:t>project</w:t>
      </w:r>
      <w:r w:rsidR="00593A86" w:rsidRPr="00E44B18">
        <w:rPr>
          <w:i/>
        </w:rPr>
        <w:t xml:space="preserve"> development and financing support to project developers (e.g. enhanced project</w:t>
      </w:r>
      <w:r w:rsidR="008A3CF6" w:rsidRPr="00E44B18">
        <w:rPr>
          <w:i/>
        </w:rPr>
        <w:t xml:space="preserve"> documentation, due diligence and </w:t>
      </w:r>
      <w:r w:rsidR="00DF695C" w:rsidRPr="00E44B18">
        <w:rPr>
          <w:i/>
        </w:rPr>
        <w:t>financial structuring</w:t>
      </w:r>
      <w:r w:rsidR="00593A86" w:rsidRPr="00E44B18">
        <w:rPr>
          <w:i/>
        </w:rPr>
        <w:t>).</w:t>
      </w:r>
    </w:p>
    <w:p w14:paraId="3797B7FD" w14:textId="7F8A443B" w:rsidR="00DF695C" w:rsidRDefault="00937364" w:rsidP="00231E7E">
      <w:pPr>
        <w:pStyle w:val="ListParagraph"/>
        <w:numPr>
          <w:ilvl w:val="1"/>
          <w:numId w:val="47"/>
        </w:numPr>
        <w:jc w:val="both"/>
        <w:rPr>
          <w:i/>
        </w:rPr>
      </w:pPr>
      <w:r>
        <w:rPr>
          <w:i/>
        </w:rPr>
        <w:t>P</w:t>
      </w:r>
      <w:r w:rsidR="00DF695C" w:rsidRPr="00E44B18">
        <w:rPr>
          <w:i/>
        </w:rPr>
        <w:t>roject investment documents in the format acceptable to commercial banks and investors</w:t>
      </w:r>
      <w:r w:rsidR="008A3CF6" w:rsidRPr="00E44B18">
        <w:rPr>
          <w:i/>
        </w:rPr>
        <w:t>.</w:t>
      </w:r>
    </w:p>
    <w:p w14:paraId="766899CB" w14:textId="764633BB" w:rsidR="00937364" w:rsidRPr="00E44B18" w:rsidRDefault="00937364" w:rsidP="00937364">
      <w:pPr>
        <w:pStyle w:val="ListParagraph"/>
        <w:numPr>
          <w:ilvl w:val="1"/>
          <w:numId w:val="47"/>
        </w:numPr>
        <w:jc w:val="both"/>
        <w:rPr>
          <w:i/>
        </w:rPr>
      </w:pPr>
      <w:r w:rsidRPr="00937364">
        <w:rPr>
          <w:i/>
        </w:rPr>
        <w:t xml:space="preserve">Capacity building and technical assistance for business development, improved </w:t>
      </w:r>
      <w:proofErr w:type="gramStart"/>
      <w:r w:rsidRPr="00937364">
        <w:rPr>
          <w:i/>
        </w:rPr>
        <w:t>financial management</w:t>
      </w:r>
      <w:proofErr w:type="gramEnd"/>
      <w:r w:rsidRPr="00937364">
        <w:rPr>
          <w:i/>
        </w:rPr>
        <w:t>, human resource management, compliance management, financial governance and transparency, product development and value creation additions</w:t>
      </w:r>
      <w:r>
        <w:rPr>
          <w:i/>
        </w:rPr>
        <w:t>.</w:t>
      </w:r>
    </w:p>
    <w:p w14:paraId="48CD2BB8" w14:textId="2D42F96C" w:rsidR="00DF695C" w:rsidRPr="00E44B18" w:rsidRDefault="00C02C36" w:rsidP="00DF695C">
      <w:pPr>
        <w:pStyle w:val="ListParagraph"/>
        <w:numPr>
          <w:ilvl w:val="0"/>
          <w:numId w:val="47"/>
        </w:numPr>
        <w:jc w:val="both"/>
      </w:pPr>
      <w:r w:rsidRPr="00E44B18">
        <w:t>Link developers to financial institutions and investors</w:t>
      </w:r>
    </w:p>
    <w:p w14:paraId="3DCC192B" w14:textId="1DC91E70" w:rsidR="00DF695C" w:rsidRPr="00E44B18" w:rsidRDefault="00DF695C" w:rsidP="00DF695C">
      <w:pPr>
        <w:pStyle w:val="ListParagraph"/>
        <w:numPr>
          <w:ilvl w:val="1"/>
          <w:numId w:val="47"/>
        </w:numPr>
        <w:jc w:val="both"/>
        <w:rPr>
          <w:i/>
        </w:rPr>
      </w:pPr>
      <w:r w:rsidRPr="00E44B18">
        <w:rPr>
          <w:i/>
        </w:rPr>
        <w:t>Support project developers in accessing funding</w:t>
      </w:r>
      <w:r w:rsidR="00C02C36" w:rsidRPr="00E44B18">
        <w:rPr>
          <w:i/>
        </w:rPr>
        <w:t xml:space="preserve"> from commercial</w:t>
      </w:r>
      <w:r w:rsidRPr="00E44B18">
        <w:rPr>
          <w:i/>
        </w:rPr>
        <w:t xml:space="preserve"> and development finance institutions </w:t>
      </w:r>
      <w:r w:rsidR="00C02C36" w:rsidRPr="00E44B18">
        <w:rPr>
          <w:i/>
        </w:rPr>
        <w:t>(e.g. identifying the right investor based on sector, size an</w:t>
      </w:r>
      <w:r w:rsidR="003D38A7" w:rsidRPr="00E44B18">
        <w:rPr>
          <w:i/>
        </w:rPr>
        <w:t xml:space="preserve">d type of finance required) and </w:t>
      </w:r>
      <w:r w:rsidR="005802CB" w:rsidRPr="00E44B18">
        <w:rPr>
          <w:i/>
        </w:rPr>
        <w:t>negotiate</w:t>
      </w:r>
      <w:r w:rsidR="00C02C36" w:rsidRPr="00E44B18">
        <w:rPr>
          <w:i/>
        </w:rPr>
        <w:t xml:space="preserve"> lending terms. </w:t>
      </w:r>
      <w:r w:rsidRPr="00E44B18">
        <w:rPr>
          <w:i/>
        </w:rPr>
        <w:t xml:space="preserve">  </w:t>
      </w:r>
    </w:p>
    <w:p w14:paraId="1E89590B" w14:textId="1B92D93B" w:rsidR="00DF695C" w:rsidRPr="00E44B18" w:rsidRDefault="00D60D99" w:rsidP="00DF695C">
      <w:pPr>
        <w:pStyle w:val="ListParagraph"/>
        <w:numPr>
          <w:ilvl w:val="1"/>
          <w:numId w:val="47"/>
        </w:numPr>
        <w:jc w:val="both"/>
        <w:rPr>
          <w:i/>
        </w:rPr>
      </w:pPr>
      <w:r w:rsidRPr="00E44B18">
        <w:rPr>
          <w:i/>
        </w:rPr>
        <w:t>For qualified projects, UNCDF may p</w:t>
      </w:r>
      <w:r w:rsidR="00DF695C" w:rsidRPr="00E44B18">
        <w:rPr>
          <w:i/>
        </w:rPr>
        <w:t>rovide seed capital (</w:t>
      </w:r>
      <w:r w:rsidR="00382191">
        <w:rPr>
          <w:i/>
        </w:rPr>
        <w:t xml:space="preserve">development </w:t>
      </w:r>
      <w:r w:rsidR="00F31EC2">
        <w:rPr>
          <w:i/>
        </w:rPr>
        <w:t xml:space="preserve">grants for LGAs </w:t>
      </w:r>
      <w:r w:rsidR="007A3896">
        <w:rPr>
          <w:i/>
        </w:rPr>
        <w:t>and capital</w:t>
      </w:r>
      <w:r w:rsidR="00DF695C" w:rsidRPr="00E44B18">
        <w:rPr>
          <w:i/>
        </w:rPr>
        <w:t xml:space="preserve"> grants</w:t>
      </w:r>
      <w:r w:rsidR="00F31EC2">
        <w:rPr>
          <w:i/>
        </w:rPr>
        <w:t xml:space="preserve"> for private sector</w:t>
      </w:r>
      <w:r w:rsidR="00DF695C" w:rsidRPr="00E44B18">
        <w:rPr>
          <w:i/>
        </w:rPr>
        <w:t xml:space="preserve">) based on unique </w:t>
      </w:r>
      <w:r w:rsidRPr="00E44B18">
        <w:rPr>
          <w:i/>
        </w:rPr>
        <w:t xml:space="preserve">project </w:t>
      </w:r>
      <w:r w:rsidR="00DF695C" w:rsidRPr="00E44B18">
        <w:rPr>
          <w:i/>
        </w:rPr>
        <w:t>requirements and</w:t>
      </w:r>
      <w:r w:rsidRPr="00E44B18">
        <w:rPr>
          <w:i/>
        </w:rPr>
        <w:t xml:space="preserve"> investment </w:t>
      </w:r>
      <w:r w:rsidR="00DF695C" w:rsidRPr="00E44B18">
        <w:rPr>
          <w:i/>
        </w:rPr>
        <w:t>criteria</w:t>
      </w:r>
      <w:r w:rsidR="00866163" w:rsidRPr="00E44B18">
        <w:rPr>
          <w:i/>
        </w:rPr>
        <w:t>.</w:t>
      </w:r>
    </w:p>
    <w:p w14:paraId="4C397F68" w14:textId="4267F52F" w:rsidR="008508DA" w:rsidRDefault="00C81438" w:rsidP="00C82AFC">
      <w:pPr>
        <w:pStyle w:val="ListParagraph"/>
        <w:numPr>
          <w:ilvl w:val="1"/>
          <w:numId w:val="47"/>
        </w:numPr>
        <w:jc w:val="both"/>
        <w:rPr>
          <w:i/>
        </w:rPr>
      </w:pPr>
      <w:r>
        <w:rPr>
          <w:i/>
        </w:rPr>
        <w:t>Provide c</w:t>
      </w:r>
      <w:r w:rsidR="00593A86" w:rsidRPr="00E44B18">
        <w:rPr>
          <w:i/>
        </w:rPr>
        <w:t>redit enhancements and guarantee support e.g. partial loan guarantees for qualified projects</w:t>
      </w:r>
      <w:r w:rsidR="008A3CF6" w:rsidRPr="00E44B18">
        <w:rPr>
          <w:i/>
        </w:rPr>
        <w:t xml:space="preserve"> which are eligible for borrowing</w:t>
      </w:r>
      <w:r w:rsidR="00D60D99" w:rsidRPr="00E44B18">
        <w:rPr>
          <w:i/>
        </w:rPr>
        <w:t xml:space="preserve"> from domestic financial institutions</w:t>
      </w:r>
      <w:r w:rsidR="00866163" w:rsidRPr="00E44B18">
        <w:rPr>
          <w:i/>
        </w:rPr>
        <w:t>.</w:t>
      </w:r>
      <w:r w:rsidR="00593A86" w:rsidRPr="00E44B18">
        <w:rPr>
          <w:i/>
        </w:rPr>
        <w:t xml:space="preserve"> </w:t>
      </w:r>
    </w:p>
    <w:p w14:paraId="2935E7B7" w14:textId="7BA577D1" w:rsidR="007625EE" w:rsidRPr="007A3896" w:rsidRDefault="007625EE" w:rsidP="007625EE">
      <w:pPr>
        <w:pStyle w:val="ListParagraph"/>
        <w:numPr>
          <w:ilvl w:val="0"/>
          <w:numId w:val="47"/>
        </w:numPr>
        <w:jc w:val="both"/>
      </w:pPr>
      <w:r w:rsidRPr="007A3896">
        <w:t>Gender sensitive orientation &amp; Impact implementation support</w:t>
      </w:r>
    </w:p>
    <w:p w14:paraId="32F70EDB" w14:textId="41851674" w:rsidR="007625EE" w:rsidRPr="00BA1089" w:rsidRDefault="003831F5" w:rsidP="003831F5">
      <w:pPr>
        <w:pStyle w:val="ListParagraph"/>
        <w:numPr>
          <w:ilvl w:val="0"/>
          <w:numId w:val="54"/>
        </w:numPr>
        <w:jc w:val="both"/>
        <w:rPr>
          <w:i/>
        </w:rPr>
      </w:pPr>
      <w:r>
        <w:rPr>
          <w:i/>
        </w:rPr>
        <w:t>Capacity building</w:t>
      </w:r>
      <w:r w:rsidRPr="007A3896">
        <w:rPr>
          <w:i/>
        </w:rPr>
        <w:t xml:space="preserve"> </w:t>
      </w:r>
      <w:r w:rsidR="007625EE" w:rsidRPr="007A3896">
        <w:rPr>
          <w:i/>
        </w:rPr>
        <w:t xml:space="preserve">for top level management </w:t>
      </w:r>
      <w:r>
        <w:rPr>
          <w:i/>
        </w:rPr>
        <w:t xml:space="preserve">and other key staff </w:t>
      </w:r>
      <w:r w:rsidR="007625EE" w:rsidRPr="007A3896">
        <w:rPr>
          <w:i/>
        </w:rPr>
        <w:t>on gender sensitive working environment</w:t>
      </w:r>
      <w:r w:rsidR="00F31EC2" w:rsidRPr="007A3896">
        <w:rPr>
          <w:i/>
        </w:rPr>
        <w:t xml:space="preserve"> and</w:t>
      </w:r>
      <w:r w:rsidR="007625EE" w:rsidRPr="007A3896">
        <w:rPr>
          <w:i/>
        </w:rPr>
        <w:t xml:space="preserve"> </w:t>
      </w:r>
      <w:r>
        <w:rPr>
          <w:i/>
        </w:rPr>
        <w:t>W</w:t>
      </w:r>
      <w:r w:rsidRPr="007A3896">
        <w:rPr>
          <w:i/>
        </w:rPr>
        <w:t xml:space="preserve">omen </w:t>
      </w:r>
      <w:r>
        <w:rPr>
          <w:i/>
        </w:rPr>
        <w:t>E</w:t>
      </w:r>
      <w:r w:rsidRPr="007A3896">
        <w:rPr>
          <w:i/>
        </w:rPr>
        <w:t xml:space="preserve">mpowerment </w:t>
      </w:r>
      <w:r>
        <w:rPr>
          <w:i/>
        </w:rPr>
        <w:t>P</w:t>
      </w:r>
      <w:r w:rsidRPr="007A3896">
        <w:rPr>
          <w:i/>
        </w:rPr>
        <w:t>rincipal</w:t>
      </w:r>
      <w:r>
        <w:rPr>
          <w:i/>
        </w:rPr>
        <w:t>s</w:t>
      </w:r>
      <w:r w:rsidRPr="007A3896">
        <w:rPr>
          <w:i/>
        </w:rPr>
        <w:t xml:space="preserve"> </w:t>
      </w:r>
      <w:r w:rsidR="007625EE" w:rsidRPr="007A3896">
        <w:rPr>
          <w:i/>
        </w:rPr>
        <w:t>(WEP</w:t>
      </w:r>
      <w:r>
        <w:rPr>
          <w:i/>
        </w:rPr>
        <w:t>s</w:t>
      </w:r>
      <w:r w:rsidR="007625EE" w:rsidRPr="007A3896">
        <w:rPr>
          <w:i/>
        </w:rPr>
        <w:t>)</w:t>
      </w:r>
      <w:r>
        <w:rPr>
          <w:i/>
        </w:rPr>
        <w:t xml:space="preserve"> as well as </w:t>
      </w:r>
      <w:r w:rsidR="007625EE" w:rsidRPr="00BA1089">
        <w:rPr>
          <w:i/>
        </w:rPr>
        <w:t>gender equality (GE), gender roles, gender stereotype</w:t>
      </w:r>
      <w:r w:rsidRPr="00BA1089">
        <w:rPr>
          <w:i/>
        </w:rPr>
        <w:t>s</w:t>
      </w:r>
      <w:r w:rsidR="007625EE" w:rsidRPr="00BA1089">
        <w:rPr>
          <w:i/>
        </w:rPr>
        <w:t>, violence and sexual harassment at workplace</w:t>
      </w:r>
      <w:r w:rsidR="00F31EC2" w:rsidRPr="00BA1089">
        <w:rPr>
          <w:i/>
        </w:rPr>
        <w:t>.</w:t>
      </w:r>
    </w:p>
    <w:p w14:paraId="5C3D3B2E" w14:textId="70D94025" w:rsidR="007625EE" w:rsidRPr="007A3896" w:rsidRDefault="007625EE" w:rsidP="007625EE">
      <w:pPr>
        <w:pStyle w:val="ListParagraph"/>
        <w:numPr>
          <w:ilvl w:val="0"/>
          <w:numId w:val="54"/>
        </w:numPr>
        <w:jc w:val="both"/>
        <w:rPr>
          <w:i/>
        </w:rPr>
      </w:pPr>
      <w:r w:rsidRPr="007A3896">
        <w:rPr>
          <w:i/>
        </w:rPr>
        <w:t xml:space="preserve">Support in developing an action plan </w:t>
      </w:r>
      <w:r w:rsidR="003831F5">
        <w:rPr>
          <w:i/>
        </w:rPr>
        <w:t xml:space="preserve">and a monitoring framework </w:t>
      </w:r>
      <w:r w:rsidRPr="007A3896">
        <w:rPr>
          <w:i/>
        </w:rPr>
        <w:t>to support and promote gender equality (GE) and women’s career mobility within the organization</w:t>
      </w:r>
      <w:r w:rsidR="00F31EC2" w:rsidRPr="007A3896">
        <w:rPr>
          <w:i/>
        </w:rPr>
        <w:t>.</w:t>
      </w:r>
    </w:p>
    <w:p w14:paraId="3553F2D2" w14:textId="127DCFD8" w:rsidR="004E76A7" w:rsidRPr="007A3896" w:rsidRDefault="004E76A7" w:rsidP="004E76A7">
      <w:pPr>
        <w:pStyle w:val="ListParagraph"/>
        <w:numPr>
          <w:ilvl w:val="0"/>
          <w:numId w:val="54"/>
        </w:numPr>
        <w:jc w:val="both"/>
        <w:rPr>
          <w:i/>
        </w:rPr>
      </w:pPr>
      <w:r w:rsidRPr="007A3896">
        <w:rPr>
          <w:i/>
        </w:rPr>
        <w:t>Support management and the business to offer gender equality in benefits including equal pay for equal value, healthcare, sick leave, pension, disability, paid time off and stock ownership</w:t>
      </w:r>
      <w:r w:rsidR="00F31EC2" w:rsidRPr="007A3896">
        <w:rPr>
          <w:i/>
        </w:rPr>
        <w:t>.</w:t>
      </w:r>
    </w:p>
    <w:p w14:paraId="1308BEBE" w14:textId="7F9B43AB" w:rsidR="004E76A7" w:rsidRPr="007A3896" w:rsidRDefault="004E76A7" w:rsidP="004E76A7">
      <w:pPr>
        <w:pStyle w:val="ListParagraph"/>
        <w:numPr>
          <w:ilvl w:val="0"/>
          <w:numId w:val="54"/>
        </w:numPr>
        <w:jc w:val="both"/>
        <w:rPr>
          <w:i/>
        </w:rPr>
      </w:pPr>
      <w:r w:rsidRPr="007A3896">
        <w:rPr>
          <w:i/>
        </w:rPr>
        <w:t>Assist management to establish policies for paid maternity/paternity leave, promote safe and discrimination free work environment, i.e. sexual harassment, risk assessments to address security issues, including women traveling to and from work</w:t>
      </w:r>
      <w:r w:rsidR="00F31EC2" w:rsidRPr="007A3896">
        <w:rPr>
          <w:i/>
        </w:rPr>
        <w:t>.</w:t>
      </w:r>
    </w:p>
    <w:p w14:paraId="234A044D" w14:textId="77777777" w:rsidR="00B24C93" w:rsidRPr="00E44B18" w:rsidRDefault="00B24C93" w:rsidP="00C82AFC">
      <w:pPr>
        <w:jc w:val="both"/>
        <w:rPr>
          <w:lang w:val="en-GB"/>
        </w:rPr>
      </w:pPr>
    </w:p>
    <w:p w14:paraId="1B7EE523" w14:textId="77777777" w:rsidR="007A3896" w:rsidRDefault="007A3896" w:rsidP="00CD278D">
      <w:pPr>
        <w:spacing w:after="240"/>
        <w:jc w:val="both"/>
        <w:rPr>
          <w:b/>
          <w:lang w:val="en-GB"/>
        </w:rPr>
      </w:pPr>
    </w:p>
    <w:p w14:paraId="6993D5DD" w14:textId="287555F6" w:rsidR="00B24C93" w:rsidRPr="00E44B18" w:rsidRDefault="00632236" w:rsidP="000C4018">
      <w:pPr>
        <w:rPr>
          <w:b/>
          <w:lang w:val="en-GB"/>
        </w:rPr>
      </w:pPr>
      <w:r>
        <w:rPr>
          <w:b/>
          <w:lang w:val="en-GB"/>
        </w:rPr>
        <w:br w:type="page"/>
      </w:r>
      <w:r w:rsidR="00B24C93" w:rsidRPr="00E44B18">
        <w:rPr>
          <w:b/>
          <w:lang w:val="en-GB"/>
        </w:rPr>
        <w:lastRenderedPageBreak/>
        <w:t>Eligibility criteria</w:t>
      </w:r>
    </w:p>
    <w:p w14:paraId="124F815C" w14:textId="08101D4E" w:rsidR="00F471D3" w:rsidRPr="00BA32A9" w:rsidRDefault="00593A86" w:rsidP="00BA32A9">
      <w:pPr>
        <w:jc w:val="both"/>
        <w:rPr>
          <w:b/>
          <w:lang w:val="en-GB"/>
        </w:rPr>
      </w:pPr>
      <w:r w:rsidRPr="00E44B18">
        <w:rPr>
          <w:lang w:val="en-GB"/>
        </w:rPr>
        <w:t>P</w:t>
      </w:r>
      <w:r w:rsidR="00693771" w:rsidRPr="00E44B18">
        <w:rPr>
          <w:lang w:val="en-GB"/>
        </w:rPr>
        <w:t xml:space="preserve">roposals must meet </w:t>
      </w:r>
      <w:r w:rsidR="00F35E33" w:rsidRPr="00E44B18">
        <w:rPr>
          <w:lang w:val="en-GB"/>
        </w:rPr>
        <w:t>all</w:t>
      </w:r>
      <w:r w:rsidR="00693771" w:rsidRPr="00E44B18">
        <w:rPr>
          <w:lang w:val="en-GB"/>
        </w:rPr>
        <w:t xml:space="preserve"> the following eligibility criteria:</w:t>
      </w:r>
    </w:p>
    <w:p w14:paraId="72699A28" w14:textId="31869003" w:rsidR="00092422" w:rsidRPr="00BA32A9" w:rsidRDefault="005B4DB4" w:rsidP="00BA32A9">
      <w:pPr>
        <w:pStyle w:val="ListParagraph"/>
        <w:numPr>
          <w:ilvl w:val="0"/>
          <w:numId w:val="62"/>
        </w:numPr>
        <w:jc w:val="both"/>
        <w:rPr>
          <w:b/>
          <w:lang w:val="en-GB"/>
        </w:rPr>
      </w:pPr>
      <w:r w:rsidRPr="00BA32A9">
        <w:rPr>
          <w:b/>
          <w:lang w:val="en-GB"/>
        </w:rPr>
        <w:t xml:space="preserve">Geographical </w:t>
      </w:r>
      <w:r w:rsidR="006F792F" w:rsidRPr="00BA32A9">
        <w:rPr>
          <w:b/>
          <w:lang w:val="en-GB"/>
        </w:rPr>
        <w:t>C</w:t>
      </w:r>
      <w:r w:rsidRPr="00BA32A9">
        <w:rPr>
          <w:b/>
          <w:lang w:val="en-GB"/>
        </w:rPr>
        <w:t>overage</w:t>
      </w:r>
    </w:p>
    <w:p w14:paraId="401F2047" w14:textId="333B3DE0" w:rsidR="00092422" w:rsidRDefault="00156C43" w:rsidP="00092422">
      <w:pPr>
        <w:pStyle w:val="ListParagraph"/>
        <w:numPr>
          <w:ilvl w:val="0"/>
          <w:numId w:val="57"/>
        </w:numPr>
        <w:jc w:val="both"/>
        <w:rPr>
          <w:lang w:val="en-GB"/>
        </w:rPr>
      </w:pPr>
      <w:r>
        <w:rPr>
          <w:lang w:val="en-GB"/>
        </w:rPr>
        <w:t>Investment p</w:t>
      </w:r>
      <w:r w:rsidR="005B4DB4" w:rsidRPr="00092422">
        <w:rPr>
          <w:lang w:val="en-GB"/>
        </w:rPr>
        <w:t xml:space="preserve">rojects targeting and benefiting majority of women throughout the </w:t>
      </w:r>
      <w:r w:rsidR="00D60D99" w:rsidRPr="00092422">
        <w:rPr>
          <w:lang w:val="en-GB"/>
        </w:rPr>
        <w:t>Kigoma R</w:t>
      </w:r>
      <w:r w:rsidR="005B4DB4" w:rsidRPr="00092422">
        <w:rPr>
          <w:lang w:val="en-GB"/>
        </w:rPr>
        <w:t>egion</w:t>
      </w:r>
      <w:r w:rsidR="00092422">
        <w:rPr>
          <w:lang w:val="en-GB"/>
        </w:rPr>
        <w:t>.</w:t>
      </w:r>
    </w:p>
    <w:p w14:paraId="2A8E9A98" w14:textId="783B444D" w:rsidR="00156C43" w:rsidRPr="007A3896" w:rsidRDefault="006F792F" w:rsidP="007A3896">
      <w:pPr>
        <w:pStyle w:val="ListParagraph"/>
        <w:numPr>
          <w:ilvl w:val="0"/>
          <w:numId w:val="57"/>
        </w:numPr>
        <w:ind w:left="1500"/>
        <w:jc w:val="both"/>
        <w:rPr>
          <w:lang w:val="en-GB"/>
        </w:rPr>
      </w:pPr>
      <w:r w:rsidRPr="007A3896">
        <w:rPr>
          <w:lang w:val="en-GB"/>
        </w:rPr>
        <w:t>S</w:t>
      </w:r>
      <w:r w:rsidR="005B4DB4" w:rsidRPr="007A3896">
        <w:rPr>
          <w:lang w:val="en-GB"/>
        </w:rPr>
        <w:t xml:space="preserve">pecial consideration will be given to projects from the districts of </w:t>
      </w:r>
      <w:r w:rsidR="005B4DB4" w:rsidRPr="007A3896">
        <w:rPr>
          <w:b/>
          <w:lang w:val="en-GB"/>
        </w:rPr>
        <w:t>Kasulu, Kibo</w:t>
      </w:r>
      <w:r w:rsidRPr="007A3896">
        <w:rPr>
          <w:b/>
          <w:lang w:val="en-GB"/>
        </w:rPr>
        <w:t>ndo and Kakonko</w:t>
      </w:r>
      <w:r w:rsidR="005B4DB4" w:rsidRPr="007A3896">
        <w:rPr>
          <w:b/>
          <w:lang w:val="en-GB"/>
        </w:rPr>
        <w:t>.</w:t>
      </w:r>
    </w:p>
    <w:p w14:paraId="4246CE07" w14:textId="14B832CA" w:rsidR="001D6ED8" w:rsidRPr="00156C43" w:rsidRDefault="001D6ED8" w:rsidP="00156C43">
      <w:pPr>
        <w:pStyle w:val="ListParagraph"/>
        <w:ind w:left="1500"/>
        <w:jc w:val="both"/>
        <w:rPr>
          <w:lang w:val="en-GB"/>
        </w:rPr>
      </w:pPr>
    </w:p>
    <w:p w14:paraId="313B01A9" w14:textId="56A374FD" w:rsidR="00156C43" w:rsidRPr="00742868" w:rsidRDefault="000F2CDA" w:rsidP="00742868">
      <w:pPr>
        <w:pStyle w:val="ListParagraph"/>
        <w:numPr>
          <w:ilvl w:val="0"/>
          <w:numId w:val="62"/>
        </w:numPr>
        <w:jc w:val="both"/>
        <w:rPr>
          <w:b/>
          <w:lang w:val="en-GB"/>
        </w:rPr>
      </w:pPr>
      <w:r w:rsidRPr="00742868">
        <w:rPr>
          <w:b/>
          <w:lang w:val="en-GB"/>
        </w:rPr>
        <w:t>Commercial v</w:t>
      </w:r>
      <w:r w:rsidR="00633692" w:rsidRPr="00742868">
        <w:rPr>
          <w:b/>
          <w:lang w:val="en-GB"/>
        </w:rPr>
        <w:t>iability</w:t>
      </w:r>
    </w:p>
    <w:p w14:paraId="315ACD64" w14:textId="3BCD7AB5" w:rsidR="00C82AFC" w:rsidRDefault="00367545" w:rsidP="00C55482">
      <w:pPr>
        <w:pStyle w:val="ListParagraph"/>
        <w:numPr>
          <w:ilvl w:val="0"/>
          <w:numId w:val="58"/>
        </w:numPr>
        <w:jc w:val="both"/>
        <w:rPr>
          <w:lang w:val="en-GB"/>
        </w:rPr>
      </w:pPr>
      <w:r w:rsidRPr="00156C43">
        <w:rPr>
          <w:lang w:val="en-GB"/>
        </w:rPr>
        <w:t>The investment proposal must show how the project will generate revenue and make profits</w:t>
      </w:r>
      <w:r w:rsidR="00593A86" w:rsidRPr="00156C43">
        <w:rPr>
          <w:lang w:val="en-GB"/>
        </w:rPr>
        <w:t xml:space="preserve">. </w:t>
      </w:r>
      <w:r w:rsidR="00C82AFC" w:rsidRPr="00156C43">
        <w:rPr>
          <w:lang w:val="en-GB"/>
        </w:rPr>
        <w:t>Application</w:t>
      </w:r>
      <w:r w:rsidR="0084777A" w:rsidRPr="00156C43">
        <w:rPr>
          <w:lang w:val="en-GB"/>
        </w:rPr>
        <w:t>s</w:t>
      </w:r>
      <w:r w:rsidR="00CD278D" w:rsidRPr="00156C43">
        <w:rPr>
          <w:lang w:val="en-GB"/>
        </w:rPr>
        <w:t xml:space="preserve"> should</w:t>
      </w:r>
      <w:r w:rsidR="00C82AFC" w:rsidRPr="00156C43">
        <w:rPr>
          <w:lang w:val="en-GB"/>
        </w:rPr>
        <w:t xml:space="preserve"> therefore be </w:t>
      </w:r>
      <w:r w:rsidR="00917F97" w:rsidRPr="00156C43">
        <w:rPr>
          <w:lang w:val="en-GB"/>
        </w:rPr>
        <w:t xml:space="preserve">supported </w:t>
      </w:r>
      <w:r w:rsidR="00C82AFC" w:rsidRPr="00156C43">
        <w:rPr>
          <w:lang w:val="en-GB"/>
        </w:rPr>
        <w:t>by a detailed</w:t>
      </w:r>
      <w:r w:rsidR="00633692" w:rsidRPr="00156C43">
        <w:rPr>
          <w:lang w:val="en-GB"/>
        </w:rPr>
        <w:t xml:space="preserve"> </w:t>
      </w:r>
      <w:r w:rsidR="00C82AFC" w:rsidRPr="00156C43">
        <w:rPr>
          <w:lang w:val="en-GB"/>
        </w:rPr>
        <w:t>description of</w:t>
      </w:r>
      <w:r w:rsidR="00633692" w:rsidRPr="00156C43">
        <w:rPr>
          <w:lang w:val="en-GB"/>
        </w:rPr>
        <w:t xml:space="preserve"> the </w:t>
      </w:r>
      <w:r w:rsidR="00C82AFC" w:rsidRPr="00156C43">
        <w:rPr>
          <w:lang w:val="en-GB"/>
        </w:rPr>
        <w:t xml:space="preserve">cost and </w:t>
      </w:r>
      <w:r w:rsidR="00633692" w:rsidRPr="00156C43">
        <w:rPr>
          <w:lang w:val="en-GB"/>
        </w:rPr>
        <w:t xml:space="preserve">revenue streams associated with the </w:t>
      </w:r>
      <w:r w:rsidR="00F256D4" w:rsidRPr="00156C43">
        <w:rPr>
          <w:lang w:val="en-GB"/>
        </w:rPr>
        <w:t>project</w:t>
      </w:r>
      <w:r w:rsidR="00C82AFC" w:rsidRPr="00156C43">
        <w:rPr>
          <w:lang w:val="en-GB"/>
        </w:rPr>
        <w:t xml:space="preserve">. </w:t>
      </w:r>
    </w:p>
    <w:p w14:paraId="54E94227" w14:textId="77777777" w:rsidR="00156C43" w:rsidRPr="00156C43" w:rsidRDefault="00156C43" w:rsidP="00156C43">
      <w:pPr>
        <w:pStyle w:val="ListParagraph"/>
        <w:ind w:left="1500"/>
        <w:jc w:val="both"/>
        <w:rPr>
          <w:lang w:val="en-GB"/>
        </w:rPr>
      </w:pPr>
    </w:p>
    <w:p w14:paraId="2B4D8FD8" w14:textId="16468043" w:rsidR="00156C43" w:rsidRPr="00742868" w:rsidRDefault="002A2494" w:rsidP="00742868">
      <w:pPr>
        <w:pStyle w:val="ListParagraph"/>
        <w:numPr>
          <w:ilvl w:val="0"/>
          <w:numId w:val="62"/>
        </w:numPr>
        <w:jc w:val="both"/>
        <w:rPr>
          <w:b/>
          <w:lang w:val="en-GB"/>
        </w:rPr>
      </w:pPr>
      <w:r w:rsidRPr="00742868">
        <w:rPr>
          <w:b/>
          <w:lang w:val="en-GB"/>
        </w:rPr>
        <w:t xml:space="preserve">Development </w:t>
      </w:r>
      <w:r w:rsidR="000F2CDA" w:rsidRPr="00742868">
        <w:rPr>
          <w:b/>
          <w:lang w:val="en-GB"/>
        </w:rPr>
        <w:t>i</w:t>
      </w:r>
      <w:r w:rsidR="00F256D4" w:rsidRPr="00742868">
        <w:rPr>
          <w:b/>
          <w:lang w:val="en-GB"/>
        </w:rPr>
        <w:t>mpact</w:t>
      </w:r>
    </w:p>
    <w:p w14:paraId="6727BD45" w14:textId="5BAC3D24" w:rsidR="00F256D4" w:rsidRDefault="006875CD" w:rsidP="00156C43">
      <w:pPr>
        <w:pStyle w:val="ListParagraph"/>
        <w:numPr>
          <w:ilvl w:val="0"/>
          <w:numId w:val="58"/>
        </w:numPr>
        <w:jc w:val="both"/>
        <w:rPr>
          <w:lang w:val="en-GB"/>
        </w:rPr>
      </w:pPr>
      <w:r w:rsidRPr="00156C43">
        <w:rPr>
          <w:lang w:val="en-GB"/>
        </w:rPr>
        <w:t>P</w:t>
      </w:r>
      <w:r w:rsidR="00367545" w:rsidRPr="00156C43">
        <w:rPr>
          <w:lang w:val="en-GB"/>
        </w:rPr>
        <w:t>roposal must show how the project will</w:t>
      </w:r>
      <w:r w:rsidR="00F256D4" w:rsidRPr="00156C43">
        <w:rPr>
          <w:lang w:val="en-GB"/>
        </w:rPr>
        <w:t xml:space="preserve"> generate </w:t>
      </w:r>
      <w:r w:rsidR="00156C43">
        <w:rPr>
          <w:lang w:val="en-GB"/>
        </w:rPr>
        <w:t xml:space="preserve">positive economic </w:t>
      </w:r>
      <w:r w:rsidR="00F256D4" w:rsidRPr="00156C43">
        <w:rPr>
          <w:lang w:val="en-GB"/>
        </w:rPr>
        <w:t xml:space="preserve">benefits to </w:t>
      </w:r>
      <w:r w:rsidR="00156C43">
        <w:rPr>
          <w:lang w:val="en-GB"/>
        </w:rPr>
        <w:t xml:space="preserve">women and </w:t>
      </w:r>
      <w:r w:rsidR="00F256D4" w:rsidRPr="00156C43">
        <w:rPr>
          <w:lang w:val="en-GB"/>
        </w:rPr>
        <w:t>communit</w:t>
      </w:r>
      <w:r w:rsidR="00156C43">
        <w:rPr>
          <w:lang w:val="en-GB"/>
        </w:rPr>
        <w:t>y at large</w:t>
      </w:r>
      <w:r w:rsidR="00F256D4" w:rsidRPr="00156C43">
        <w:rPr>
          <w:lang w:val="en-GB"/>
        </w:rPr>
        <w:t xml:space="preserve">, e.g. job creation, </w:t>
      </w:r>
      <w:r w:rsidRPr="00156C43">
        <w:rPr>
          <w:lang w:val="en-GB"/>
        </w:rPr>
        <w:t xml:space="preserve">income generation, </w:t>
      </w:r>
      <w:r w:rsidR="00554C62" w:rsidRPr="00156C43">
        <w:rPr>
          <w:lang w:val="en-GB"/>
        </w:rPr>
        <w:t>empowerment of disadvantaged groups</w:t>
      </w:r>
      <w:r w:rsidR="00F256D4" w:rsidRPr="00156C43">
        <w:rPr>
          <w:lang w:val="en-GB"/>
        </w:rPr>
        <w:t>, trade and market access</w:t>
      </w:r>
      <w:r w:rsidR="00554C62" w:rsidRPr="00156C43">
        <w:rPr>
          <w:lang w:val="en-GB"/>
        </w:rPr>
        <w:t xml:space="preserve"> for agricultural produce.</w:t>
      </w:r>
    </w:p>
    <w:p w14:paraId="559000FE" w14:textId="77777777" w:rsidR="00156C43" w:rsidRPr="00156C43" w:rsidRDefault="00156C43" w:rsidP="00473054">
      <w:pPr>
        <w:pStyle w:val="ListParagraph"/>
        <w:ind w:left="1500"/>
        <w:jc w:val="both"/>
        <w:rPr>
          <w:lang w:val="en-GB"/>
        </w:rPr>
      </w:pPr>
    </w:p>
    <w:p w14:paraId="083BC3DF" w14:textId="29B356B2" w:rsidR="00473054" w:rsidRPr="00742868" w:rsidRDefault="00C82AFC" w:rsidP="00742868">
      <w:pPr>
        <w:pStyle w:val="ListParagraph"/>
        <w:numPr>
          <w:ilvl w:val="0"/>
          <w:numId w:val="62"/>
        </w:numPr>
        <w:jc w:val="both"/>
        <w:rPr>
          <w:b/>
          <w:lang w:val="en-GB"/>
        </w:rPr>
      </w:pPr>
      <w:r w:rsidRPr="00742868">
        <w:rPr>
          <w:b/>
          <w:lang w:val="en-GB"/>
        </w:rPr>
        <w:t xml:space="preserve">Project </w:t>
      </w:r>
      <w:r w:rsidR="000F2CDA" w:rsidRPr="00742868">
        <w:rPr>
          <w:b/>
          <w:lang w:val="en-GB"/>
        </w:rPr>
        <w:t>s</w:t>
      </w:r>
      <w:r w:rsidR="007F2019" w:rsidRPr="00742868">
        <w:rPr>
          <w:b/>
          <w:lang w:val="en-GB"/>
        </w:rPr>
        <w:t>tatus</w:t>
      </w:r>
    </w:p>
    <w:p w14:paraId="680A0EE6" w14:textId="48DBD5E9" w:rsidR="00E84426" w:rsidRPr="00BA32A9" w:rsidRDefault="00456CF2" w:rsidP="00456CF2">
      <w:pPr>
        <w:pStyle w:val="ListParagraph"/>
        <w:numPr>
          <w:ilvl w:val="0"/>
          <w:numId w:val="58"/>
        </w:numPr>
        <w:jc w:val="both"/>
        <w:rPr>
          <w:i/>
          <w:lang w:val="en-GB"/>
        </w:rPr>
      </w:pPr>
      <w:r w:rsidRPr="00456CF2">
        <w:rPr>
          <w:color w:val="000000"/>
        </w:rPr>
        <w:t xml:space="preserve">Priority will be given to existing projects that are looking for expansion. </w:t>
      </w:r>
      <w:r w:rsidR="00742868">
        <w:rPr>
          <w:color w:val="000000"/>
        </w:rPr>
        <w:t>Therefore, p</w:t>
      </w:r>
      <w:r w:rsidR="00C82AFC" w:rsidRPr="00473054">
        <w:rPr>
          <w:color w:val="000000"/>
        </w:rPr>
        <w:t xml:space="preserve">roject development activities must have </w:t>
      </w:r>
      <w:r w:rsidR="007F2019" w:rsidRPr="00473054">
        <w:rPr>
          <w:color w:val="000000"/>
        </w:rPr>
        <w:t>passed a pre-feasibility</w:t>
      </w:r>
      <w:r w:rsidR="00C82AFC" w:rsidRPr="00473054">
        <w:rPr>
          <w:color w:val="000000"/>
        </w:rPr>
        <w:t xml:space="preserve"> stage beyond a concept note, i.e. </w:t>
      </w:r>
      <w:r w:rsidR="00C82AFC" w:rsidRPr="00456CF2">
        <w:rPr>
          <w:i/>
          <w:color w:val="000000"/>
        </w:rPr>
        <w:t>proposals should include</w:t>
      </w:r>
      <w:r w:rsidR="00742868">
        <w:rPr>
          <w:i/>
          <w:color w:val="000000"/>
        </w:rPr>
        <w:t>,</w:t>
      </w:r>
      <w:r w:rsidR="00C82AFC" w:rsidRPr="00456CF2">
        <w:rPr>
          <w:i/>
          <w:color w:val="000000"/>
        </w:rPr>
        <w:t xml:space="preserve"> as a minimum</w:t>
      </w:r>
      <w:r w:rsidR="00742868">
        <w:rPr>
          <w:i/>
          <w:color w:val="000000"/>
        </w:rPr>
        <w:t>,</w:t>
      </w:r>
      <w:r w:rsidR="00C82AFC" w:rsidRPr="00456CF2">
        <w:rPr>
          <w:i/>
          <w:color w:val="000000"/>
        </w:rPr>
        <w:t xml:space="preserve"> </w:t>
      </w:r>
      <w:r w:rsidR="006804F1" w:rsidRPr="00456CF2">
        <w:rPr>
          <w:i/>
          <w:color w:val="000000"/>
        </w:rPr>
        <w:t xml:space="preserve">a </w:t>
      </w:r>
      <w:r w:rsidR="00C82AFC" w:rsidRPr="00456CF2">
        <w:rPr>
          <w:i/>
          <w:color w:val="000000"/>
        </w:rPr>
        <w:t>completed business plan</w:t>
      </w:r>
      <w:r w:rsidR="002A2494" w:rsidRPr="00456CF2">
        <w:rPr>
          <w:i/>
          <w:color w:val="000000"/>
        </w:rPr>
        <w:t xml:space="preserve"> and all initial </w:t>
      </w:r>
      <w:r w:rsidR="003831F5">
        <w:rPr>
          <w:i/>
          <w:color w:val="000000"/>
        </w:rPr>
        <w:t xml:space="preserve">regulatory </w:t>
      </w:r>
      <w:r w:rsidR="002A2494" w:rsidRPr="00456CF2">
        <w:rPr>
          <w:i/>
          <w:color w:val="000000"/>
        </w:rPr>
        <w:t>compliance steps (e.g. license</w:t>
      </w:r>
      <w:r w:rsidR="00367545" w:rsidRPr="00456CF2">
        <w:rPr>
          <w:i/>
          <w:color w:val="000000"/>
        </w:rPr>
        <w:t>s</w:t>
      </w:r>
      <w:r w:rsidR="002A2494" w:rsidRPr="00456CF2">
        <w:rPr>
          <w:i/>
          <w:color w:val="000000"/>
        </w:rPr>
        <w:t xml:space="preserve">, permits, titles, </w:t>
      </w:r>
      <w:proofErr w:type="spellStart"/>
      <w:r w:rsidR="0063657F" w:rsidRPr="00456CF2">
        <w:rPr>
          <w:i/>
          <w:color w:val="000000"/>
        </w:rPr>
        <w:t>etc</w:t>
      </w:r>
      <w:proofErr w:type="spellEnd"/>
      <w:r w:rsidR="002A2494" w:rsidRPr="00456CF2">
        <w:rPr>
          <w:i/>
          <w:color w:val="000000"/>
        </w:rPr>
        <w:t>)</w:t>
      </w:r>
      <w:r w:rsidR="006804F1" w:rsidRPr="00456CF2">
        <w:rPr>
          <w:i/>
          <w:color w:val="000000"/>
        </w:rPr>
        <w:t>.</w:t>
      </w:r>
    </w:p>
    <w:p w14:paraId="348CD397" w14:textId="77777777" w:rsidR="00F471D3" w:rsidRPr="00BA32A9" w:rsidRDefault="00F471D3" w:rsidP="00BA32A9">
      <w:pPr>
        <w:pStyle w:val="ListParagraph"/>
        <w:ind w:left="1500"/>
        <w:jc w:val="both"/>
        <w:rPr>
          <w:i/>
          <w:lang w:val="en-GB"/>
        </w:rPr>
      </w:pPr>
    </w:p>
    <w:p w14:paraId="176FB3E5" w14:textId="6672F98C" w:rsidR="00E84426" w:rsidRPr="00742868" w:rsidRDefault="00917F97" w:rsidP="00742868">
      <w:pPr>
        <w:pStyle w:val="ListParagraph"/>
        <w:numPr>
          <w:ilvl w:val="0"/>
          <w:numId w:val="62"/>
        </w:numPr>
        <w:jc w:val="both"/>
        <w:rPr>
          <w:b/>
          <w:lang w:val="en-GB"/>
        </w:rPr>
      </w:pPr>
      <w:r w:rsidRPr="00742868">
        <w:rPr>
          <w:b/>
          <w:lang w:val="en-GB"/>
        </w:rPr>
        <w:t>O</w:t>
      </w:r>
      <w:r w:rsidR="00633692" w:rsidRPr="00742868">
        <w:rPr>
          <w:b/>
          <w:lang w:val="en-GB"/>
        </w:rPr>
        <w:t>wnersh</w:t>
      </w:r>
      <w:r w:rsidR="00E84426" w:rsidRPr="00742868">
        <w:rPr>
          <w:b/>
          <w:lang w:val="en-GB"/>
        </w:rPr>
        <w:t>ip</w:t>
      </w:r>
    </w:p>
    <w:p w14:paraId="52B4B500" w14:textId="1BC6C6E9" w:rsidR="008C3756" w:rsidRPr="00E84426" w:rsidRDefault="00367545" w:rsidP="00E84426">
      <w:pPr>
        <w:pStyle w:val="ListParagraph"/>
        <w:numPr>
          <w:ilvl w:val="0"/>
          <w:numId w:val="58"/>
        </w:numPr>
        <w:jc w:val="both"/>
        <w:rPr>
          <w:b/>
          <w:lang w:val="en-GB"/>
        </w:rPr>
      </w:pPr>
      <w:r w:rsidRPr="00E84426">
        <w:rPr>
          <w:color w:val="000000"/>
        </w:rPr>
        <w:t xml:space="preserve">The investment project </w:t>
      </w:r>
      <w:r w:rsidR="00F31C2D" w:rsidRPr="00E84426">
        <w:rPr>
          <w:color w:val="000000"/>
        </w:rPr>
        <w:t xml:space="preserve">must </w:t>
      </w:r>
      <w:r w:rsidR="00633692" w:rsidRPr="00E84426">
        <w:rPr>
          <w:color w:val="000000"/>
        </w:rPr>
        <w:t>be</w:t>
      </w:r>
      <w:r w:rsidR="00B525AC">
        <w:rPr>
          <w:color w:val="000000"/>
        </w:rPr>
        <w:t xml:space="preserve"> owned or developed </w:t>
      </w:r>
      <w:r w:rsidR="00633692" w:rsidRPr="00E84426">
        <w:rPr>
          <w:color w:val="000000"/>
        </w:rPr>
        <w:t xml:space="preserve">by either </w:t>
      </w:r>
      <w:r w:rsidR="002A2494" w:rsidRPr="00E84426">
        <w:rPr>
          <w:color w:val="000000"/>
        </w:rPr>
        <w:t xml:space="preserve">a </w:t>
      </w:r>
      <w:r w:rsidR="00633692" w:rsidRPr="00E84426">
        <w:rPr>
          <w:color w:val="000000"/>
        </w:rPr>
        <w:t>public or private entit</w:t>
      </w:r>
      <w:r w:rsidR="002A2494" w:rsidRPr="00E84426">
        <w:rPr>
          <w:color w:val="000000"/>
        </w:rPr>
        <w:t>y</w:t>
      </w:r>
      <w:r w:rsidR="00633692" w:rsidRPr="00E84426">
        <w:rPr>
          <w:color w:val="000000"/>
        </w:rPr>
        <w:t xml:space="preserve"> operating in </w:t>
      </w:r>
      <w:r w:rsidR="006F792F" w:rsidRPr="00E84426">
        <w:rPr>
          <w:color w:val="000000"/>
        </w:rPr>
        <w:t>Kigoma,</w:t>
      </w:r>
      <w:r w:rsidR="00CD1819" w:rsidRPr="00E84426">
        <w:rPr>
          <w:color w:val="000000"/>
        </w:rPr>
        <w:t xml:space="preserve"> </w:t>
      </w:r>
      <w:r w:rsidR="00633692" w:rsidRPr="00E84426">
        <w:rPr>
          <w:color w:val="000000"/>
        </w:rPr>
        <w:t xml:space="preserve">Tanzania. </w:t>
      </w:r>
    </w:p>
    <w:p w14:paraId="5E0110F8" w14:textId="77777777" w:rsidR="00E84426" w:rsidRPr="00E84426" w:rsidRDefault="00E84426" w:rsidP="00E84426">
      <w:pPr>
        <w:pStyle w:val="ListParagraph"/>
        <w:ind w:left="1500"/>
        <w:jc w:val="both"/>
        <w:rPr>
          <w:b/>
          <w:lang w:val="en-GB"/>
        </w:rPr>
      </w:pPr>
    </w:p>
    <w:p w14:paraId="3617289C" w14:textId="77777777" w:rsidR="00E84426" w:rsidRDefault="002A2494" w:rsidP="00742868">
      <w:pPr>
        <w:pStyle w:val="ListParagraph"/>
        <w:numPr>
          <w:ilvl w:val="0"/>
          <w:numId w:val="62"/>
        </w:numPr>
        <w:jc w:val="both"/>
        <w:rPr>
          <w:b/>
          <w:lang w:val="en-GB"/>
        </w:rPr>
      </w:pPr>
      <w:r w:rsidRPr="00E84426">
        <w:rPr>
          <w:b/>
          <w:lang w:val="en-GB"/>
        </w:rPr>
        <w:t>P</w:t>
      </w:r>
      <w:r w:rsidR="0087320E" w:rsidRPr="00E84426">
        <w:rPr>
          <w:b/>
          <w:lang w:val="en-GB"/>
        </w:rPr>
        <w:t>roject</w:t>
      </w:r>
      <w:r w:rsidRPr="00E84426">
        <w:rPr>
          <w:b/>
          <w:lang w:val="en-GB"/>
        </w:rPr>
        <w:t xml:space="preserve"> </w:t>
      </w:r>
      <w:r w:rsidR="000F2CDA" w:rsidRPr="00E84426">
        <w:rPr>
          <w:b/>
          <w:lang w:val="en-GB"/>
        </w:rPr>
        <w:t>s</w:t>
      </w:r>
      <w:r w:rsidRPr="00E84426">
        <w:rPr>
          <w:b/>
          <w:lang w:val="en-GB"/>
        </w:rPr>
        <w:t>ize</w:t>
      </w:r>
    </w:p>
    <w:p w14:paraId="7990978A" w14:textId="343DC42B" w:rsidR="0087320E" w:rsidRPr="00E84426" w:rsidRDefault="00346D71" w:rsidP="00E84426">
      <w:pPr>
        <w:pStyle w:val="ListParagraph"/>
        <w:numPr>
          <w:ilvl w:val="0"/>
          <w:numId w:val="58"/>
        </w:numPr>
        <w:jc w:val="both"/>
        <w:rPr>
          <w:b/>
          <w:lang w:val="en-GB"/>
        </w:rPr>
      </w:pPr>
      <w:r w:rsidRPr="00E84426">
        <w:rPr>
          <w:lang w:val="en-GB"/>
        </w:rPr>
        <w:t>Total</w:t>
      </w:r>
      <w:r w:rsidRPr="00E84426">
        <w:rPr>
          <w:b/>
          <w:lang w:val="en-GB"/>
        </w:rPr>
        <w:t xml:space="preserve"> </w:t>
      </w:r>
      <w:r w:rsidR="005B35E5" w:rsidRPr="005B35E5">
        <w:rPr>
          <w:lang w:val="en-GB"/>
        </w:rPr>
        <w:t>value of</w:t>
      </w:r>
      <w:r w:rsidR="005B35E5">
        <w:rPr>
          <w:b/>
          <w:lang w:val="en-GB"/>
        </w:rPr>
        <w:t xml:space="preserve"> </w:t>
      </w:r>
      <w:r w:rsidRPr="00E84426">
        <w:rPr>
          <w:lang w:val="en-GB"/>
        </w:rPr>
        <w:t xml:space="preserve">project </w:t>
      </w:r>
      <w:r w:rsidR="005B35E5" w:rsidRPr="005B35E5">
        <w:rPr>
          <w:lang w:val="en-GB"/>
        </w:rPr>
        <w:t xml:space="preserve">assets </w:t>
      </w:r>
      <w:r w:rsidR="005B35E5">
        <w:rPr>
          <w:lang w:val="en-GB"/>
        </w:rPr>
        <w:t>(fixe</w:t>
      </w:r>
      <w:bookmarkStart w:id="0" w:name="_GoBack"/>
      <w:bookmarkEnd w:id="0"/>
      <w:r w:rsidR="005B35E5">
        <w:rPr>
          <w:lang w:val="en-GB"/>
        </w:rPr>
        <w:t xml:space="preserve">d and current) </w:t>
      </w:r>
      <w:r w:rsidRPr="00E84426">
        <w:rPr>
          <w:lang w:val="en-GB"/>
        </w:rPr>
        <w:t xml:space="preserve">must be </w:t>
      </w:r>
      <w:r w:rsidR="0087320E" w:rsidRPr="00E84426">
        <w:rPr>
          <w:lang w:val="en-GB"/>
        </w:rPr>
        <w:t xml:space="preserve">between </w:t>
      </w:r>
      <w:r w:rsidR="0087320E" w:rsidRPr="00E84426">
        <w:rPr>
          <w:b/>
          <w:lang w:val="en-GB"/>
        </w:rPr>
        <w:t>U</w:t>
      </w:r>
      <w:r w:rsidR="00C16A85" w:rsidRPr="00E84426">
        <w:rPr>
          <w:b/>
          <w:lang w:val="en-GB"/>
        </w:rPr>
        <w:t xml:space="preserve">SD </w:t>
      </w:r>
      <w:r w:rsidR="006F792F" w:rsidRPr="00E84426">
        <w:rPr>
          <w:b/>
          <w:lang w:val="en-GB"/>
        </w:rPr>
        <w:t>5</w:t>
      </w:r>
      <w:r w:rsidR="00467214">
        <w:rPr>
          <w:b/>
          <w:lang w:val="en-GB"/>
        </w:rPr>
        <w:t>0</w:t>
      </w:r>
      <w:r w:rsidR="00C16A85" w:rsidRPr="00E84426">
        <w:rPr>
          <w:b/>
          <w:lang w:val="en-GB"/>
        </w:rPr>
        <w:t>,000</w:t>
      </w:r>
      <w:r w:rsidR="00066CDE" w:rsidRPr="00E84426">
        <w:rPr>
          <w:b/>
          <w:lang w:val="en-GB"/>
        </w:rPr>
        <w:t xml:space="preserve"> and USD </w:t>
      </w:r>
      <w:r w:rsidR="00F471D3">
        <w:rPr>
          <w:b/>
          <w:lang w:val="en-GB"/>
        </w:rPr>
        <w:t>1</w:t>
      </w:r>
      <w:r w:rsidR="00743A70" w:rsidRPr="00E84426">
        <w:rPr>
          <w:b/>
          <w:lang w:val="en-GB"/>
        </w:rPr>
        <w:t>0</w:t>
      </w:r>
      <w:r w:rsidR="00C16A85" w:rsidRPr="00E84426">
        <w:rPr>
          <w:b/>
          <w:lang w:val="en-GB"/>
        </w:rPr>
        <w:t xml:space="preserve"> m</w:t>
      </w:r>
      <w:r w:rsidR="0087320E" w:rsidRPr="00E84426">
        <w:rPr>
          <w:b/>
          <w:lang w:val="en-GB"/>
        </w:rPr>
        <w:t>i</w:t>
      </w:r>
      <w:r w:rsidR="00066CDE" w:rsidRPr="00E84426">
        <w:rPr>
          <w:b/>
          <w:lang w:val="en-GB"/>
        </w:rPr>
        <w:t>lli</w:t>
      </w:r>
      <w:r w:rsidR="0087320E" w:rsidRPr="00E84426">
        <w:rPr>
          <w:b/>
          <w:lang w:val="en-GB"/>
        </w:rPr>
        <w:t>o</w:t>
      </w:r>
      <w:r w:rsidR="00066CDE" w:rsidRPr="00E84426">
        <w:rPr>
          <w:b/>
          <w:lang w:val="en-GB"/>
        </w:rPr>
        <w:t>n</w:t>
      </w:r>
      <w:r w:rsidR="0087320E" w:rsidRPr="00E84426">
        <w:rPr>
          <w:lang w:val="en-GB"/>
        </w:rPr>
        <w:t xml:space="preserve">.  </w:t>
      </w:r>
    </w:p>
    <w:p w14:paraId="5B2D08FC" w14:textId="77777777" w:rsidR="00E84426" w:rsidRPr="00E84426" w:rsidRDefault="00E84426" w:rsidP="00E84426">
      <w:pPr>
        <w:pStyle w:val="ListParagraph"/>
        <w:ind w:left="1500"/>
        <w:jc w:val="both"/>
        <w:rPr>
          <w:b/>
          <w:lang w:val="en-GB"/>
        </w:rPr>
      </w:pPr>
    </w:p>
    <w:p w14:paraId="1DBF462F" w14:textId="77777777" w:rsidR="00E84426" w:rsidRPr="00736BCF" w:rsidRDefault="0084777A" w:rsidP="00742868">
      <w:pPr>
        <w:pStyle w:val="ListParagraph"/>
        <w:numPr>
          <w:ilvl w:val="0"/>
          <w:numId w:val="62"/>
        </w:numPr>
        <w:jc w:val="both"/>
        <w:rPr>
          <w:b/>
          <w:color w:val="000000"/>
        </w:rPr>
      </w:pPr>
      <w:r w:rsidRPr="00736BCF">
        <w:rPr>
          <w:b/>
          <w:lang w:val="en-GB"/>
        </w:rPr>
        <w:t xml:space="preserve">Qualified </w:t>
      </w:r>
      <w:r w:rsidR="000F2CDA" w:rsidRPr="00736BCF">
        <w:rPr>
          <w:b/>
          <w:lang w:val="en-GB"/>
        </w:rPr>
        <w:t>m</w:t>
      </w:r>
      <w:r w:rsidR="00E84426" w:rsidRPr="00736BCF">
        <w:rPr>
          <w:b/>
          <w:lang w:val="en-GB"/>
        </w:rPr>
        <w:t>anagement</w:t>
      </w:r>
      <w:r w:rsidRPr="00736BCF">
        <w:rPr>
          <w:b/>
          <w:lang w:val="en-GB"/>
        </w:rPr>
        <w:t xml:space="preserve"> </w:t>
      </w:r>
    </w:p>
    <w:p w14:paraId="5F172D51" w14:textId="6B2DFDCB" w:rsidR="00FB2418" w:rsidRPr="000245B8" w:rsidRDefault="0084777A" w:rsidP="00E84426">
      <w:pPr>
        <w:pStyle w:val="ListParagraph"/>
        <w:numPr>
          <w:ilvl w:val="0"/>
          <w:numId w:val="58"/>
        </w:numPr>
        <w:jc w:val="both"/>
        <w:rPr>
          <w:color w:val="000000"/>
        </w:rPr>
      </w:pPr>
      <w:r w:rsidRPr="00E84426">
        <w:rPr>
          <w:lang w:val="en-GB"/>
        </w:rPr>
        <w:t xml:space="preserve">The proposal </w:t>
      </w:r>
      <w:r w:rsidR="00F31C2D" w:rsidRPr="00E84426">
        <w:rPr>
          <w:lang w:val="en-GB"/>
        </w:rPr>
        <w:t>must</w:t>
      </w:r>
      <w:r w:rsidRPr="00E84426">
        <w:rPr>
          <w:lang w:val="en-GB"/>
        </w:rPr>
        <w:t xml:space="preserve"> show evidence that the proposed management team has the necessary technical and managerial skills</w:t>
      </w:r>
      <w:r w:rsidR="00F31C2D" w:rsidRPr="00E84426">
        <w:rPr>
          <w:lang w:val="en-GB"/>
        </w:rPr>
        <w:t xml:space="preserve"> to run the project</w:t>
      </w:r>
      <w:r w:rsidRPr="00E84426">
        <w:rPr>
          <w:lang w:val="en-GB"/>
        </w:rPr>
        <w:t>.</w:t>
      </w:r>
    </w:p>
    <w:p w14:paraId="5E6E44D6" w14:textId="77777777" w:rsidR="000245B8" w:rsidRPr="00E84426" w:rsidRDefault="000245B8" w:rsidP="000245B8">
      <w:pPr>
        <w:pStyle w:val="ListParagraph"/>
        <w:ind w:left="1500"/>
        <w:jc w:val="both"/>
        <w:rPr>
          <w:color w:val="000000"/>
        </w:rPr>
      </w:pPr>
    </w:p>
    <w:p w14:paraId="64F009FF" w14:textId="77777777" w:rsidR="000245B8" w:rsidRPr="00736BCF" w:rsidRDefault="008C3756" w:rsidP="00742868">
      <w:pPr>
        <w:pStyle w:val="ListParagraph"/>
        <w:numPr>
          <w:ilvl w:val="0"/>
          <w:numId w:val="62"/>
        </w:numPr>
        <w:jc w:val="both"/>
        <w:rPr>
          <w:b/>
          <w:color w:val="000000"/>
        </w:rPr>
      </w:pPr>
      <w:r w:rsidRPr="00736BCF">
        <w:rPr>
          <w:b/>
          <w:color w:val="000000"/>
        </w:rPr>
        <w:t xml:space="preserve">Compliance </w:t>
      </w:r>
    </w:p>
    <w:p w14:paraId="4FFDA7A4" w14:textId="5A1CDE81" w:rsidR="00633692" w:rsidRDefault="006804F1" w:rsidP="000245B8">
      <w:pPr>
        <w:pStyle w:val="ListParagraph"/>
        <w:numPr>
          <w:ilvl w:val="0"/>
          <w:numId w:val="58"/>
        </w:numPr>
        <w:jc w:val="both"/>
        <w:rPr>
          <w:color w:val="000000"/>
        </w:rPr>
      </w:pPr>
      <w:r w:rsidRPr="000245B8">
        <w:rPr>
          <w:color w:val="000000"/>
        </w:rPr>
        <w:t xml:space="preserve">Compliance </w:t>
      </w:r>
      <w:r w:rsidR="008C3756" w:rsidRPr="000245B8">
        <w:rPr>
          <w:color w:val="000000"/>
        </w:rPr>
        <w:t>with</w:t>
      </w:r>
      <w:r w:rsidR="00CD278D" w:rsidRPr="000245B8">
        <w:rPr>
          <w:color w:val="000000"/>
        </w:rPr>
        <w:t xml:space="preserve"> Tanzania laws and regulations and</w:t>
      </w:r>
      <w:r w:rsidR="008C3756" w:rsidRPr="000245B8">
        <w:rPr>
          <w:color w:val="000000"/>
        </w:rPr>
        <w:t xml:space="preserve"> </w:t>
      </w:r>
      <w:hyperlink r:id="rId8" w:history="1">
        <w:r w:rsidR="008C3756" w:rsidRPr="000245B8">
          <w:rPr>
            <w:rStyle w:val="Hyperlink"/>
            <w:color w:val="0070C0"/>
          </w:rPr>
          <w:t>UN</w:t>
        </w:r>
        <w:r w:rsidR="00742868">
          <w:rPr>
            <w:rStyle w:val="Hyperlink"/>
            <w:color w:val="0070C0"/>
          </w:rPr>
          <w:t>D</w:t>
        </w:r>
        <w:r w:rsidR="00AD22B0">
          <w:rPr>
            <w:rStyle w:val="Hyperlink"/>
            <w:color w:val="0070C0"/>
          </w:rPr>
          <w:t>C</w:t>
        </w:r>
        <w:r w:rsidR="008C3756" w:rsidRPr="000245B8">
          <w:rPr>
            <w:rStyle w:val="Hyperlink"/>
            <w:color w:val="0070C0"/>
          </w:rPr>
          <w:t>F/UNDP Environmental &amp; Social Performance Standards</w:t>
        </w:r>
      </w:hyperlink>
      <w:r w:rsidR="008C3756" w:rsidRPr="000245B8">
        <w:rPr>
          <w:color w:val="000000"/>
        </w:rPr>
        <w:t xml:space="preserve"> including human rights</w:t>
      </w:r>
      <w:r w:rsidRPr="000245B8">
        <w:rPr>
          <w:color w:val="000000"/>
        </w:rPr>
        <w:t xml:space="preserve"> is a must</w:t>
      </w:r>
      <w:r w:rsidR="008C3756" w:rsidRPr="000245B8">
        <w:rPr>
          <w:color w:val="000000"/>
        </w:rPr>
        <w:t>.</w:t>
      </w:r>
    </w:p>
    <w:p w14:paraId="4366E014" w14:textId="77777777" w:rsidR="000C4018" w:rsidRDefault="000C4018" w:rsidP="000C4018">
      <w:pPr>
        <w:pStyle w:val="ListParagraph"/>
        <w:ind w:left="1500"/>
        <w:jc w:val="both"/>
        <w:rPr>
          <w:color w:val="000000"/>
        </w:rPr>
      </w:pPr>
    </w:p>
    <w:p w14:paraId="21554F96" w14:textId="77777777" w:rsidR="00736BCF" w:rsidRPr="000245B8" w:rsidRDefault="00736BCF" w:rsidP="00736BCF">
      <w:pPr>
        <w:pStyle w:val="ListParagraph"/>
        <w:ind w:left="1500"/>
        <w:jc w:val="both"/>
        <w:rPr>
          <w:color w:val="000000"/>
        </w:rPr>
      </w:pPr>
    </w:p>
    <w:p w14:paraId="5115309E" w14:textId="118338F0" w:rsidR="00B24C93" w:rsidRPr="00736BCF" w:rsidRDefault="00736BCF" w:rsidP="00742868">
      <w:pPr>
        <w:pStyle w:val="ListParagraph"/>
        <w:numPr>
          <w:ilvl w:val="0"/>
          <w:numId w:val="62"/>
        </w:numPr>
        <w:jc w:val="both"/>
        <w:rPr>
          <w:b/>
          <w:lang w:val="en-GB"/>
        </w:rPr>
      </w:pPr>
      <w:r w:rsidRPr="00736BCF">
        <w:rPr>
          <w:b/>
          <w:lang w:val="en-GB"/>
        </w:rPr>
        <w:lastRenderedPageBreak/>
        <w:t>Supply Chain Procurement</w:t>
      </w:r>
    </w:p>
    <w:p w14:paraId="3193928E" w14:textId="77777777" w:rsidR="00736BCF" w:rsidRPr="00736BCF" w:rsidRDefault="00736BCF" w:rsidP="00736BCF">
      <w:pPr>
        <w:pStyle w:val="ListParagraph"/>
        <w:numPr>
          <w:ilvl w:val="0"/>
          <w:numId w:val="58"/>
        </w:numPr>
        <w:jc w:val="both"/>
        <w:rPr>
          <w:lang w:val="en-GB"/>
        </w:rPr>
      </w:pPr>
      <w:r w:rsidRPr="00736BCF">
        <w:rPr>
          <w:lang w:val="en-GB"/>
        </w:rPr>
        <w:t>The business provides price equality to male and female suppliers</w:t>
      </w:r>
    </w:p>
    <w:p w14:paraId="0B09600D" w14:textId="71C7938C" w:rsidR="004744B7" w:rsidRPr="003F5156" w:rsidRDefault="00736BCF" w:rsidP="00BA32A9">
      <w:pPr>
        <w:pStyle w:val="ListParagraph"/>
        <w:numPr>
          <w:ilvl w:val="0"/>
          <w:numId w:val="58"/>
        </w:numPr>
        <w:jc w:val="both"/>
        <w:rPr>
          <w:b/>
          <w:lang w:val="en-GB"/>
        </w:rPr>
      </w:pPr>
      <w:r w:rsidRPr="00736BCF">
        <w:rPr>
          <w:lang w:val="en-GB"/>
        </w:rPr>
        <w:t>Number of women involve</w:t>
      </w:r>
      <w:r w:rsidR="008E5051">
        <w:rPr>
          <w:lang w:val="en-GB"/>
        </w:rPr>
        <w:t>d</w:t>
      </w:r>
      <w:r w:rsidRPr="00736BCF">
        <w:rPr>
          <w:lang w:val="en-GB"/>
        </w:rPr>
        <w:t xml:space="preserve"> in the </w:t>
      </w:r>
      <w:r w:rsidR="008E5051">
        <w:rPr>
          <w:lang w:val="en-GB"/>
        </w:rPr>
        <w:t>supply</w:t>
      </w:r>
      <w:r w:rsidRPr="00736BCF">
        <w:rPr>
          <w:lang w:val="en-GB"/>
        </w:rPr>
        <w:t xml:space="preserve"> chain and the project’s positive contribution to women’s lives</w:t>
      </w:r>
    </w:p>
    <w:p w14:paraId="4319F651" w14:textId="09008D9E" w:rsidR="003F5156" w:rsidRPr="003F5156" w:rsidRDefault="003F5156" w:rsidP="003F5156">
      <w:pPr>
        <w:pStyle w:val="ListParagraph"/>
        <w:numPr>
          <w:ilvl w:val="0"/>
          <w:numId w:val="62"/>
        </w:numPr>
        <w:jc w:val="both"/>
        <w:rPr>
          <w:b/>
          <w:lang w:val="en-GB"/>
        </w:rPr>
      </w:pPr>
      <w:r w:rsidRPr="003F5156">
        <w:rPr>
          <w:b/>
          <w:lang w:val="en-GB"/>
        </w:rPr>
        <w:t>Willingness of the developer to borrow from commercial banks</w:t>
      </w:r>
      <w:r>
        <w:rPr>
          <w:b/>
          <w:lang w:val="en-GB"/>
        </w:rPr>
        <w:t xml:space="preserve">. </w:t>
      </w:r>
    </w:p>
    <w:p w14:paraId="243CB6CE" w14:textId="77777777" w:rsidR="00D420B1" w:rsidRDefault="00D420B1" w:rsidP="00632236">
      <w:pPr>
        <w:rPr>
          <w:b/>
          <w:lang w:val="en-GB"/>
        </w:rPr>
      </w:pPr>
    </w:p>
    <w:p w14:paraId="34F708C6" w14:textId="589663D5" w:rsidR="0087320E" w:rsidRPr="00E44B18" w:rsidRDefault="0087320E" w:rsidP="00632236">
      <w:pPr>
        <w:rPr>
          <w:b/>
          <w:lang w:val="en-GB"/>
        </w:rPr>
      </w:pPr>
      <w:r w:rsidRPr="00E44B18">
        <w:rPr>
          <w:b/>
          <w:lang w:val="en-GB"/>
        </w:rPr>
        <w:t>S</w:t>
      </w:r>
      <w:r w:rsidR="003E0A48">
        <w:rPr>
          <w:b/>
          <w:lang w:val="en-GB"/>
        </w:rPr>
        <w:t>election Process</w:t>
      </w:r>
    </w:p>
    <w:p w14:paraId="20653775" w14:textId="62069D7B" w:rsidR="00FB2418" w:rsidRPr="00E44B18" w:rsidRDefault="0018575A" w:rsidP="00FB2418">
      <w:pPr>
        <w:jc w:val="both"/>
        <w:rPr>
          <w:lang w:val="en-GB"/>
        </w:rPr>
      </w:pPr>
      <w:r>
        <w:rPr>
          <w:lang w:val="en-GB"/>
        </w:rPr>
        <w:t xml:space="preserve">All applications received within the set deadline will be reviewed against the </w:t>
      </w:r>
      <w:r w:rsidRPr="0018575A">
        <w:rPr>
          <w:lang w:val="en-GB"/>
        </w:rPr>
        <w:t>eligibility criteria mentioned above</w:t>
      </w:r>
      <w:r>
        <w:rPr>
          <w:lang w:val="en-GB"/>
        </w:rPr>
        <w:t xml:space="preserve">. </w:t>
      </w:r>
      <w:bookmarkStart w:id="1" w:name="_Hlk520994336"/>
      <w:r>
        <w:rPr>
          <w:lang w:val="en-GB"/>
        </w:rPr>
        <w:t>The result of this initial screening will be the shortlist of projects which meet the minimum criteria above</w:t>
      </w:r>
      <w:r w:rsidRPr="0018575A">
        <w:rPr>
          <w:lang w:val="en-GB"/>
        </w:rPr>
        <w:t>.</w:t>
      </w:r>
      <w:r>
        <w:rPr>
          <w:lang w:val="en-GB"/>
        </w:rPr>
        <w:t xml:space="preserve"> The shortlisted investment projects will be visited </w:t>
      </w:r>
      <w:r w:rsidR="00CD0688">
        <w:rPr>
          <w:lang w:val="en-GB"/>
        </w:rPr>
        <w:t xml:space="preserve">by a team comprising of representatives from UNCDF and other partner UN agencies. Based on the information collected from the field visit and that contained in the application, the final list of projects will be prepared. These projects </w:t>
      </w:r>
      <w:r w:rsidR="00140B30">
        <w:rPr>
          <w:lang w:val="en-GB"/>
        </w:rPr>
        <w:t xml:space="preserve">will </w:t>
      </w:r>
      <w:r w:rsidR="009609BB">
        <w:rPr>
          <w:lang w:val="en-GB"/>
        </w:rPr>
        <w:t xml:space="preserve">comprise the pipeline of projects to receive technical support from UNCDF and partner UN agencies for possible financing from domestic financial institutions.  </w:t>
      </w:r>
      <w:r w:rsidR="0087320E" w:rsidRPr="00E44B18">
        <w:rPr>
          <w:lang w:val="en-GB"/>
        </w:rPr>
        <w:t xml:space="preserve"> </w:t>
      </w:r>
    </w:p>
    <w:bookmarkEnd w:id="1"/>
    <w:p w14:paraId="6C3E5241" w14:textId="77777777" w:rsidR="0067377B" w:rsidRPr="00E44B18" w:rsidRDefault="0067377B" w:rsidP="00A36CA9">
      <w:pPr>
        <w:pStyle w:val="ListParagraph"/>
        <w:jc w:val="both"/>
        <w:rPr>
          <w:b/>
          <w:lang w:val="en-GB"/>
        </w:rPr>
      </w:pPr>
    </w:p>
    <w:p w14:paraId="7AB42D1A" w14:textId="3832B9CA" w:rsidR="0067377B" w:rsidRPr="00E44B18" w:rsidRDefault="00912098" w:rsidP="00A36CA9">
      <w:pPr>
        <w:spacing w:after="240"/>
        <w:jc w:val="both"/>
        <w:rPr>
          <w:b/>
          <w:lang w:val="en-GB"/>
        </w:rPr>
      </w:pPr>
      <w:r w:rsidRPr="00E44B18">
        <w:rPr>
          <w:b/>
          <w:lang w:val="en-GB"/>
        </w:rPr>
        <w:t>Documentation</w:t>
      </w:r>
      <w:r w:rsidR="00693771" w:rsidRPr="00E44B18">
        <w:rPr>
          <w:b/>
          <w:lang w:val="en-GB"/>
        </w:rPr>
        <w:t xml:space="preserve"> </w:t>
      </w:r>
    </w:p>
    <w:p w14:paraId="252478C3" w14:textId="320A54EB" w:rsidR="00FB2418" w:rsidRPr="00E44B18" w:rsidRDefault="00231E7E" w:rsidP="00A36CA9">
      <w:pPr>
        <w:jc w:val="both"/>
        <w:rPr>
          <w:lang w:val="en-GB"/>
        </w:rPr>
      </w:pPr>
      <w:r w:rsidRPr="00E44B18">
        <w:rPr>
          <w:lang w:val="en-GB"/>
        </w:rPr>
        <w:t xml:space="preserve">For applicants who will be shortlisted must be prepared to submit relevant documentation related to their </w:t>
      </w:r>
      <w:r w:rsidR="006D6433">
        <w:rPr>
          <w:lang w:val="en-GB"/>
        </w:rPr>
        <w:t>projects/</w:t>
      </w:r>
      <w:r w:rsidRPr="00E44B18">
        <w:rPr>
          <w:lang w:val="en-GB"/>
        </w:rPr>
        <w:t>business</w:t>
      </w:r>
      <w:r w:rsidR="0067377B" w:rsidRPr="00E44B18">
        <w:rPr>
          <w:lang w:val="en-GB"/>
        </w:rPr>
        <w:t>es within 2 weeks</w:t>
      </w:r>
      <w:r w:rsidR="009609BB">
        <w:rPr>
          <w:lang w:val="en-GB"/>
        </w:rPr>
        <w:t xml:space="preserve"> after notification by UNCDF</w:t>
      </w:r>
      <w:r w:rsidR="0067377B" w:rsidRPr="00E44B18">
        <w:rPr>
          <w:lang w:val="en-GB"/>
        </w:rPr>
        <w:t xml:space="preserve">. </w:t>
      </w:r>
      <w:r w:rsidRPr="00E44B18">
        <w:rPr>
          <w:lang w:val="en-GB"/>
        </w:rPr>
        <w:t xml:space="preserve"> </w:t>
      </w:r>
    </w:p>
    <w:p w14:paraId="107E4138" w14:textId="77777777" w:rsidR="0087320E" w:rsidRPr="00E44B18" w:rsidRDefault="0087320E" w:rsidP="00C82AFC">
      <w:pPr>
        <w:jc w:val="both"/>
        <w:rPr>
          <w:b/>
          <w:lang w:val="en-GB"/>
        </w:rPr>
      </w:pPr>
    </w:p>
    <w:p w14:paraId="074C935C" w14:textId="32EC3E7E" w:rsidR="006317FF" w:rsidRPr="00E44B18" w:rsidRDefault="009609BB" w:rsidP="00160007">
      <w:pPr>
        <w:spacing w:after="240"/>
        <w:jc w:val="both"/>
        <w:rPr>
          <w:b/>
          <w:color w:val="FF0000"/>
          <w:lang w:val="en-GB"/>
        </w:rPr>
      </w:pPr>
      <w:r>
        <w:rPr>
          <w:b/>
          <w:lang w:val="en-GB"/>
        </w:rPr>
        <w:t>Pre-submission workshop for prospective applicants</w:t>
      </w:r>
    </w:p>
    <w:p w14:paraId="44001706" w14:textId="7AA6C389" w:rsidR="006317FF" w:rsidRPr="00E44B18" w:rsidRDefault="00231E7E" w:rsidP="00C82AFC">
      <w:pPr>
        <w:jc w:val="both"/>
        <w:rPr>
          <w:lang w:val="en-GB"/>
        </w:rPr>
      </w:pPr>
      <w:r w:rsidRPr="00E44B18">
        <w:rPr>
          <w:lang w:val="en-GB"/>
        </w:rPr>
        <w:t>UNCDF</w:t>
      </w:r>
      <w:r w:rsidR="00F31C2D" w:rsidRPr="00E44B18">
        <w:rPr>
          <w:lang w:val="en-GB"/>
        </w:rPr>
        <w:t xml:space="preserve"> will </w:t>
      </w:r>
      <w:r w:rsidR="0067377B" w:rsidRPr="00E44B18">
        <w:rPr>
          <w:lang w:val="en-GB"/>
        </w:rPr>
        <w:t xml:space="preserve">offer </w:t>
      </w:r>
      <w:r w:rsidR="00F31C2D" w:rsidRPr="00E44B18">
        <w:rPr>
          <w:lang w:val="en-GB"/>
        </w:rPr>
        <w:t xml:space="preserve">a </w:t>
      </w:r>
      <w:r w:rsidR="001C31AE">
        <w:rPr>
          <w:lang w:val="en-GB"/>
        </w:rPr>
        <w:t>half-</w:t>
      </w:r>
      <w:r w:rsidR="0067377B" w:rsidRPr="00E44B18">
        <w:rPr>
          <w:lang w:val="en-GB"/>
        </w:rPr>
        <w:t xml:space="preserve">day session to guide applicants on submission requirements. </w:t>
      </w:r>
      <w:r w:rsidR="006317FF" w:rsidRPr="00E44B18">
        <w:rPr>
          <w:lang w:val="en-GB"/>
        </w:rPr>
        <w:t xml:space="preserve">The purpose </w:t>
      </w:r>
      <w:r w:rsidR="00F31C2D" w:rsidRPr="00E44B18">
        <w:rPr>
          <w:lang w:val="en-GB"/>
        </w:rPr>
        <w:t xml:space="preserve">of this session </w:t>
      </w:r>
      <w:r w:rsidR="00615118" w:rsidRPr="00E44B18">
        <w:rPr>
          <w:lang w:val="en-GB"/>
        </w:rPr>
        <w:t>is to allow</w:t>
      </w:r>
      <w:r w:rsidR="001A64AA" w:rsidRPr="00E44B18">
        <w:rPr>
          <w:lang w:val="en-GB"/>
        </w:rPr>
        <w:t xml:space="preserve"> </w:t>
      </w:r>
      <w:r w:rsidR="001C31AE" w:rsidRPr="00E44B18">
        <w:rPr>
          <w:lang w:val="en-GB"/>
        </w:rPr>
        <w:t>applicants</w:t>
      </w:r>
      <w:r w:rsidR="00160007" w:rsidRPr="00E44B18">
        <w:rPr>
          <w:lang w:val="en-GB"/>
        </w:rPr>
        <w:t xml:space="preserve"> </w:t>
      </w:r>
      <w:r w:rsidR="001A64AA" w:rsidRPr="00E44B18">
        <w:rPr>
          <w:lang w:val="en-GB"/>
        </w:rPr>
        <w:t>an opportunity to raise questions</w:t>
      </w:r>
      <w:r w:rsidR="003B6848" w:rsidRPr="00E44B18">
        <w:rPr>
          <w:lang w:val="en-GB"/>
        </w:rPr>
        <w:t xml:space="preserve"> and</w:t>
      </w:r>
      <w:r w:rsidR="00160007" w:rsidRPr="00E44B18">
        <w:rPr>
          <w:lang w:val="en-GB"/>
        </w:rPr>
        <w:t xml:space="preserve"> for UNCDF to provide guidance on how to prepare</w:t>
      </w:r>
      <w:r w:rsidR="006317FF" w:rsidRPr="00E44B18">
        <w:rPr>
          <w:lang w:val="en-GB"/>
        </w:rPr>
        <w:t xml:space="preserve"> proposals to increase the </w:t>
      </w:r>
      <w:r w:rsidR="006D6433">
        <w:rPr>
          <w:lang w:val="en-GB"/>
        </w:rPr>
        <w:t xml:space="preserve">understanding of the applicants on </w:t>
      </w:r>
      <w:r w:rsidR="009645F1" w:rsidRPr="00E44B18">
        <w:rPr>
          <w:lang w:val="en-GB"/>
        </w:rPr>
        <w:t xml:space="preserve">the eligibility and selection criteria. </w:t>
      </w:r>
      <w:r w:rsidR="006317FF" w:rsidRPr="00E44B18">
        <w:rPr>
          <w:lang w:val="en-GB"/>
        </w:rPr>
        <w:t xml:space="preserve"> </w:t>
      </w:r>
    </w:p>
    <w:p w14:paraId="19CCC725" w14:textId="77777777" w:rsidR="006317FF" w:rsidRPr="00E44B18" w:rsidRDefault="006317FF" w:rsidP="00C82AFC">
      <w:pPr>
        <w:jc w:val="both"/>
        <w:rPr>
          <w:lang w:val="en-GB"/>
        </w:rPr>
      </w:pPr>
    </w:p>
    <w:p w14:paraId="20BCC56E" w14:textId="6AA8620B" w:rsidR="00B95033" w:rsidRPr="00E44B18" w:rsidRDefault="00363DCC" w:rsidP="00B95033">
      <w:pPr>
        <w:jc w:val="both"/>
        <w:rPr>
          <w:lang w:val="en-GB"/>
        </w:rPr>
      </w:pPr>
      <w:r w:rsidRPr="00E44B18">
        <w:rPr>
          <w:lang w:val="en-GB"/>
        </w:rPr>
        <w:t>If you wish to participate</w:t>
      </w:r>
      <w:r w:rsidR="00615118" w:rsidRPr="00E44B18">
        <w:rPr>
          <w:lang w:val="en-GB"/>
        </w:rPr>
        <w:t>, please send an email to</w:t>
      </w:r>
      <w:r w:rsidR="006317FF" w:rsidRPr="00E44B18">
        <w:rPr>
          <w:lang w:val="en-GB"/>
        </w:rPr>
        <w:t xml:space="preserve"> </w:t>
      </w:r>
      <w:hyperlink r:id="rId9" w:history="1">
        <w:r w:rsidR="00F73664" w:rsidRPr="00DA46E0">
          <w:rPr>
            <w:rStyle w:val="Hyperlink"/>
            <w:lang w:val="en-GB"/>
          </w:rPr>
          <w:t>global.ield@uncdf.org</w:t>
        </w:r>
      </w:hyperlink>
      <w:r w:rsidR="00EF1FA0" w:rsidRPr="00E44B18">
        <w:rPr>
          <w:lang w:val="en-GB"/>
        </w:rPr>
        <w:t xml:space="preserve"> indicating </w:t>
      </w:r>
      <w:r w:rsidR="008D1782" w:rsidRPr="00E44B18">
        <w:rPr>
          <w:i/>
          <w:lang w:val="en-GB"/>
        </w:rPr>
        <w:t>“</w:t>
      </w:r>
      <w:r w:rsidR="00DA2F07">
        <w:rPr>
          <w:i/>
          <w:lang w:val="en-GB"/>
        </w:rPr>
        <w:t>Kigoma</w:t>
      </w:r>
      <w:r w:rsidR="00D3398C">
        <w:rPr>
          <w:i/>
          <w:lang w:val="en-GB"/>
        </w:rPr>
        <w:t xml:space="preserve"> </w:t>
      </w:r>
      <w:r w:rsidR="00F31C2D" w:rsidRPr="00E44B18">
        <w:rPr>
          <w:i/>
          <w:lang w:val="en-GB"/>
        </w:rPr>
        <w:t xml:space="preserve">WEE </w:t>
      </w:r>
      <w:r w:rsidR="008D1782" w:rsidRPr="00E44B18">
        <w:rPr>
          <w:i/>
          <w:lang w:val="en-GB"/>
        </w:rPr>
        <w:t>Pre-submission w</w:t>
      </w:r>
      <w:r w:rsidR="00B95033" w:rsidRPr="00E44B18">
        <w:rPr>
          <w:i/>
          <w:lang w:val="en-GB"/>
        </w:rPr>
        <w:t xml:space="preserve">orkshop” </w:t>
      </w:r>
      <w:r w:rsidR="00B95033" w:rsidRPr="00E44B18">
        <w:rPr>
          <w:lang w:val="en-GB"/>
        </w:rPr>
        <w:t xml:space="preserve">in the subject line of your email. You will only be allowed to participate in the workshop after </w:t>
      </w:r>
      <w:r w:rsidR="00D3398C">
        <w:rPr>
          <w:lang w:val="en-GB"/>
        </w:rPr>
        <w:t xml:space="preserve">you receive the </w:t>
      </w:r>
      <w:r w:rsidR="00B95033" w:rsidRPr="00E44B18">
        <w:rPr>
          <w:lang w:val="en-GB"/>
        </w:rPr>
        <w:t xml:space="preserve">confirmation email </w:t>
      </w:r>
      <w:r w:rsidR="00D3398C">
        <w:rPr>
          <w:lang w:val="en-GB"/>
        </w:rPr>
        <w:t xml:space="preserve">regarding </w:t>
      </w:r>
      <w:r w:rsidR="00207329">
        <w:rPr>
          <w:lang w:val="en-GB"/>
        </w:rPr>
        <w:t>registration.</w:t>
      </w:r>
      <w:r w:rsidR="00B95033" w:rsidRPr="00E44B18">
        <w:rPr>
          <w:lang w:val="en-GB"/>
        </w:rPr>
        <w:t xml:space="preserve"> </w:t>
      </w:r>
      <w:r w:rsidR="0044530F">
        <w:rPr>
          <w:lang w:val="en-GB"/>
        </w:rPr>
        <w:t>The workshop will be held in the headquarters of the respective district and the specific t</w:t>
      </w:r>
      <w:r w:rsidR="009645F1" w:rsidRPr="00E44B18">
        <w:rPr>
          <w:lang w:val="en-GB"/>
        </w:rPr>
        <w:t xml:space="preserve">ime and </w:t>
      </w:r>
      <w:r w:rsidR="0044530F">
        <w:rPr>
          <w:lang w:val="en-GB"/>
        </w:rPr>
        <w:t xml:space="preserve">venue </w:t>
      </w:r>
      <w:r w:rsidR="009645F1" w:rsidRPr="00E44B18">
        <w:rPr>
          <w:lang w:val="en-GB"/>
        </w:rPr>
        <w:t xml:space="preserve">will be communicated </w:t>
      </w:r>
      <w:r w:rsidR="008D1782" w:rsidRPr="00E44B18">
        <w:rPr>
          <w:lang w:val="en-GB"/>
        </w:rPr>
        <w:t xml:space="preserve">in due time </w:t>
      </w:r>
      <w:r w:rsidR="009645F1" w:rsidRPr="00E44B18">
        <w:rPr>
          <w:lang w:val="en-GB"/>
        </w:rPr>
        <w:t xml:space="preserve">to those who </w:t>
      </w:r>
      <w:r w:rsidR="00F31C2D" w:rsidRPr="00E44B18">
        <w:rPr>
          <w:lang w:val="en-GB"/>
        </w:rPr>
        <w:t xml:space="preserve">will </w:t>
      </w:r>
      <w:r w:rsidR="009645F1" w:rsidRPr="00E44B18">
        <w:rPr>
          <w:lang w:val="en-GB"/>
        </w:rPr>
        <w:t xml:space="preserve">request participation via email. </w:t>
      </w:r>
    </w:p>
    <w:p w14:paraId="3AEA26C7" w14:textId="6252E22B" w:rsidR="00363DCC" w:rsidRPr="00E44B18" w:rsidRDefault="00363DCC" w:rsidP="00C82AFC">
      <w:pPr>
        <w:jc w:val="both"/>
        <w:rPr>
          <w:lang w:val="en-GB"/>
        </w:rPr>
      </w:pPr>
    </w:p>
    <w:p w14:paraId="478A8CD6" w14:textId="739B34F5" w:rsidR="00363DCC" w:rsidRPr="00E44B18" w:rsidRDefault="00363DCC" w:rsidP="00C82AFC">
      <w:pPr>
        <w:jc w:val="both"/>
        <w:rPr>
          <w:lang w:val="en-GB"/>
        </w:rPr>
      </w:pPr>
      <w:r w:rsidRPr="00E44B18">
        <w:rPr>
          <w:lang w:val="en-GB"/>
        </w:rPr>
        <w:t xml:space="preserve">Please note </w:t>
      </w:r>
      <w:r w:rsidR="006875CD" w:rsidRPr="00E44B18">
        <w:rPr>
          <w:lang w:val="en-GB"/>
        </w:rPr>
        <w:t xml:space="preserve">that </w:t>
      </w:r>
      <w:r w:rsidRPr="00E44B18">
        <w:rPr>
          <w:lang w:val="en-GB"/>
        </w:rPr>
        <w:t xml:space="preserve">you are not required to </w:t>
      </w:r>
      <w:r w:rsidR="00231E7E" w:rsidRPr="00E44B18">
        <w:rPr>
          <w:lang w:val="en-GB"/>
        </w:rPr>
        <w:t>participate in the session</w:t>
      </w:r>
      <w:r w:rsidRPr="00E44B18">
        <w:rPr>
          <w:lang w:val="en-GB"/>
        </w:rPr>
        <w:t xml:space="preserve"> </w:t>
      </w:r>
      <w:r w:rsidR="009609BB" w:rsidRPr="00E44B18">
        <w:rPr>
          <w:lang w:val="en-GB"/>
        </w:rPr>
        <w:t>to</w:t>
      </w:r>
      <w:r w:rsidRPr="00E44B18">
        <w:rPr>
          <w:lang w:val="en-GB"/>
        </w:rPr>
        <w:t xml:space="preserve"> submit a proposal. This is merely a </w:t>
      </w:r>
      <w:r w:rsidR="00F31C2D" w:rsidRPr="00E44B18">
        <w:rPr>
          <w:lang w:val="en-GB"/>
        </w:rPr>
        <w:t xml:space="preserve">courtesy </w:t>
      </w:r>
      <w:r w:rsidRPr="00E44B18">
        <w:rPr>
          <w:lang w:val="en-GB"/>
        </w:rPr>
        <w:t xml:space="preserve">provided by the </w:t>
      </w:r>
      <w:r w:rsidR="00336FCB" w:rsidRPr="00E44B18">
        <w:rPr>
          <w:lang w:val="en-GB"/>
        </w:rPr>
        <w:t>UNCDF</w:t>
      </w:r>
      <w:r w:rsidRPr="00E44B18">
        <w:rPr>
          <w:lang w:val="en-GB"/>
        </w:rPr>
        <w:t xml:space="preserve">. </w:t>
      </w:r>
    </w:p>
    <w:p w14:paraId="51D16C41" w14:textId="77777777" w:rsidR="006317FF" w:rsidRPr="00E44B18" w:rsidRDefault="006317FF" w:rsidP="00C82AFC">
      <w:pPr>
        <w:jc w:val="both"/>
        <w:rPr>
          <w:b/>
          <w:lang w:val="en-GB"/>
        </w:rPr>
      </w:pPr>
    </w:p>
    <w:p w14:paraId="5698C24E" w14:textId="4EDEA1AD" w:rsidR="00C82AFC" w:rsidRPr="00E44B18" w:rsidRDefault="00C82AFC" w:rsidP="00160007">
      <w:pPr>
        <w:spacing w:after="240"/>
        <w:jc w:val="both"/>
        <w:rPr>
          <w:b/>
          <w:lang w:val="en-GB"/>
        </w:rPr>
      </w:pPr>
      <w:r w:rsidRPr="00E44B18">
        <w:rPr>
          <w:b/>
          <w:lang w:val="en-GB"/>
        </w:rPr>
        <w:t>Instructions</w:t>
      </w:r>
      <w:r w:rsidR="00147828" w:rsidRPr="00E44B18">
        <w:rPr>
          <w:b/>
          <w:lang w:val="en-GB"/>
        </w:rPr>
        <w:t xml:space="preserve"> for submitting proposal</w:t>
      </w:r>
    </w:p>
    <w:p w14:paraId="3D6316AF" w14:textId="66EAD8F0" w:rsidR="00C82AFC" w:rsidRPr="00E44B18" w:rsidRDefault="00147828" w:rsidP="00C82AFC">
      <w:pPr>
        <w:jc w:val="both"/>
        <w:rPr>
          <w:lang w:val="en-GB"/>
        </w:rPr>
      </w:pPr>
      <w:r w:rsidRPr="00E44B18">
        <w:rPr>
          <w:lang w:val="en-GB"/>
        </w:rPr>
        <w:t>Only completed submissions</w:t>
      </w:r>
      <w:r w:rsidR="005802CB" w:rsidRPr="00E44B18">
        <w:rPr>
          <w:lang w:val="en-GB"/>
        </w:rPr>
        <w:t xml:space="preserve"> as per the </w:t>
      </w:r>
      <w:r w:rsidR="00DA2F07">
        <w:rPr>
          <w:lang w:val="en-GB"/>
        </w:rPr>
        <w:t xml:space="preserve">given </w:t>
      </w:r>
      <w:r w:rsidR="005802CB" w:rsidRPr="00E44B18">
        <w:rPr>
          <w:lang w:val="en-GB"/>
        </w:rPr>
        <w:t>instructions</w:t>
      </w:r>
      <w:r w:rsidRPr="00E44B18">
        <w:rPr>
          <w:lang w:val="en-GB"/>
        </w:rPr>
        <w:t xml:space="preserve"> will be reviewed. A complete submission consists of the following two separate </w:t>
      </w:r>
      <w:r w:rsidR="00837F21" w:rsidRPr="00E44B18">
        <w:rPr>
          <w:lang w:val="en-GB"/>
        </w:rPr>
        <w:t xml:space="preserve">submission </w:t>
      </w:r>
      <w:r w:rsidR="009A7D8A">
        <w:rPr>
          <w:lang w:val="en-GB"/>
        </w:rPr>
        <w:t xml:space="preserve">documents </w:t>
      </w:r>
      <w:r w:rsidR="003C3810" w:rsidRPr="00E44B18">
        <w:rPr>
          <w:lang w:val="en-GB"/>
        </w:rPr>
        <w:t>where the applicant must fill</w:t>
      </w:r>
      <w:r w:rsidRPr="00E44B18">
        <w:rPr>
          <w:lang w:val="en-GB"/>
        </w:rPr>
        <w:t xml:space="preserve"> out all sections</w:t>
      </w:r>
      <w:r w:rsidR="006D6433">
        <w:rPr>
          <w:lang w:val="en-GB"/>
        </w:rPr>
        <w:t xml:space="preserve"> of the Proposal Submission form</w:t>
      </w:r>
      <w:r w:rsidRPr="00E44B18">
        <w:rPr>
          <w:lang w:val="en-GB"/>
        </w:rPr>
        <w:t>:</w:t>
      </w:r>
    </w:p>
    <w:p w14:paraId="1D6A0414" w14:textId="77777777" w:rsidR="00147828" w:rsidRPr="00E44B18" w:rsidRDefault="00147828" w:rsidP="00C82AFC">
      <w:pPr>
        <w:jc w:val="both"/>
        <w:rPr>
          <w:lang w:val="en-GB"/>
        </w:rPr>
      </w:pPr>
    </w:p>
    <w:p w14:paraId="7C780169" w14:textId="2D1C6E65" w:rsidR="00207329" w:rsidRPr="00207329" w:rsidRDefault="00147828" w:rsidP="00207329">
      <w:pPr>
        <w:pStyle w:val="ListParagraph"/>
        <w:numPr>
          <w:ilvl w:val="0"/>
          <w:numId w:val="38"/>
        </w:numPr>
        <w:jc w:val="both"/>
        <w:rPr>
          <w:rStyle w:val="Hyperlink"/>
          <w:color w:val="auto"/>
          <w:u w:val="none"/>
        </w:rPr>
      </w:pPr>
      <w:r w:rsidRPr="00E44B18">
        <w:lastRenderedPageBreak/>
        <w:t xml:space="preserve">The Call for Proposal Submission </w:t>
      </w:r>
      <w:r w:rsidR="00837F21" w:rsidRPr="00E44B18">
        <w:t>Form (</w:t>
      </w:r>
      <w:r w:rsidRPr="00E44B18">
        <w:t>Word</w:t>
      </w:r>
      <w:r w:rsidR="00837F21" w:rsidRPr="00E44B18">
        <w:t>)</w:t>
      </w:r>
      <w:r w:rsidRPr="00E44B18">
        <w:t xml:space="preserve"> </w:t>
      </w:r>
      <w:r w:rsidR="00E31F72" w:rsidRPr="00E44B18">
        <w:t xml:space="preserve">which can be downloaded </w:t>
      </w:r>
      <w:r w:rsidR="00E9424C" w:rsidRPr="00E44B18">
        <w:t xml:space="preserve">at </w:t>
      </w:r>
      <w:hyperlink w:history="1"/>
      <w:r w:rsidR="00F7155A" w:rsidRPr="00207329">
        <w:rPr>
          <w:rStyle w:val="Hyperlink"/>
          <w:i/>
          <w:lang w:val="en-GB"/>
        </w:rPr>
        <w:t>................</w:t>
      </w:r>
      <w:hyperlink w:history="1"/>
    </w:p>
    <w:p w14:paraId="581C0B0F" w14:textId="253BA6BA" w:rsidR="00DA2F07" w:rsidRPr="00E06EEC" w:rsidRDefault="00DA2F07" w:rsidP="00FA25BE">
      <w:pPr>
        <w:pStyle w:val="ListParagraph"/>
        <w:numPr>
          <w:ilvl w:val="0"/>
          <w:numId w:val="38"/>
        </w:numPr>
        <w:jc w:val="both"/>
      </w:pPr>
      <w:r w:rsidRPr="00A73EBC">
        <w:t xml:space="preserve">Copies of </w:t>
      </w:r>
      <w:r w:rsidRPr="00E06EEC">
        <w:t>updated Trade License or Commencement of Business certification</w:t>
      </w:r>
    </w:p>
    <w:p w14:paraId="04FC24CA" w14:textId="77777777" w:rsidR="00DA2F07" w:rsidRPr="00BA32A9" w:rsidRDefault="00DA2F07" w:rsidP="00C9044B">
      <w:pPr>
        <w:pStyle w:val="ListParagraph"/>
        <w:ind w:left="780"/>
        <w:jc w:val="both"/>
      </w:pPr>
    </w:p>
    <w:p w14:paraId="07586C8F" w14:textId="4BDB2D41" w:rsidR="00147828" w:rsidRDefault="006875CD" w:rsidP="00147828">
      <w:pPr>
        <w:autoSpaceDE w:val="0"/>
        <w:autoSpaceDN w:val="0"/>
        <w:adjustRightInd w:val="0"/>
        <w:jc w:val="both"/>
      </w:pPr>
      <w:r w:rsidRPr="00E44B18">
        <w:t>T</w:t>
      </w:r>
      <w:r w:rsidR="00837F21" w:rsidRPr="00E44B18">
        <w:t>he submission form</w:t>
      </w:r>
      <w:r w:rsidR="00147828" w:rsidRPr="00E44B18">
        <w:t xml:space="preserve"> </w:t>
      </w:r>
      <w:r w:rsidR="00147828" w:rsidRPr="00E44B18">
        <w:rPr>
          <w:b/>
        </w:rPr>
        <w:t>must</w:t>
      </w:r>
      <w:r w:rsidR="00147828" w:rsidRPr="00E44B18">
        <w:t xml:space="preserve"> be submitted in </w:t>
      </w:r>
      <w:r w:rsidR="00207329">
        <w:t>i</w:t>
      </w:r>
      <w:r w:rsidR="00147828" w:rsidRPr="00E44B18">
        <w:t>t</w:t>
      </w:r>
      <w:r w:rsidR="00207329">
        <w:t>s</w:t>
      </w:r>
      <w:r w:rsidR="00147828" w:rsidRPr="00E44B18">
        <w:t xml:space="preserve"> original format</w:t>
      </w:r>
      <w:r w:rsidR="00602458" w:rsidRPr="00E44B18">
        <w:t xml:space="preserve"> (Word)</w:t>
      </w:r>
      <w:r w:rsidR="00147828" w:rsidRPr="00E44B18">
        <w:t xml:space="preserve"> </w:t>
      </w:r>
      <w:r w:rsidR="00437B67" w:rsidRPr="00E44B18">
        <w:t xml:space="preserve">along with any supporting documentation </w:t>
      </w:r>
      <w:r w:rsidR="00147828" w:rsidRPr="00E44B18">
        <w:t xml:space="preserve">to the following recipient: </w:t>
      </w:r>
      <w:hyperlink r:id="rId10" w:history="1">
        <w:r w:rsidR="002E3B8D" w:rsidRPr="00DA46E0">
          <w:rPr>
            <w:rStyle w:val="Hyperlink"/>
            <w:i/>
            <w:lang w:val="en-GB"/>
          </w:rPr>
          <w:t>global.ield@uncdf.org</w:t>
        </w:r>
      </w:hyperlink>
      <w:r w:rsidR="00147828" w:rsidRPr="00E44B18">
        <w:t xml:space="preserve">. </w:t>
      </w:r>
      <w:r w:rsidR="002E3B8D" w:rsidRPr="002E3B8D">
        <w:t>Size of the email should be limited to 10 MB</w:t>
      </w:r>
      <w:r w:rsidR="005B35E5">
        <w:t xml:space="preserve">. </w:t>
      </w:r>
      <w:r w:rsidR="002E3B8D" w:rsidRPr="002E3B8D">
        <w:t xml:space="preserve">Any supporting documentation must be submitted in separate </w:t>
      </w:r>
      <w:r w:rsidR="002E3B8D">
        <w:t>email</w:t>
      </w:r>
      <w:r w:rsidR="002E3B8D" w:rsidRPr="002E3B8D">
        <w:t xml:space="preserve">s. </w:t>
      </w:r>
      <w:r w:rsidR="0017431A">
        <w:t>Every</w:t>
      </w:r>
      <w:r w:rsidR="0084759E">
        <w:t xml:space="preserve"> application should contain only one proposal </w:t>
      </w:r>
      <w:r w:rsidR="0017431A">
        <w:t>for one investment project</w:t>
      </w:r>
      <w:r w:rsidR="000F1BC9" w:rsidRPr="00E44B18">
        <w:t>.</w:t>
      </w:r>
      <w:r w:rsidR="002E3B8D">
        <w:t xml:space="preserve"> </w:t>
      </w:r>
      <w:r w:rsidR="005B35E5">
        <w:t xml:space="preserve">Please zip your file to ensure that it is within the allowable 10MB. </w:t>
      </w:r>
    </w:p>
    <w:p w14:paraId="24101237" w14:textId="77777777" w:rsidR="00261460" w:rsidRDefault="00261460" w:rsidP="00261460">
      <w:pPr>
        <w:jc w:val="both"/>
      </w:pPr>
    </w:p>
    <w:p w14:paraId="28F9401B" w14:textId="77777777" w:rsidR="00147828" w:rsidRPr="00E44B18" w:rsidRDefault="00147828" w:rsidP="00C82AFC">
      <w:pPr>
        <w:jc w:val="both"/>
        <w:rPr>
          <w:lang w:val="en-GB"/>
        </w:rPr>
      </w:pPr>
      <w:r w:rsidRPr="00E44B18">
        <w:rPr>
          <w:b/>
          <w:i/>
          <w:lang w:val="en-GB"/>
        </w:rPr>
        <w:t xml:space="preserve">Language of proposal: </w:t>
      </w:r>
      <w:r w:rsidRPr="00E44B18">
        <w:rPr>
          <w:lang w:val="en-GB"/>
        </w:rPr>
        <w:t>Proposals must be submitted in English</w:t>
      </w:r>
    </w:p>
    <w:p w14:paraId="7D1D14C9" w14:textId="77777777" w:rsidR="00147828" w:rsidRPr="00E44B18" w:rsidRDefault="00147828" w:rsidP="00C82AFC">
      <w:pPr>
        <w:jc w:val="both"/>
        <w:rPr>
          <w:lang w:val="en-GB"/>
        </w:rPr>
      </w:pPr>
    </w:p>
    <w:p w14:paraId="51E23DBE" w14:textId="076B9FD4" w:rsidR="009645F1" w:rsidRPr="00E44B18" w:rsidRDefault="00147828" w:rsidP="00C82AFC">
      <w:pPr>
        <w:jc w:val="both"/>
        <w:rPr>
          <w:lang w:val="en-GB"/>
        </w:rPr>
      </w:pPr>
      <w:r w:rsidRPr="00E44B18">
        <w:rPr>
          <w:b/>
          <w:i/>
          <w:lang w:val="en-GB"/>
        </w:rPr>
        <w:t>Deadline for submission:</w:t>
      </w:r>
      <w:r w:rsidRPr="00E44B18">
        <w:rPr>
          <w:lang w:val="en-GB"/>
        </w:rPr>
        <w:t xml:space="preserve"> </w:t>
      </w:r>
      <w:r w:rsidR="00EC7D78" w:rsidRPr="00E44B18">
        <w:rPr>
          <w:lang w:val="en-GB"/>
        </w:rPr>
        <w:t xml:space="preserve">The deadline for submission is </w:t>
      </w:r>
      <w:r w:rsidR="00DF4E52">
        <w:rPr>
          <w:lang w:val="en-GB"/>
        </w:rPr>
        <w:t>Monday</w:t>
      </w:r>
      <w:r w:rsidR="002E3B8D">
        <w:rPr>
          <w:lang w:val="en-GB"/>
        </w:rPr>
        <w:t xml:space="preserve"> </w:t>
      </w:r>
      <w:r w:rsidR="006875CD" w:rsidRPr="00E44B18">
        <w:rPr>
          <w:lang w:val="en-GB"/>
        </w:rPr>
        <w:t>2</w:t>
      </w:r>
      <w:r w:rsidR="00DF4E52">
        <w:rPr>
          <w:lang w:val="en-GB"/>
        </w:rPr>
        <w:t>4</w:t>
      </w:r>
      <w:r w:rsidR="00C958AB" w:rsidRPr="00E44B18">
        <w:rPr>
          <w:vertAlign w:val="superscript"/>
          <w:lang w:val="en-GB"/>
        </w:rPr>
        <w:t>th</w:t>
      </w:r>
      <w:r w:rsidR="00C958AB" w:rsidRPr="00E44B18">
        <w:rPr>
          <w:lang w:val="en-GB"/>
        </w:rPr>
        <w:t xml:space="preserve"> September</w:t>
      </w:r>
      <w:r w:rsidR="00C919EC">
        <w:rPr>
          <w:lang w:val="en-GB"/>
        </w:rPr>
        <w:t xml:space="preserve"> </w:t>
      </w:r>
      <w:r w:rsidR="00C9044B" w:rsidRPr="00E44B18">
        <w:rPr>
          <w:lang w:val="en-GB"/>
        </w:rPr>
        <w:t>201</w:t>
      </w:r>
      <w:r w:rsidR="002E3B8D">
        <w:rPr>
          <w:lang w:val="en-GB"/>
        </w:rPr>
        <w:t>8</w:t>
      </w:r>
      <w:r w:rsidRPr="00E44B18">
        <w:rPr>
          <w:lang w:val="en-GB"/>
        </w:rPr>
        <w:t>.</w:t>
      </w:r>
    </w:p>
    <w:p w14:paraId="42D82F1F" w14:textId="2CA1ED02" w:rsidR="00E34502" w:rsidRDefault="006875CD" w:rsidP="00C82AFC">
      <w:pPr>
        <w:jc w:val="both"/>
        <w:rPr>
          <w:lang w:val="en-GB"/>
        </w:rPr>
      </w:pPr>
      <w:r w:rsidRPr="00E44B18">
        <w:rPr>
          <w:b/>
          <w:i/>
          <w:lang w:val="en-GB"/>
        </w:rPr>
        <w:t>Please note:</w:t>
      </w:r>
      <w:r w:rsidRPr="00E44B18">
        <w:rPr>
          <w:lang w:val="en-GB"/>
        </w:rPr>
        <w:t xml:space="preserve"> Applica</w:t>
      </w:r>
      <w:r w:rsidR="00667F74" w:rsidRPr="00E44B18">
        <w:rPr>
          <w:lang w:val="en-GB"/>
        </w:rPr>
        <w:t>nts who do not submit submission template</w:t>
      </w:r>
      <w:r w:rsidRPr="00E44B18">
        <w:rPr>
          <w:lang w:val="en-GB"/>
        </w:rPr>
        <w:t xml:space="preserve"> in </w:t>
      </w:r>
      <w:r w:rsidR="00362966">
        <w:rPr>
          <w:lang w:val="en-GB"/>
        </w:rPr>
        <w:t>i</w:t>
      </w:r>
      <w:r w:rsidRPr="00E44B18">
        <w:rPr>
          <w:lang w:val="en-GB"/>
        </w:rPr>
        <w:t>t</w:t>
      </w:r>
      <w:r w:rsidR="00362966">
        <w:rPr>
          <w:lang w:val="en-GB"/>
        </w:rPr>
        <w:t>s</w:t>
      </w:r>
      <w:r w:rsidRPr="00E44B18">
        <w:rPr>
          <w:lang w:val="en-GB"/>
        </w:rPr>
        <w:t xml:space="preserve"> original format within the deadline will not be considered</w:t>
      </w:r>
      <w:r w:rsidR="00AE4B68">
        <w:rPr>
          <w:lang w:val="en-GB"/>
        </w:rPr>
        <w:t>. O</w:t>
      </w:r>
      <w:r w:rsidRPr="00E44B18">
        <w:rPr>
          <w:lang w:val="en-GB"/>
        </w:rPr>
        <w:t xml:space="preserve">nly successful applicants will be contacted </w:t>
      </w:r>
      <w:r w:rsidR="00C9044B" w:rsidRPr="00E44B18">
        <w:rPr>
          <w:lang w:val="en-GB"/>
        </w:rPr>
        <w:t xml:space="preserve">within 3 weeks </w:t>
      </w:r>
      <w:r w:rsidRPr="00E44B18">
        <w:rPr>
          <w:lang w:val="en-GB"/>
        </w:rPr>
        <w:t xml:space="preserve">after the deadline. </w:t>
      </w:r>
      <w:r w:rsidR="00C9044B" w:rsidRPr="00E44B18">
        <w:rPr>
          <w:lang w:val="en-GB"/>
        </w:rPr>
        <w:t xml:space="preserve">Those applicants who will not be contacted should consider their </w:t>
      </w:r>
      <w:r w:rsidR="008C60F0">
        <w:rPr>
          <w:lang w:val="en-GB"/>
        </w:rPr>
        <w:t xml:space="preserve">applications </w:t>
      </w:r>
      <w:r w:rsidR="00C9044B" w:rsidRPr="00E44B18">
        <w:rPr>
          <w:lang w:val="en-GB"/>
        </w:rPr>
        <w:t>unsuccessful.</w:t>
      </w:r>
    </w:p>
    <w:p w14:paraId="4E595AB8" w14:textId="54FA2161" w:rsidR="00261460" w:rsidRDefault="00261460" w:rsidP="00C82AFC">
      <w:pPr>
        <w:jc w:val="both"/>
        <w:rPr>
          <w:lang w:val="en-GB"/>
        </w:rPr>
      </w:pPr>
    </w:p>
    <w:p w14:paraId="647533A3" w14:textId="77777777" w:rsidR="001745C2" w:rsidRDefault="00261460" w:rsidP="00261460">
      <w:pPr>
        <w:jc w:val="both"/>
        <w:rPr>
          <w:lang w:val="en-GB"/>
        </w:rPr>
      </w:pPr>
      <w:r w:rsidRPr="00BA32A9">
        <w:rPr>
          <w:lang w:val="en-GB"/>
        </w:rPr>
        <w:t>For further information, please contact</w:t>
      </w:r>
      <w:r w:rsidR="001745C2">
        <w:rPr>
          <w:lang w:val="en-GB"/>
        </w:rPr>
        <w:t>:</w:t>
      </w:r>
    </w:p>
    <w:p w14:paraId="0855BB58" w14:textId="70854CCC" w:rsidR="00261460" w:rsidRPr="00BA32A9" w:rsidRDefault="00261460" w:rsidP="00261460">
      <w:pPr>
        <w:jc w:val="both"/>
        <w:rPr>
          <w:lang w:val="en-GB"/>
        </w:rPr>
      </w:pPr>
      <w:r w:rsidRPr="00BA32A9">
        <w:rPr>
          <w:lang w:val="en-GB"/>
        </w:rPr>
        <w:t xml:space="preserve"> </w:t>
      </w:r>
      <w:bookmarkStart w:id="2" w:name="_Hlk521057117"/>
      <w:r w:rsidR="001745C2" w:rsidRPr="001745C2">
        <w:rPr>
          <w:b/>
          <w:lang w:val="en-GB"/>
        </w:rPr>
        <w:t>Samweli Kilua|</w:t>
      </w:r>
      <w:hyperlink r:id="rId11" w:history="1">
        <w:r w:rsidR="001745C2" w:rsidRPr="001745C2">
          <w:rPr>
            <w:rStyle w:val="Hyperlink"/>
            <w:lang w:val="en-GB"/>
          </w:rPr>
          <w:t>samweli.kilua@uncdf.org</w:t>
        </w:r>
      </w:hyperlink>
      <w:r w:rsidR="001745C2" w:rsidRPr="001745C2">
        <w:rPr>
          <w:b/>
          <w:lang w:val="en-GB"/>
        </w:rPr>
        <w:t>|+255 754 649</w:t>
      </w:r>
      <w:r w:rsidR="00CF3B9A">
        <w:rPr>
          <w:b/>
          <w:lang w:val="en-GB"/>
        </w:rPr>
        <w:t xml:space="preserve"> </w:t>
      </w:r>
      <w:r w:rsidR="001745C2" w:rsidRPr="001745C2">
        <w:rPr>
          <w:b/>
          <w:lang w:val="en-GB"/>
        </w:rPr>
        <w:t>411</w:t>
      </w:r>
      <w:r w:rsidRPr="00BA32A9">
        <w:rPr>
          <w:lang w:val="en-GB"/>
        </w:rPr>
        <w:t xml:space="preserve"> </w:t>
      </w:r>
    </w:p>
    <w:bookmarkEnd w:id="2"/>
    <w:p w14:paraId="1ADF6C98" w14:textId="60925428" w:rsidR="00261460" w:rsidRPr="00B20824" w:rsidRDefault="00261460" w:rsidP="00C82AFC">
      <w:pPr>
        <w:jc w:val="both"/>
        <w:rPr>
          <w:color w:val="002060"/>
          <w:lang w:val="en-GB"/>
        </w:rPr>
      </w:pPr>
    </w:p>
    <w:sectPr w:rsidR="00261460" w:rsidRPr="00B20824" w:rsidSect="00395B00">
      <w:footerReference w:type="default" r:id="rId12"/>
      <w:headerReference w:type="first" r:id="rId13"/>
      <w:footerReference w:type="first" r:id="rId14"/>
      <w:pgSz w:w="12240" w:h="15840" w:code="1"/>
      <w:pgMar w:top="1701" w:right="1797" w:bottom="709"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DC3E" w14:textId="77777777" w:rsidR="00EC030B" w:rsidRDefault="00EC030B">
      <w:r>
        <w:separator/>
      </w:r>
    </w:p>
  </w:endnote>
  <w:endnote w:type="continuationSeparator" w:id="0">
    <w:p w14:paraId="55B3502A" w14:textId="77777777" w:rsidR="00EC030B" w:rsidRDefault="00EC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712878"/>
      <w:docPartObj>
        <w:docPartGallery w:val="Page Numbers (Bottom of Page)"/>
        <w:docPartUnique/>
      </w:docPartObj>
    </w:sdtPr>
    <w:sdtEndPr>
      <w:rPr>
        <w:noProof/>
      </w:rPr>
    </w:sdtEndPr>
    <w:sdtContent>
      <w:p w14:paraId="6C007F9F" w14:textId="58C3909B" w:rsidR="00632236" w:rsidRDefault="006322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2379B3" w14:textId="77777777" w:rsidR="00632236" w:rsidRDefault="00632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529B7" w14:textId="77777777" w:rsidR="00640FC9" w:rsidRPr="00235BB5" w:rsidRDefault="00640FC9" w:rsidP="00235BB5">
    <w:pPr>
      <w:pStyle w:val="Footer"/>
      <w:rPr>
        <w:szCs w:val="18"/>
      </w:rPr>
    </w:pPr>
    <w:r>
      <w:rPr>
        <w:noProof/>
        <w:szCs w:val="18"/>
      </w:rPr>
      <mc:AlternateContent>
        <mc:Choice Requires="wps">
          <w:drawing>
            <wp:anchor distT="0" distB="0" distL="114300" distR="114300" simplePos="0" relativeHeight="251657728" behindDoc="0" locked="0" layoutInCell="1" allowOverlap="1" wp14:anchorId="6AA49A01" wp14:editId="569FA156">
              <wp:simplePos x="0" y="0"/>
              <wp:positionH relativeFrom="column">
                <wp:posOffset>-93345</wp:posOffset>
              </wp:positionH>
              <wp:positionV relativeFrom="page">
                <wp:posOffset>9239251</wp:posOffset>
              </wp:positionV>
              <wp:extent cx="6410325" cy="419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19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E9D675"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30D4FB08" w14:textId="636891E0" w:rsidR="00640FC9" w:rsidRPr="00AF4450" w:rsidRDefault="00640FC9" w:rsidP="00235BB5">
                          <w:pPr>
                            <w:rPr>
                              <w:rFonts w:ascii="Myriad Pro" w:hAnsi="Myriad Pro"/>
                              <w:sz w:val="18"/>
                              <w:szCs w:val="18"/>
                            </w:rPr>
                          </w:pPr>
                          <w:r>
                            <w:rPr>
                              <w:rFonts w:ascii="Myriad Pro" w:hAnsi="Myriad Pro"/>
                              <w:sz w:val="18"/>
                              <w:szCs w:val="18"/>
                            </w:rPr>
                            <w:t>Plot 421 Mahando Street</w:t>
                          </w:r>
                          <w:r w:rsidRPr="00AF4450">
                            <w:rPr>
                              <w:rFonts w:ascii="Myriad Pro" w:hAnsi="Myriad Pro"/>
                              <w:sz w:val="18"/>
                              <w:szCs w:val="18"/>
                            </w:rPr>
                            <w:t>,</w:t>
                          </w:r>
                          <w:r>
                            <w:rPr>
                              <w:rFonts w:ascii="Myriad Pro" w:hAnsi="Myriad Pro"/>
                              <w:sz w:val="18"/>
                              <w:szCs w:val="18"/>
                            </w:rPr>
                            <w:t xml:space="preserve"> Masaki, </w:t>
                          </w:r>
                          <w:r w:rsidR="00106556">
                            <w:rPr>
                              <w:rFonts w:ascii="Myriad Pro" w:hAnsi="Myriad Pro"/>
                              <w:sz w:val="18"/>
                              <w:szCs w:val="18"/>
                            </w:rPr>
                            <w:t xml:space="preserve">P.O. Box 9182, </w:t>
                          </w:r>
                          <w:r>
                            <w:rPr>
                              <w:rFonts w:ascii="Myriad Pro" w:hAnsi="Myriad Pro"/>
                              <w:sz w:val="18"/>
                              <w:szCs w:val="18"/>
                            </w:rPr>
                            <w:t xml:space="preserve">Dar </w:t>
                          </w:r>
                          <w:proofErr w:type="spellStart"/>
                          <w:r>
                            <w:rPr>
                              <w:rFonts w:ascii="Myriad Pro" w:hAnsi="Myriad Pro"/>
                              <w:sz w:val="18"/>
                              <w:szCs w:val="18"/>
                            </w:rPr>
                            <w:t>es</w:t>
                          </w:r>
                          <w:proofErr w:type="spellEnd"/>
                          <w:r>
                            <w:rPr>
                              <w:rFonts w:ascii="Myriad Pro" w:hAnsi="Myriad Pro"/>
                              <w:sz w:val="18"/>
                              <w:szCs w:val="18"/>
                            </w:rPr>
                            <w:t xml:space="preserve"> Salaam, Tanzania   |</w:t>
                          </w:r>
                          <w:r w:rsidR="00744AB6">
                            <w:rPr>
                              <w:rFonts w:ascii="Myriad Pro" w:hAnsi="Myriad Pro"/>
                              <w:sz w:val="18"/>
                              <w:szCs w:val="18"/>
                            </w:rPr>
                            <w:t xml:space="preserve"> </w:t>
                          </w:r>
                          <w:r w:rsidRPr="00AF4450">
                            <w:rPr>
                              <w:rFonts w:ascii="Myriad Pro" w:hAnsi="Myriad Pro"/>
                              <w:sz w:val="18"/>
                              <w:szCs w:val="18"/>
                            </w:rPr>
                            <w:t xml:space="preserve">Tel: </w:t>
                          </w:r>
                          <w:r>
                            <w:rPr>
                              <w:rFonts w:ascii="Myriad Pro" w:hAnsi="Myriad Pro"/>
                              <w:sz w:val="18"/>
                              <w:szCs w:val="18"/>
                            </w:rPr>
                            <w:t>(+255) 07</w:t>
                          </w:r>
                          <w:r w:rsidR="00106556">
                            <w:rPr>
                              <w:rFonts w:ascii="Myriad Pro" w:hAnsi="Myriad Pro"/>
                              <w:sz w:val="18"/>
                              <w:szCs w:val="18"/>
                            </w:rPr>
                            <w:t>39</w:t>
                          </w:r>
                          <w:r>
                            <w:rPr>
                              <w:rFonts w:ascii="Myriad Pro" w:hAnsi="Myriad Pro"/>
                              <w:sz w:val="18"/>
                              <w:szCs w:val="18"/>
                            </w:rPr>
                            <w:t xml:space="preserve"> </w:t>
                          </w:r>
                          <w:r w:rsidR="00106556">
                            <w:rPr>
                              <w:rFonts w:ascii="Myriad Pro" w:hAnsi="Myriad Pro"/>
                              <w:sz w:val="18"/>
                              <w:szCs w:val="18"/>
                            </w:rPr>
                            <w:t>217</w:t>
                          </w:r>
                          <w:r>
                            <w:rPr>
                              <w:rFonts w:ascii="Myriad Pro" w:hAnsi="Myriad Pro"/>
                              <w:sz w:val="18"/>
                              <w:szCs w:val="18"/>
                            </w:rPr>
                            <w:t xml:space="preserve"> 5</w:t>
                          </w:r>
                          <w:r w:rsidR="00106556">
                            <w:rPr>
                              <w:rFonts w:ascii="Myriad Pro" w:hAnsi="Myriad Pro"/>
                              <w:sz w:val="18"/>
                              <w:szCs w:val="18"/>
                            </w:rPr>
                            <w:t xml:space="preserve">74 | </w:t>
                          </w:r>
                          <w:hyperlink r:id="rId1" w:history="1">
                            <w:r w:rsidRPr="00662FFF">
                              <w:rPr>
                                <w:rStyle w:val="Hyperlink"/>
                                <w:rFonts w:ascii="Myriad Pro" w:hAnsi="Myriad Pro"/>
                                <w:sz w:val="18"/>
                                <w:szCs w:val="18"/>
                              </w:rPr>
                              <w:t>www.uncdf.org</w:t>
                            </w:r>
                          </w:hyperlink>
                          <w:r>
                            <w:rPr>
                              <w:rFonts w:ascii="Myriad Pro" w:hAnsi="Myriad Pro"/>
                              <w:sz w:val="18"/>
                              <w:szCs w:val="18"/>
                            </w:rPr>
                            <w:t xml:space="preserve"> </w:t>
                          </w:r>
                          <w:r w:rsidRPr="00AF4450">
                            <w:rPr>
                              <w:rFonts w:ascii="Myriad Pro" w:hAnsi="Myriad Pro"/>
                              <w:sz w:val="18"/>
                              <w:szCs w:val="18"/>
                            </w:rPr>
                            <w:t xml:space="preserve"> </w:t>
                          </w:r>
                        </w:p>
                        <w:p w14:paraId="75AF220B" w14:textId="77777777" w:rsidR="00640FC9" w:rsidRPr="00AF4450" w:rsidRDefault="00640FC9" w:rsidP="00235BB5">
                          <w:pPr>
                            <w:rPr>
                              <w:rFonts w:ascii="Myriad Pro" w:hAnsi="Myriad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49A01" id="_x0000_t202" coordsize="21600,21600" o:spt="202" path="m,l,21600r21600,l21600,xe">
              <v:stroke joinstyle="miter"/>
              <v:path gradientshapeok="t" o:connecttype="rect"/>
            </v:shapetype>
            <v:shape id="Text Box 2" o:spid="_x0000_s1026" type="#_x0000_t202" style="position:absolute;margin-left:-7.35pt;margin-top:727.5pt;width:504.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OSRQIAAEU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" filled="f" stroked="f">
              <v:textbox>
                <w:txbxContent>
                  <w:p w14:paraId="07E9D675" w14:textId="77777777"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14:paraId="30D4FB08" w14:textId="636891E0" w:rsidR="00640FC9" w:rsidRPr="00AF4450" w:rsidRDefault="00640FC9" w:rsidP="00235BB5">
                    <w:pPr>
                      <w:rPr>
                        <w:rFonts w:ascii="Myriad Pro" w:hAnsi="Myriad Pro"/>
                        <w:sz w:val="18"/>
                        <w:szCs w:val="18"/>
                      </w:rPr>
                    </w:pPr>
                    <w:r>
                      <w:rPr>
                        <w:rFonts w:ascii="Myriad Pro" w:hAnsi="Myriad Pro"/>
                        <w:sz w:val="18"/>
                        <w:szCs w:val="18"/>
                      </w:rPr>
                      <w:t>Plot 421 Mahando Street</w:t>
                    </w:r>
                    <w:r w:rsidRPr="00AF4450">
                      <w:rPr>
                        <w:rFonts w:ascii="Myriad Pro" w:hAnsi="Myriad Pro"/>
                        <w:sz w:val="18"/>
                        <w:szCs w:val="18"/>
                      </w:rPr>
                      <w:t>,</w:t>
                    </w:r>
                    <w:r>
                      <w:rPr>
                        <w:rFonts w:ascii="Myriad Pro" w:hAnsi="Myriad Pro"/>
                        <w:sz w:val="18"/>
                        <w:szCs w:val="18"/>
                      </w:rPr>
                      <w:t xml:space="preserve"> Masaki, </w:t>
                    </w:r>
                    <w:r w:rsidR="00106556">
                      <w:rPr>
                        <w:rFonts w:ascii="Myriad Pro" w:hAnsi="Myriad Pro"/>
                        <w:sz w:val="18"/>
                        <w:szCs w:val="18"/>
                      </w:rPr>
                      <w:t xml:space="preserve">P.O. Box 9182, </w:t>
                    </w:r>
                    <w:r>
                      <w:rPr>
                        <w:rFonts w:ascii="Myriad Pro" w:hAnsi="Myriad Pro"/>
                        <w:sz w:val="18"/>
                        <w:szCs w:val="18"/>
                      </w:rPr>
                      <w:t>Dar es Salaam, Tanzania   |</w:t>
                    </w:r>
                    <w:r w:rsidR="00744AB6">
                      <w:rPr>
                        <w:rFonts w:ascii="Myriad Pro" w:hAnsi="Myriad Pro"/>
                        <w:sz w:val="18"/>
                        <w:szCs w:val="18"/>
                      </w:rPr>
                      <w:t xml:space="preserve"> </w:t>
                    </w:r>
                    <w:r w:rsidRPr="00AF4450">
                      <w:rPr>
                        <w:rFonts w:ascii="Myriad Pro" w:hAnsi="Myriad Pro"/>
                        <w:sz w:val="18"/>
                        <w:szCs w:val="18"/>
                      </w:rPr>
                      <w:t xml:space="preserve">Tel: </w:t>
                    </w:r>
                    <w:r>
                      <w:rPr>
                        <w:rFonts w:ascii="Myriad Pro" w:hAnsi="Myriad Pro"/>
                        <w:sz w:val="18"/>
                        <w:szCs w:val="18"/>
                      </w:rPr>
                      <w:t>(+255) 07</w:t>
                    </w:r>
                    <w:r w:rsidR="00106556">
                      <w:rPr>
                        <w:rFonts w:ascii="Myriad Pro" w:hAnsi="Myriad Pro"/>
                        <w:sz w:val="18"/>
                        <w:szCs w:val="18"/>
                      </w:rPr>
                      <w:t>39</w:t>
                    </w:r>
                    <w:r>
                      <w:rPr>
                        <w:rFonts w:ascii="Myriad Pro" w:hAnsi="Myriad Pro"/>
                        <w:sz w:val="18"/>
                        <w:szCs w:val="18"/>
                      </w:rPr>
                      <w:t xml:space="preserve"> </w:t>
                    </w:r>
                    <w:r w:rsidR="00106556">
                      <w:rPr>
                        <w:rFonts w:ascii="Myriad Pro" w:hAnsi="Myriad Pro"/>
                        <w:sz w:val="18"/>
                        <w:szCs w:val="18"/>
                      </w:rPr>
                      <w:t>217</w:t>
                    </w:r>
                    <w:r>
                      <w:rPr>
                        <w:rFonts w:ascii="Myriad Pro" w:hAnsi="Myriad Pro"/>
                        <w:sz w:val="18"/>
                        <w:szCs w:val="18"/>
                      </w:rPr>
                      <w:t xml:space="preserve"> 5</w:t>
                    </w:r>
                    <w:r w:rsidR="00106556">
                      <w:rPr>
                        <w:rFonts w:ascii="Myriad Pro" w:hAnsi="Myriad Pro"/>
                        <w:sz w:val="18"/>
                        <w:szCs w:val="18"/>
                      </w:rPr>
                      <w:t xml:space="preserve">74 | </w:t>
                    </w:r>
                    <w:hyperlink r:id="rId2" w:history="1">
                      <w:r w:rsidRPr="00662FFF">
                        <w:rPr>
                          <w:rStyle w:val="Hyperlink"/>
                          <w:rFonts w:ascii="Myriad Pro" w:hAnsi="Myriad Pro"/>
                          <w:sz w:val="18"/>
                          <w:szCs w:val="18"/>
                        </w:rPr>
                        <w:t>www.uncdf.org</w:t>
                      </w:r>
                    </w:hyperlink>
                    <w:r>
                      <w:rPr>
                        <w:rFonts w:ascii="Myriad Pro" w:hAnsi="Myriad Pro"/>
                        <w:sz w:val="18"/>
                        <w:szCs w:val="18"/>
                      </w:rPr>
                      <w:t xml:space="preserve"> </w:t>
                    </w:r>
                    <w:r w:rsidRPr="00AF4450">
                      <w:rPr>
                        <w:rFonts w:ascii="Myriad Pro" w:hAnsi="Myriad Pro"/>
                        <w:sz w:val="18"/>
                        <w:szCs w:val="18"/>
                      </w:rPr>
                      <w:t xml:space="preserve"> </w:t>
                    </w:r>
                  </w:p>
                  <w:p w14:paraId="75AF220B" w14:textId="77777777" w:rsidR="00640FC9" w:rsidRPr="00AF4450" w:rsidRDefault="00640FC9" w:rsidP="00235BB5">
                    <w:pPr>
                      <w:rPr>
                        <w:rFonts w:ascii="Myriad Pro" w:hAnsi="Myriad Pro"/>
                        <w:sz w:val="18"/>
                        <w:szCs w:val="1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7E770" w14:textId="77777777" w:rsidR="00EC030B" w:rsidRDefault="00EC030B">
      <w:r>
        <w:separator/>
      </w:r>
    </w:p>
  </w:footnote>
  <w:footnote w:type="continuationSeparator" w:id="0">
    <w:p w14:paraId="04D258A4" w14:textId="77777777" w:rsidR="00EC030B" w:rsidRDefault="00EC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2ECF" w14:textId="71E87D7B" w:rsidR="00640FC9" w:rsidRDefault="00640FC9" w:rsidP="00EF0FE0">
    <w:pPr>
      <w:pStyle w:val="Header"/>
      <w:jc w:val="right"/>
    </w:pPr>
    <w:r>
      <w:rPr>
        <w:noProof/>
      </w:rPr>
      <w:drawing>
        <wp:inline distT="0" distB="0" distL="0" distR="0" wp14:anchorId="22F3BC13" wp14:editId="7F22B9B0">
          <wp:extent cx="996480" cy="970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r.png"/>
                  <pic:cNvPicPr/>
                </pic:nvPicPr>
                <pic:blipFill>
                  <a:blip r:embed="rId1">
                    <a:extLst>
                      <a:ext uri="{28A0092B-C50C-407E-A947-70E740481C1C}">
                        <a14:useLocalDpi xmlns:a14="http://schemas.microsoft.com/office/drawing/2010/main" val="0"/>
                      </a:ext>
                    </a:extLst>
                  </a:blip>
                  <a:stretch>
                    <a:fillRect/>
                  </a:stretch>
                </pic:blipFill>
                <pic:spPr>
                  <a:xfrm>
                    <a:off x="0" y="0"/>
                    <a:ext cx="996572" cy="970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4" type="#_x0000_t75" style="width:7.5pt;height:7.5pt" o:bullet="t">
        <v:imagedata r:id="rId1" o:title="bullet"/>
      </v:shape>
    </w:pict>
  </w:numPicBullet>
  <w:numPicBullet w:numPicBulletId="1">
    <w:pict>
      <v:shape id="_x0000_i1435" type="#_x0000_t75" style="width:3in;height:3in" o:bullet="t"/>
    </w:pict>
  </w:numPicBullet>
  <w:numPicBullet w:numPicBulletId="2">
    <w:pict>
      <v:shape id="_x0000_i1436" type="#_x0000_t75" style="width:3in;height:3in" o:bullet="t"/>
    </w:pict>
  </w:numPicBullet>
  <w:numPicBullet w:numPicBulletId="3">
    <w:pict>
      <v:shape id="_x0000_i1437" type="#_x0000_t75" style="width:3in;height:3in" o:bullet="t"/>
    </w:pict>
  </w:numPicBullet>
  <w:numPicBullet w:numPicBulletId="4">
    <w:pict>
      <v:shape id="_x0000_i1438" type="#_x0000_t75" style="width:3in;height:3in" o:bullet="t"/>
    </w:pict>
  </w:numPicBullet>
  <w:numPicBullet w:numPicBulletId="5">
    <w:pict>
      <v:shape id="_x0000_i1439" type="#_x0000_t75" style="width:3in;height:3in" o:bullet="t"/>
    </w:pict>
  </w:numPicBullet>
  <w:numPicBullet w:numPicBulletId="6">
    <w:pict>
      <v:shape id="_x0000_i1440" type="#_x0000_t75" style="width:3in;height:3in" o:bullet="t"/>
    </w:pict>
  </w:numPicBullet>
  <w:numPicBullet w:numPicBulletId="7">
    <w:pict>
      <v:shape id="_x0000_i1441" type="#_x0000_t75" style="width:3in;height:3in" o:bullet="t"/>
    </w:pict>
  </w:numPicBullet>
  <w:numPicBullet w:numPicBulletId="8">
    <w:pict>
      <v:shape id="_x0000_i1442" type="#_x0000_t75" style="width:3in;height:3in" o:bullet="t"/>
    </w:pict>
  </w:numPicBullet>
  <w:numPicBullet w:numPicBulletId="9">
    <w:pict>
      <v:shape id="_x0000_i1443" type="#_x0000_t75" style="width:3in;height:3in" o:bullet="t"/>
    </w:pict>
  </w:numPicBullet>
  <w:numPicBullet w:numPicBulletId="10">
    <w:pict>
      <v:shape id="_x0000_i1444" type="#_x0000_t75" style="width:3in;height:3in" o:bullet="t"/>
    </w:pict>
  </w:numPicBullet>
  <w:numPicBullet w:numPicBulletId="11">
    <w:pict>
      <v:shape id="_x0000_i1445" type="#_x0000_t75" style="width:3in;height:3in" o:bullet="t"/>
    </w:pict>
  </w:numPicBullet>
  <w:numPicBullet w:numPicBulletId="12">
    <w:pict>
      <v:shape id="_x0000_i1446" type="#_x0000_t75" style="width:3in;height:3in" o:bullet="t"/>
    </w:pict>
  </w:numPicBullet>
  <w:numPicBullet w:numPicBulletId="13">
    <w:pict>
      <v:shape id="_x0000_i1447" type="#_x0000_t75" style="width:3in;height:3in" o:bullet="t"/>
    </w:pict>
  </w:numPicBullet>
  <w:numPicBullet w:numPicBulletId="14">
    <w:pict>
      <v:shape id="_x0000_i1448" type="#_x0000_t75" style="width:3in;height:3in" o:bullet="t"/>
    </w:pict>
  </w:numPicBullet>
  <w:numPicBullet w:numPicBulletId="15">
    <w:pict>
      <v:shape id="_x0000_i1449" type="#_x0000_t75" style="width:3in;height:3in" o:bullet="t"/>
    </w:pict>
  </w:numPicBullet>
  <w:numPicBullet w:numPicBulletId="16">
    <w:pict>
      <v:shape id="_x0000_i1450" type="#_x0000_t75" style="width:3in;height:3in" o:bullet="t"/>
    </w:pict>
  </w:numPicBullet>
  <w:numPicBullet w:numPicBulletId="17">
    <w:pict>
      <v:shape id="_x0000_i1451" type="#_x0000_t75" style="width:3in;height:3in" o:bullet="t"/>
    </w:pict>
  </w:numPicBullet>
  <w:numPicBullet w:numPicBulletId="18">
    <w:pict>
      <v:shape id="_x0000_i1452" type="#_x0000_t75" style="width:3in;height:3in" o:bullet="t"/>
    </w:pict>
  </w:numPicBullet>
  <w:numPicBullet w:numPicBulletId="19">
    <w:pict>
      <v:shape id="_x0000_i1453" type="#_x0000_t75" style="width:3in;height:3in" o:bullet="t"/>
    </w:pict>
  </w:numPicBullet>
  <w:numPicBullet w:numPicBulletId="20">
    <w:pict>
      <v:shape id="_x0000_i1454" type="#_x0000_t75" style="width:3in;height:3in" o:bullet="t"/>
    </w:pict>
  </w:numPicBullet>
  <w:numPicBullet w:numPicBulletId="21">
    <w:pict>
      <v:shape id="_x0000_i1455" type="#_x0000_t75" style="width:3in;height:3in" o:bullet="t"/>
    </w:pict>
  </w:numPicBullet>
  <w:numPicBullet w:numPicBulletId="22">
    <w:pict>
      <v:shape id="_x0000_i1456" type="#_x0000_t75" style="width:3in;height:3in" o:bullet="t"/>
    </w:pict>
  </w:numPicBullet>
  <w:numPicBullet w:numPicBulletId="23">
    <w:pict>
      <v:shape id="_x0000_i1457" type="#_x0000_t75" style="width:3in;height:3in" o:bullet="t"/>
    </w:pict>
  </w:numPicBullet>
  <w:abstractNum w:abstractNumId="0" w15:restartNumberingAfterBreak="0">
    <w:nsid w:val="002370E5"/>
    <w:multiLevelType w:val="hybridMultilevel"/>
    <w:tmpl w:val="8F7AA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2B81"/>
    <w:multiLevelType w:val="multilevel"/>
    <w:tmpl w:val="7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6972"/>
    <w:multiLevelType w:val="hybridMultilevel"/>
    <w:tmpl w:val="1B3408AC"/>
    <w:lvl w:ilvl="0" w:tplc="A72E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A3F16"/>
    <w:multiLevelType w:val="hybridMultilevel"/>
    <w:tmpl w:val="4034994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07A50773"/>
    <w:multiLevelType w:val="hybridMultilevel"/>
    <w:tmpl w:val="CC36F1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36B9D"/>
    <w:multiLevelType w:val="multilevel"/>
    <w:tmpl w:val="7F844E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EF72C5"/>
    <w:multiLevelType w:val="hybridMultilevel"/>
    <w:tmpl w:val="7316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C6300"/>
    <w:multiLevelType w:val="multilevel"/>
    <w:tmpl w:val="62D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2A4F9D"/>
    <w:multiLevelType w:val="hybridMultilevel"/>
    <w:tmpl w:val="DBF61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0D4C5D"/>
    <w:multiLevelType w:val="multilevel"/>
    <w:tmpl w:val="C45A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954464"/>
    <w:multiLevelType w:val="hybridMultilevel"/>
    <w:tmpl w:val="003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C02D4E"/>
    <w:multiLevelType w:val="multilevel"/>
    <w:tmpl w:val="90F0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140036"/>
    <w:multiLevelType w:val="hybridMultilevel"/>
    <w:tmpl w:val="6DF6DB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984AF1"/>
    <w:multiLevelType w:val="multilevel"/>
    <w:tmpl w:val="CC36F13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377BB"/>
    <w:multiLevelType w:val="hybridMultilevel"/>
    <w:tmpl w:val="326000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8802CDA"/>
    <w:multiLevelType w:val="hybridMultilevel"/>
    <w:tmpl w:val="DDF6CDF8"/>
    <w:lvl w:ilvl="0" w:tplc="42D2FCF4">
      <w:start w:val="1"/>
      <w:numFmt w:val="decimal"/>
      <w:lvlText w:val="%1."/>
      <w:lvlJc w:val="left"/>
      <w:pPr>
        <w:ind w:left="780" w:hanging="360"/>
      </w:pPr>
      <w:rPr>
        <w:rFonts w:hint="default"/>
        <w:b w:val="0"/>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1B0B3543"/>
    <w:multiLevelType w:val="hybridMultilevel"/>
    <w:tmpl w:val="F640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60D55"/>
    <w:multiLevelType w:val="hybridMultilevel"/>
    <w:tmpl w:val="3D72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F7FA6"/>
    <w:multiLevelType w:val="multilevel"/>
    <w:tmpl w:val="A12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47901"/>
    <w:multiLevelType w:val="hybridMultilevel"/>
    <w:tmpl w:val="2DAEF7CE"/>
    <w:lvl w:ilvl="0" w:tplc="E41A68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04164"/>
    <w:multiLevelType w:val="multilevel"/>
    <w:tmpl w:val="AB4C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74A91"/>
    <w:multiLevelType w:val="multilevel"/>
    <w:tmpl w:val="DC1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C6640"/>
    <w:multiLevelType w:val="hybridMultilevel"/>
    <w:tmpl w:val="D4986E9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771407"/>
    <w:multiLevelType w:val="hybridMultilevel"/>
    <w:tmpl w:val="E6D2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E1933"/>
    <w:multiLevelType w:val="hybridMultilevel"/>
    <w:tmpl w:val="DE5AA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4D4346"/>
    <w:multiLevelType w:val="multilevel"/>
    <w:tmpl w:val="0928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4975FF"/>
    <w:multiLevelType w:val="multilevel"/>
    <w:tmpl w:val="F83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AE1844"/>
    <w:multiLevelType w:val="hybridMultilevel"/>
    <w:tmpl w:val="627ED4A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8D05F1"/>
    <w:multiLevelType w:val="hybridMultilevel"/>
    <w:tmpl w:val="262244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EA330F9"/>
    <w:multiLevelType w:val="hybridMultilevel"/>
    <w:tmpl w:val="0EA096AA"/>
    <w:lvl w:ilvl="0" w:tplc="A72E214A">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10710"/>
    <w:multiLevelType w:val="hybridMultilevel"/>
    <w:tmpl w:val="820ED8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C63D34"/>
    <w:multiLevelType w:val="multilevel"/>
    <w:tmpl w:val="49C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E43D76"/>
    <w:multiLevelType w:val="hybridMultilevel"/>
    <w:tmpl w:val="66F41B26"/>
    <w:lvl w:ilvl="0" w:tplc="F68036A0">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80D44"/>
    <w:multiLevelType w:val="hybridMultilevel"/>
    <w:tmpl w:val="F836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C5797A"/>
    <w:multiLevelType w:val="hybridMultilevel"/>
    <w:tmpl w:val="37EE1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E5186B"/>
    <w:multiLevelType w:val="multilevel"/>
    <w:tmpl w:val="DB3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35297F"/>
    <w:multiLevelType w:val="hybridMultilevel"/>
    <w:tmpl w:val="EA4888DC"/>
    <w:lvl w:ilvl="0" w:tplc="04090013">
      <w:start w:val="1"/>
      <w:numFmt w:val="upperRoman"/>
      <w:lvlText w:val="%1."/>
      <w:lvlJc w:val="righ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4F4BA2"/>
    <w:multiLevelType w:val="hybridMultilevel"/>
    <w:tmpl w:val="831E7862"/>
    <w:lvl w:ilvl="0" w:tplc="0409000F">
      <w:start w:val="1"/>
      <w:numFmt w:val="decimal"/>
      <w:lvlText w:val="%1."/>
      <w:lvlJc w:val="left"/>
      <w:pPr>
        <w:tabs>
          <w:tab w:val="num" w:pos="774"/>
        </w:tabs>
        <w:ind w:left="774" w:hanging="360"/>
      </w:pPr>
      <w:rPr>
        <w:rFonts w:cs="Times New Roman"/>
      </w:rPr>
    </w:lvl>
    <w:lvl w:ilvl="1" w:tplc="04090019" w:tentative="1">
      <w:start w:val="1"/>
      <w:numFmt w:val="lowerLetter"/>
      <w:lvlText w:val="%2."/>
      <w:lvlJc w:val="left"/>
      <w:pPr>
        <w:tabs>
          <w:tab w:val="num" w:pos="1494"/>
        </w:tabs>
        <w:ind w:left="1494" w:hanging="360"/>
      </w:pPr>
      <w:rPr>
        <w:rFonts w:cs="Times New Roman"/>
      </w:rPr>
    </w:lvl>
    <w:lvl w:ilvl="2" w:tplc="0409001B" w:tentative="1">
      <w:start w:val="1"/>
      <w:numFmt w:val="lowerRoman"/>
      <w:lvlText w:val="%3."/>
      <w:lvlJc w:val="right"/>
      <w:pPr>
        <w:tabs>
          <w:tab w:val="num" w:pos="2214"/>
        </w:tabs>
        <w:ind w:left="2214" w:hanging="180"/>
      </w:pPr>
      <w:rPr>
        <w:rFonts w:cs="Times New Roman"/>
      </w:rPr>
    </w:lvl>
    <w:lvl w:ilvl="3" w:tplc="0409000F" w:tentative="1">
      <w:start w:val="1"/>
      <w:numFmt w:val="decimal"/>
      <w:lvlText w:val="%4."/>
      <w:lvlJc w:val="left"/>
      <w:pPr>
        <w:tabs>
          <w:tab w:val="num" w:pos="2934"/>
        </w:tabs>
        <w:ind w:left="2934" w:hanging="360"/>
      </w:pPr>
      <w:rPr>
        <w:rFonts w:cs="Times New Roman"/>
      </w:rPr>
    </w:lvl>
    <w:lvl w:ilvl="4" w:tplc="04090019" w:tentative="1">
      <w:start w:val="1"/>
      <w:numFmt w:val="lowerLetter"/>
      <w:lvlText w:val="%5."/>
      <w:lvlJc w:val="left"/>
      <w:pPr>
        <w:tabs>
          <w:tab w:val="num" w:pos="3654"/>
        </w:tabs>
        <w:ind w:left="3654" w:hanging="360"/>
      </w:pPr>
      <w:rPr>
        <w:rFonts w:cs="Times New Roman"/>
      </w:rPr>
    </w:lvl>
    <w:lvl w:ilvl="5" w:tplc="0409001B" w:tentative="1">
      <w:start w:val="1"/>
      <w:numFmt w:val="lowerRoman"/>
      <w:lvlText w:val="%6."/>
      <w:lvlJc w:val="right"/>
      <w:pPr>
        <w:tabs>
          <w:tab w:val="num" w:pos="4374"/>
        </w:tabs>
        <w:ind w:left="4374" w:hanging="180"/>
      </w:pPr>
      <w:rPr>
        <w:rFonts w:cs="Times New Roman"/>
      </w:rPr>
    </w:lvl>
    <w:lvl w:ilvl="6" w:tplc="0409000F" w:tentative="1">
      <w:start w:val="1"/>
      <w:numFmt w:val="decimal"/>
      <w:lvlText w:val="%7."/>
      <w:lvlJc w:val="left"/>
      <w:pPr>
        <w:tabs>
          <w:tab w:val="num" w:pos="5094"/>
        </w:tabs>
        <w:ind w:left="5094" w:hanging="360"/>
      </w:pPr>
      <w:rPr>
        <w:rFonts w:cs="Times New Roman"/>
      </w:rPr>
    </w:lvl>
    <w:lvl w:ilvl="7" w:tplc="04090019" w:tentative="1">
      <w:start w:val="1"/>
      <w:numFmt w:val="lowerLetter"/>
      <w:lvlText w:val="%8."/>
      <w:lvlJc w:val="left"/>
      <w:pPr>
        <w:tabs>
          <w:tab w:val="num" w:pos="5814"/>
        </w:tabs>
        <w:ind w:left="5814" w:hanging="360"/>
      </w:pPr>
      <w:rPr>
        <w:rFonts w:cs="Times New Roman"/>
      </w:rPr>
    </w:lvl>
    <w:lvl w:ilvl="8" w:tplc="0409001B" w:tentative="1">
      <w:start w:val="1"/>
      <w:numFmt w:val="lowerRoman"/>
      <w:lvlText w:val="%9."/>
      <w:lvlJc w:val="right"/>
      <w:pPr>
        <w:tabs>
          <w:tab w:val="num" w:pos="6534"/>
        </w:tabs>
        <w:ind w:left="6534" w:hanging="180"/>
      </w:pPr>
      <w:rPr>
        <w:rFonts w:cs="Times New Roman"/>
      </w:rPr>
    </w:lvl>
  </w:abstractNum>
  <w:abstractNum w:abstractNumId="38" w15:restartNumberingAfterBreak="0">
    <w:nsid w:val="53E24658"/>
    <w:multiLevelType w:val="multilevel"/>
    <w:tmpl w:val="D32E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B06BC"/>
    <w:multiLevelType w:val="hybridMultilevel"/>
    <w:tmpl w:val="EF9012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FB6E01"/>
    <w:multiLevelType w:val="hybridMultilevel"/>
    <w:tmpl w:val="CFC68C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8DA738C"/>
    <w:multiLevelType w:val="hybridMultilevel"/>
    <w:tmpl w:val="6EF6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4204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5D6C5140"/>
    <w:multiLevelType w:val="hybridMultilevel"/>
    <w:tmpl w:val="80C80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185FC0"/>
    <w:multiLevelType w:val="hybridMultilevel"/>
    <w:tmpl w:val="673016D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A84D35"/>
    <w:multiLevelType w:val="hybridMultilevel"/>
    <w:tmpl w:val="7DE6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7C5459"/>
    <w:multiLevelType w:val="multilevel"/>
    <w:tmpl w:val="507E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60C27E5"/>
    <w:multiLevelType w:val="hybridMultilevel"/>
    <w:tmpl w:val="5E76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426E7B"/>
    <w:multiLevelType w:val="multilevel"/>
    <w:tmpl w:val="42A8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703AA1"/>
    <w:multiLevelType w:val="hybridMultilevel"/>
    <w:tmpl w:val="63E6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B0536D"/>
    <w:multiLevelType w:val="hybridMultilevel"/>
    <w:tmpl w:val="2F6E0E6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5C14C1"/>
    <w:multiLevelType w:val="multilevel"/>
    <w:tmpl w:val="AD6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053D2A"/>
    <w:multiLevelType w:val="hybridMultilevel"/>
    <w:tmpl w:val="6096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B11EBB"/>
    <w:multiLevelType w:val="hybridMultilevel"/>
    <w:tmpl w:val="691CD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012E1C"/>
    <w:multiLevelType w:val="hybridMultilevel"/>
    <w:tmpl w:val="EF6A4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A218B0"/>
    <w:multiLevelType w:val="hybridMultilevel"/>
    <w:tmpl w:val="A2EE2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9EF17E8"/>
    <w:multiLevelType w:val="hybridMultilevel"/>
    <w:tmpl w:val="1F9ABFE0"/>
    <w:lvl w:ilvl="0" w:tplc="CDEC6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A2407F6"/>
    <w:multiLevelType w:val="hybridMultilevel"/>
    <w:tmpl w:val="3C20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8D328A"/>
    <w:multiLevelType w:val="hybridMultilevel"/>
    <w:tmpl w:val="6F441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E630109"/>
    <w:multiLevelType w:val="multilevel"/>
    <w:tmpl w:val="ED4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37"/>
  </w:num>
  <w:num w:numId="3">
    <w:abstractNumId w:val="4"/>
  </w:num>
  <w:num w:numId="4">
    <w:abstractNumId w:val="13"/>
  </w:num>
  <w:num w:numId="5">
    <w:abstractNumId w:val="34"/>
  </w:num>
  <w:num w:numId="6">
    <w:abstractNumId w:val="42"/>
  </w:num>
  <w:num w:numId="7">
    <w:abstractNumId w:val="19"/>
  </w:num>
  <w:num w:numId="8">
    <w:abstractNumId w:val="41"/>
  </w:num>
  <w:num w:numId="9">
    <w:abstractNumId w:val="49"/>
  </w:num>
  <w:num w:numId="10">
    <w:abstractNumId w:val="17"/>
  </w:num>
  <w:num w:numId="11">
    <w:abstractNumId w:val="50"/>
  </w:num>
  <w:num w:numId="12">
    <w:abstractNumId w:val="44"/>
  </w:num>
  <w:num w:numId="13">
    <w:abstractNumId w:val="33"/>
  </w:num>
  <w:num w:numId="14">
    <w:abstractNumId w:val="5"/>
  </w:num>
  <w:num w:numId="15">
    <w:abstractNumId w:val="20"/>
  </w:num>
  <w:num w:numId="16">
    <w:abstractNumId w:val="7"/>
  </w:num>
  <w:num w:numId="17">
    <w:abstractNumId w:val="21"/>
  </w:num>
  <w:num w:numId="18">
    <w:abstractNumId w:val="26"/>
  </w:num>
  <w:num w:numId="19">
    <w:abstractNumId w:val="51"/>
  </w:num>
  <w:num w:numId="20">
    <w:abstractNumId w:val="1"/>
  </w:num>
  <w:num w:numId="21">
    <w:abstractNumId w:val="31"/>
  </w:num>
  <w:num w:numId="22">
    <w:abstractNumId w:val="9"/>
  </w:num>
  <w:num w:numId="23">
    <w:abstractNumId w:val="25"/>
  </w:num>
  <w:num w:numId="24">
    <w:abstractNumId w:val="59"/>
  </w:num>
  <w:num w:numId="25">
    <w:abstractNumId w:val="11"/>
  </w:num>
  <w:num w:numId="26">
    <w:abstractNumId w:val="18"/>
  </w:num>
  <w:num w:numId="27">
    <w:abstractNumId w:val="35"/>
  </w:num>
  <w:num w:numId="28">
    <w:abstractNumId w:val="38"/>
  </w:num>
  <w:num w:numId="29">
    <w:abstractNumId w:val="48"/>
  </w:num>
  <w:num w:numId="30">
    <w:abstractNumId w:val="46"/>
  </w:num>
  <w:num w:numId="31">
    <w:abstractNumId w:val="29"/>
  </w:num>
  <w:num w:numId="32">
    <w:abstractNumId w:val="2"/>
  </w:num>
  <w:num w:numId="33">
    <w:abstractNumId w:val="27"/>
  </w:num>
  <w:num w:numId="34">
    <w:abstractNumId w:val="57"/>
  </w:num>
  <w:num w:numId="35">
    <w:abstractNumId w:val="10"/>
  </w:num>
  <w:num w:numId="36">
    <w:abstractNumId w:val="14"/>
  </w:num>
  <w:num w:numId="37">
    <w:abstractNumId w:val="55"/>
  </w:num>
  <w:num w:numId="38">
    <w:abstractNumId w:val="15"/>
  </w:num>
  <w:num w:numId="39">
    <w:abstractNumId w:val="0"/>
  </w:num>
  <w:num w:numId="40">
    <w:abstractNumId w:val="8"/>
  </w:num>
  <w:num w:numId="41">
    <w:abstractNumId w:val="23"/>
  </w:num>
  <w:num w:numId="42">
    <w:abstractNumId w:val="22"/>
  </w:num>
  <w:num w:numId="43">
    <w:abstractNumId w:val="12"/>
  </w:num>
  <w:num w:numId="44">
    <w:abstractNumId w:val="47"/>
  </w:num>
  <w:num w:numId="45">
    <w:abstractNumId w:val="27"/>
  </w:num>
  <w:num w:numId="46">
    <w:abstractNumId w:val="57"/>
  </w:num>
  <w:num w:numId="47">
    <w:abstractNumId w:val="32"/>
  </w:num>
  <w:num w:numId="48">
    <w:abstractNumId w:val="16"/>
  </w:num>
  <w:num w:numId="49">
    <w:abstractNumId w:val="45"/>
  </w:num>
  <w:num w:numId="50">
    <w:abstractNumId w:val="39"/>
  </w:num>
  <w:num w:numId="51">
    <w:abstractNumId w:val="6"/>
  </w:num>
  <w:num w:numId="52">
    <w:abstractNumId w:val="43"/>
  </w:num>
  <w:num w:numId="53">
    <w:abstractNumId w:val="52"/>
  </w:num>
  <w:num w:numId="54">
    <w:abstractNumId w:val="40"/>
  </w:num>
  <w:num w:numId="55">
    <w:abstractNumId w:val="24"/>
  </w:num>
  <w:num w:numId="56">
    <w:abstractNumId w:val="30"/>
  </w:num>
  <w:num w:numId="57">
    <w:abstractNumId w:val="58"/>
  </w:num>
  <w:num w:numId="58">
    <w:abstractNumId w:val="3"/>
  </w:num>
  <w:num w:numId="59">
    <w:abstractNumId w:val="56"/>
  </w:num>
  <w:num w:numId="60">
    <w:abstractNumId w:val="36"/>
  </w:num>
  <w:num w:numId="61">
    <w:abstractNumId w:val="28"/>
  </w:num>
  <w:num w:numId="62">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02"/>
    <w:rsid w:val="0000261D"/>
    <w:rsid w:val="000124C5"/>
    <w:rsid w:val="000223EF"/>
    <w:rsid w:val="000245B8"/>
    <w:rsid w:val="000336D4"/>
    <w:rsid w:val="00040E03"/>
    <w:rsid w:val="00044A10"/>
    <w:rsid w:val="00045F53"/>
    <w:rsid w:val="00047F58"/>
    <w:rsid w:val="00050F62"/>
    <w:rsid w:val="0005137B"/>
    <w:rsid w:val="00053D46"/>
    <w:rsid w:val="000551EF"/>
    <w:rsid w:val="00063B5F"/>
    <w:rsid w:val="00064D74"/>
    <w:rsid w:val="00066CDE"/>
    <w:rsid w:val="0007236F"/>
    <w:rsid w:val="00087F88"/>
    <w:rsid w:val="00092422"/>
    <w:rsid w:val="000934D4"/>
    <w:rsid w:val="000B07EF"/>
    <w:rsid w:val="000C4018"/>
    <w:rsid w:val="000C7455"/>
    <w:rsid w:val="000D263F"/>
    <w:rsid w:val="000D5B4D"/>
    <w:rsid w:val="000E0D71"/>
    <w:rsid w:val="000E3B60"/>
    <w:rsid w:val="000F1BC9"/>
    <w:rsid w:val="000F2CDA"/>
    <w:rsid w:val="000F33C0"/>
    <w:rsid w:val="001028A7"/>
    <w:rsid w:val="00106556"/>
    <w:rsid w:val="001118FE"/>
    <w:rsid w:val="00116FAF"/>
    <w:rsid w:val="00117DB0"/>
    <w:rsid w:val="00120EA9"/>
    <w:rsid w:val="0012468A"/>
    <w:rsid w:val="00132F25"/>
    <w:rsid w:val="001332AC"/>
    <w:rsid w:val="00140B30"/>
    <w:rsid w:val="00147828"/>
    <w:rsid w:val="00154FD7"/>
    <w:rsid w:val="00156C43"/>
    <w:rsid w:val="00160007"/>
    <w:rsid w:val="00162A2E"/>
    <w:rsid w:val="00174224"/>
    <w:rsid w:val="0017431A"/>
    <w:rsid w:val="001745C2"/>
    <w:rsid w:val="0018388A"/>
    <w:rsid w:val="001851DF"/>
    <w:rsid w:val="0018575A"/>
    <w:rsid w:val="001907AF"/>
    <w:rsid w:val="0019540D"/>
    <w:rsid w:val="00195EAB"/>
    <w:rsid w:val="00197EF9"/>
    <w:rsid w:val="001A0BCC"/>
    <w:rsid w:val="001A64AA"/>
    <w:rsid w:val="001B462B"/>
    <w:rsid w:val="001C31AE"/>
    <w:rsid w:val="001D0397"/>
    <w:rsid w:val="001D4453"/>
    <w:rsid w:val="001D6ED8"/>
    <w:rsid w:val="001E0232"/>
    <w:rsid w:val="001E1AC9"/>
    <w:rsid w:val="001E2032"/>
    <w:rsid w:val="001E2609"/>
    <w:rsid w:val="001E56BA"/>
    <w:rsid w:val="002053EC"/>
    <w:rsid w:val="00207329"/>
    <w:rsid w:val="00210F0B"/>
    <w:rsid w:val="00216BBB"/>
    <w:rsid w:val="00217710"/>
    <w:rsid w:val="00221752"/>
    <w:rsid w:val="00231E7E"/>
    <w:rsid w:val="00233D2A"/>
    <w:rsid w:val="002348C5"/>
    <w:rsid w:val="00234E3A"/>
    <w:rsid w:val="00235BB5"/>
    <w:rsid w:val="00243E1B"/>
    <w:rsid w:val="00244278"/>
    <w:rsid w:val="00256CA2"/>
    <w:rsid w:val="00261460"/>
    <w:rsid w:val="002712A4"/>
    <w:rsid w:val="00275B55"/>
    <w:rsid w:val="00276DD4"/>
    <w:rsid w:val="0029525F"/>
    <w:rsid w:val="002A2494"/>
    <w:rsid w:val="002A5C60"/>
    <w:rsid w:val="002B6885"/>
    <w:rsid w:val="002C3721"/>
    <w:rsid w:val="002C4F38"/>
    <w:rsid w:val="002D09E2"/>
    <w:rsid w:val="002E3B8D"/>
    <w:rsid w:val="002F2137"/>
    <w:rsid w:val="002F460F"/>
    <w:rsid w:val="00302A68"/>
    <w:rsid w:val="003064AC"/>
    <w:rsid w:val="0032107C"/>
    <w:rsid w:val="0032581C"/>
    <w:rsid w:val="00331960"/>
    <w:rsid w:val="003344AB"/>
    <w:rsid w:val="00336FCB"/>
    <w:rsid w:val="003445D8"/>
    <w:rsid w:val="00346D71"/>
    <w:rsid w:val="00351911"/>
    <w:rsid w:val="00351CC1"/>
    <w:rsid w:val="00362966"/>
    <w:rsid w:val="00363492"/>
    <w:rsid w:val="00363DCC"/>
    <w:rsid w:val="00364A25"/>
    <w:rsid w:val="00364DAE"/>
    <w:rsid w:val="00367545"/>
    <w:rsid w:val="00372809"/>
    <w:rsid w:val="003745BA"/>
    <w:rsid w:val="00382191"/>
    <w:rsid w:val="003831F5"/>
    <w:rsid w:val="00386FD2"/>
    <w:rsid w:val="003906F3"/>
    <w:rsid w:val="00390833"/>
    <w:rsid w:val="00392AD7"/>
    <w:rsid w:val="00395B00"/>
    <w:rsid w:val="00395EDF"/>
    <w:rsid w:val="00396345"/>
    <w:rsid w:val="003A5108"/>
    <w:rsid w:val="003B6848"/>
    <w:rsid w:val="003C22CD"/>
    <w:rsid w:val="003C2F42"/>
    <w:rsid w:val="003C3810"/>
    <w:rsid w:val="003D34A4"/>
    <w:rsid w:val="003D38A7"/>
    <w:rsid w:val="003D71DF"/>
    <w:rsid w:val="003E0A48"/>
    <w:rsid w:val="003E1338"/>
    <w:rsid w:val="003E1CE9"/>
    <w:rsid w:val="003E3850"/>
    <w:rsid w:val="003F2CBA"/>
    <w:rsid w:val="003F3D0A"/>
    <w:rsid w:val="003F5156"/>
    <w:rsid w:val="003F7F45"/>
    <w:rsid w:val="004104B4"/>
    <w:rsid w:val="00422E48"/>
    <w:rsid w:val="00437B67"/>
    <w:rsid w:val="00442A0E"/>
    <w:rsid w:val="0044530F"/>
    <w:rsid w:val="00453632"/>
    <w:rsid w:val="00456CF2"/>
    <w:rsid w:val="004603B8"/>
    <w:rsid w:val="00467214"/>
    <w:rsid w:val="00472C2D"/>
    <w:rsid w:val="00473054"/>
    <w:rsid w:val="0047358D"/>
    <w:rsid w:val="004744B7"/>
    <w:rsid w:val="00475632"/>
    <w:rsid w:val="00475FD4"/>
    <w:rsid w:val="004A0154"/>
    <w:rsid w:val="004A0CD1"/>
    <w:rsid w:val="004B1A33"/>
    <w:rsid w:val="004B6559"/>
    <w:rsid w:val="004C7DEE"/>
    <w:rsid w:val="004D70AF"/>
    <w:rsid w:val="004E5B5F"/>
    <w:rsid w:val="004E6B9E"/>
    <w:rsid w:val="004E76A7"/>
    <w:rsid w:val="004F6685"/>
    <w:rsid w:val="00504012"/>
    <w:rsid w:val="00511D87"/>
    <w:rsid w:val="005133F3"/>
    <w:rsid w:val="0051752D"/>
    <w:rsid w:val="00530C43"/>
    <w:rsid w:val="005401CC"/>
    <w:rsid w:val="00550836"/>
    <w:rsid w:val="005546E0"/>
    <w:rsid w:val="00554C62"/>
    <w:rsid w:val="005705C3"/>
    <w:rsid w:val="0057537D"/>
    <w:rsid w:val="00576F46"/>
    <w:rsid w:val="005802CB"/>
    <w:rsid w:val="00586A0A"/>
    <w:rsid w:val="005879CE"/>
    <w:rsid w:val="00593A86"/>
    <w:rsid w:val="005B35E5"/>
    <w:rsid w:val="005B4DB4"/>
    <w:rsid w:val="005B5601"/>
    <w:rsid w:val="005B7FBD"/>
    <w:rsid w:val="005D2048"/>
    <w:rsid w:val="005D563F"/>
    <w:rsid w:val="005F04E9"/>
    <w:rsid w:val="005F1964"/>
    <w:rsid w:val="005F2A55"/>
    <w:rsid w:val="005F7E2D"/>
    <w:rsid w:val="00601FFF"/>
    <w:rsid w:val="00602458"/>
    <w:rsid w:val="00603475"/>
    <w:rsid w:val="00604A27"/>
    <w:rsid w:val="00615118"/>
    <w:rsid w:val="00615839"/>
    <w:rsid w:val="00622E59"/>
    <w:rsid w:val="00623508"/>
    <w:rsid w:val="0062574C"/>
    <w:rsid w:val="0062639A"/>
    <w:rsid w:val="00631289"/>
    <w:rsid w:val="006317FF"/>
    <w:rsid w:val="00632236"/>
    <w:rsid w:val="006333D1"/>
    <w:rsid w:val="00633692"/>
    <w:rsid w:val="0063657F"/>
    <w:rsid w:val="006404CC"/>
    <w:rsid w:val="00640FC9"/>
    <w:rsid w:val="0064234A"/>
    <w:rsid w:val="006450EC"/>
    <w:rsid w:val="00646E29"/>
    <w:rsid w:val="00652C29"/>
    <w:rsid w:val="00664676"/>
    <w:rsid w:val="00665701"/>
    <w:rsid w:val="00667F74"/>
    <w:rsid w:val="00672401"/>
    <w:rsid w:val="0067377B"/>
    <w:rsid w:val="006804F1"/>
    <w:rsid w:val="006875CD"/>
    <w:rsid w:val="00693771"/>
    <w:rsid w:val="006A0F66"/>
    <w:rsid w:val="006B02C8"/>
    <w:rsid w:val="006B25AB"/>
    <w:rsid w:val="006B68AD"/>
    <w:rsid w:val="006B79C5"/>
    <w:rsid w:val="006D02C1"/>
    <w:rsid w:val="006D6433"/>
    <w:rsid w:val="006E3790"/>
    <w:rsid w:val="006E4130"/>
    <w:rsid w:val="006F1ED5"/>
    <w:rsid w:val="006F460E"/>
    <w:rsid w:val="006F792F"/>
    <w:rsid w:val="00705003"/>
    <w:rsid w:val="007160BA"/>
    <w:rsid w:val="007240D9"/>
    <w:rsid w:val="007254A6"/>
    <w:rsid w:val="00730C06"/>
    <w:rsid w:val="00733955"/>
    <w:rsid w:val="00736BCF"/>
    <w:rsid w:val="00742868"/>
    <w:rsid w:val="00743A70"/>
    <w:rsid w:val="00744AB6"/>
    <w:rsid w:val="00745A18"/>
    <w:rsid w:val="007559F7"/>
    <w:rsid w:val="007625EE"/>
    <w:rsid w:val="00765865"/>
    <w:rsid w:val="0077216B"/>
    <w:rsid w:val="0077400C"/>
    <w:rsid w:val="00782580"/>
    <w:rsid w:val="007840BB"/>
    <w:rsid w:val="00795B17"/>
    <w:rsid w:val="007A3896"/>
    <w:rsid w:val="007B1213"/>
    <w:rsid w:val="007D5873"/>
    <w:rsid w:val="007E47E2"/>
    <w:rsid w:val="007E5098"/>
    <w:rsid w:val="007F2019"/>
    <w:rsid w:val="007F326F"/>
    <w:rsid w:val="007F5F12"/>
    <w:rsid w:val="0080662E"/>
    <w:rsid w:val="00814091"/>
    <w:rsid w:val="008343FE"/>
    <w:rsid w:val="008344AE"/>
    <w:rsid w:val="008367F1"/>
    <w:rsid w:val="00837F21"/>
    <w:rsid w:val="0084759E"/>
    <w:rsid w:val="0084777A"/>
    <w:rsid w:val="008508DA"/>
    <w:rsid w:val="008546C5"/>
    <w:rsid w:val="00854B89"/>
    <w:rsid w:val="00864DF0"/>
    <w:rsid w:val="00865B9E"/>
    <w:rsid w:val="00866163"/>
    <w:rsid w:val="008711C6"/>
    <w:rsid w:val="00872D74"/>
    <w:rsid w:val="00872F6F"/>
    <w:rsid w:val="0087320E"/>
    <w:rsid w:val="00881A3B"/>
    <w:rsid w:val="00884906"/>
    <w:rsid w:val="00885E0E"/>
    <w:rsid w:val="008860BA"/>
    <w:rsid w:val="00892F62"/>
    <w:rsid w:val="0089788E"/>
    <w:rsid w:val="008A034A"/>
    <w:rsid w:val="008A3CF6"/>
    <w:rsid w:val="008A4B6D"/>
    <w:rsid w:val="008A788B"/>
    <w:rsid w:val="008B150E"/>
    <w:rsid w:val="008B5C28"/>
    <w:rsid w:val="008C3756"/>
    <w:rsid w:val="008C60F0"/>
    <w:rsid w:val="008D1782"/>
    <w:rsid w:val="008D1960"/>
    <w:rsid w:val="008D2332"/>
    <w:rsid w:val="008E5051"/>
    <w:rsid w:val="008F2519"/>
    <w:rsid w:val="008F4AAC"/>
    <w:rsid w:val="008F7A57"/>
    <w:rsid w:val="009007E1"/>
    <w:rsid w:val="00906F14"/>
    <w:rsid w:val="00912098"/>
    <w:rsid w:val="00917478"/>
    <w:rsid w:val="00917F97"/>
    <w:rsid w:val="0092215E"/>
    <w:rsid w:val="00930588"/>
    <w:rsid w:val="009342B5"/>
    <w:rsid w:val="00937364"/>
    <w:rsid w:val="00946BD4"/>
    <w:rsid w:val="00953E4C"/>
    <w:rsid w:val="009609BB"/>
    <w:rsid w:val="009645F1"/>
    <w:rsid w:val="00972CDF"/>
    <w:rsid w:val="00975273"/>
    <w:rsid w:val="00986E93"/>
    <w:rsid w:val="00987E9F"/>
    <w:rsid w:val="009A7D8A"/>
    <w:rsid w:val="009C7546"/>
    <w:rsid w:val="009D3099"/>
    <w:rsid w:val="00A04F4E"/>
    <w:rsid w:val="00A20B7E"/>
    <w:rsid w:val="00A21C46"/>
    <w:rsid w:val="00A30FEB"/>
    <w:rsid w:val="00A36CA9"/>
    <w:rsid w:val="00A445D9"/>
    <w:rsid w:val="00A61FCD"/>
    <w:rsid w:val="00A67B08"/>
    <w:rsid w:val="00A70962"/>
    <w:rsid w:val="00A7186B"/>
    <w:rsid w:val="00A73EBC"/>
    <w:rsid w:val="00A870BF"/>
    <w:rsid w:val="00A91A0B"/>
    <w:rsid w:val="00A95CC4"/>
    <w:rsid w:val="00AA25A5"/>
    <w:rsid w:val="00AB7CCD"/>
    <w:rsid w:val="00AC00B6"/>
    <w:rsid w:val="00AC7A7F"/>
    <w:rsid w:val="00AD0A10"/>
    <w:rsid w:val="00AD22B0"/>
    <w:rsid w:val="00AD2752"/>
    <w:rsid w:val="00AE2491"/>
    <w:rsid w:val="00AE4B68"/>
    <w:rsid w:val="00B158CB"/>
    <w:rsid w:val="00B16862"/>
    <w:rsid w:val="00B20824"/>
    <w:rsid w:val="00B21B42"/>
    <w:rsid w:val="00B24C93"/>
    <w:rsid w:val="00B422BF"/>
    <w:rsid w:val="00B50B23"/>
    <w:rsid w:val="00B525AC"/>
    <w:rsid w:val="00B550B2"/>
    <w:rsid w:val="00B71302"/>
    <w:rsid w:val="00B748F6"/>
    <w:rsid w:val="00B77E1F"/>
    <w:rsid w:val="00B81738"/>
    <w:rsid w:val="00B85D48"/>
    <w:rsid w:val="00B95033"/>
    <w:rsid w:val="00B96D39"/>
    <w:rsid w:val="00BA1089"/>
    <w:rsid w:val="00BA32A9"/>
    <w:rsid w:val="00BA6361"/>
    <w:rsid w:val="00BB0996"/>
    <w:rsid w:val="00BB192E"/>
    <w:rsid w:val="00BB5B9E"/>
    <w:rsid w:val="00BC45A7"/>
    <w:rsid w:val="00BD15DC"/>
    <w:rsid w:val="00BD48A4"/>
    <w:rsid w:val="00C02C36"/>
    <w:rsid w:val="00C11F00"/>
    <w:rsid w:val="00C15463"/>
    <w:rsid w:val="00C16A85"/>
    <w:rsid w:val="00C225C0"/>
    <w:rsid w:val="00C360B7"/>
    <w:rsid w:val="00C50655"/>
    <w:rsid w:val="00C63059"/>
    <w:rsid w:val="00C6738E"/>
    <w:rsid w:val="00C7002B"/>
    <w:rsid w:val="00C702D6"/>
    <w:rsid w:val="00C717E2"/>
    <w:rsid w:val="00C81438"/>
    <w:rsid w:val="00C81C63"/>
    <w:rsid w:val="00C82AFC"/>
    <w:rsid w:val="00C9044B"/>
    <w:rsid w:val="00C919EC"/>
    <w:rsid w:val="00C92DED"/>
    <w:rsid w:val="00C9507C"/>
    <w:rsid w:val="00C958AB"/>
    <w:rsid w:val="00CA5461"/>
    <w:rsid w:val="00CB6C26"/>
    <w:rsid w:val="00CC00F1"/>
    <w:rsid w:val="00CC0687"/>
    <w:rsid w:val="00CC39A8"/>
    <w:rsid w:val="00CD0688"/>
    <w:rsid w:val="00CD13D6"/>
    <w:rsid w:val="00CD1819"/>
    <w:rsid w:val="00CD278D"/>
    <w:rsid w:val="00CF3B9A"/>
    <w:rsid w:val="00D113A6"/>
    <w:rsid w:val="00D1319F"/>
    <w:rsid w:val="00D32E87"/>
    <w:rsid w:val="00D3398C"/>
    <w:rsid w:val="00D3524A"/>
    <w:rsid w:val="00D420B1"/>
    <w:rsid w:val="00D449ED"/>
    <w:rsid w:val="00D45616"/>
    <w:rsid w:val="00D5084A"/>
    <w:rsid w:val="00D60D99"/>
    <w:rsid w:val="00D60F83"/>
    <w:rsid w:val="00D65DC7"/>
    <w:rsid w:val="00D663BA"/>
    <w:rsid w:val="00D80CA8"/>
    <w:rsid w:val="00D97C1C"/>
    <w:rsid w:val="00DA0395"/>
    <w:rsid w:val="00DA2F07"/>
    <w:rsid w:val="00DB03A3"/>
    <w:rsid w:val="00DB2635"/>
    <w:rsid w:val="00DB43D5"/>
    <w:rsid w:val="00DB4795"/>
    <w:rsid w:val="00DB5272"/>
    <w:rsid w:val="00DB723C"/>
    <w:rsid w:val="00DB7326"/>
    <w:rsid w:val="00DC1BFF"/>
    <w:rsid w:val="00DD02AF"/>
    <w:rsid w:val="00DD2780"/>
    <w:rsid w:val="00DD566A"/>
    <w:rsid w:val="00DD61AC"/>
    <w:rsid w:val="00DE3444"/>
    <w:rsid w:val="00DF06DF"/>
    <w:rsid w:val="00DF4E52"/>
    <w:rsid w:val="00DF695C"/>
    <w:rsid w:val="00E06EEC"/>
    <w:rsid w:val="00E100EE"/>
    <w:rsid w:val="00E1366B"/>
    <w:rsid w:val="00E253A0"/>
    <w:rsid w:val="00E27D1F"/>
    <w:rsid w:val="00E31F72"/>
    <w:rsid w:val="00E34502"/>
    <w:rsid w:val="00E34A21"/>
    <w:rsid w:val="00E37810"/>
    <w:rsid w:val="00E44B18"/>
    <w:rsid w:val="00E52C0F"/>
    <w:rsid w:val="00E637B1"/>
    <w:rsid w:val="00E84426"/>
    <w:rsid w:val="00E87E6E"/>
    <w:rsid w:val="00E9424C"/>
    <w:rsid w:val="00EA0E58"/>
    <w:rsid w:val="00EA1EEF"/>
    <w:rsid w:val="00EC030B"/>
    <w:rsid w:val="00EC7126"/>
    <w:rsid w:val="00EC7D78"/>
    <w:rsid w:val="00EC7D95"/>
    <w:rsid w:val="00ED70D3"/>
    <w:rsid w:val="00EE5390"/>
    <w:rsid w:val="00EE568C"/>
    <w:rsid w:val="00EE729C"/>
    <w:rsid w:val="00EF0FE0"/>
    <w:rsid w:val="00EF1FA0"/>
    <w:rsid w:val="00F00264"/>
    <w:rsid w:val="00F0329F"/>
    <w:rsid w:val="00F0416E"/>
    <w:rsid w:val="00F13BAC"/>
    <w:rsid w:val="00F2057C"/>
    <w:rsid w:val="00F256D4"/>
    <w:rsid w:val="00F26708"/>
    <w:rsid w:val="00F2725B"/>
    <w:rsid w:val="00F31C2D"/>
    <w:rsid w:val="00F31EC2"/>
    <w:rsid w:val="00F35E33"/>
    <w:rsid w:val="00F37244"/>
    <w:rsid w:val="00F41504"/>
    <w:rsid w:val="00F4386F"/>
    <w:rsid w:val="00F46FE1"/>
    <w:rsid w:val="00F471D3"/>
    <w:rsid w:val="00F56375"/>
    <w:rsid w:val="00F619F1"/>
    <w:rsid w:val="00F7155A"/>
    <w:rsid w:val="00F72C06"/>
    <w:rsid w:val="00F73664"/>
    <w:rsid w:val="00F74987"/>
    <w:rsid w:val="00F814CA"/>
    <w:rsid w:val="00F94427"/>
    <w:rsid w:val="00FA25BE"/>
    <w:rsid w:val="00FB2157"/>
    <w:rsid w:val="00FB2418"/>
    <w:rsid w:val="00FB3CAD"/>
    <w:rsid w:val="00FB7255"/>
    <w:rsid w:val="00FC0ED5"/>
    <w:rsid w:val="00FC64DF"/>
    <w:rsid w:val="00FD2A56"/>
    <w:rsid w:val="00FD5555"/>
    <w:rsid w:val="00FE42ED"/>
    <w:rsid w:val="00FE6976"/>
    <w:rsid w:val="00FE7659"/>
    <w:rsid w:val="00FF1914"/>
    <w:rsid w:val="00FF2202"/>
    <w:rsid w:val="00FF2ECD"/>
    <w:rsid w:val="00FF37C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9704A"/>
  <w15:docId w15:val="{F3CA9A16-18E8-4742-B747-A7FC75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685"/>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uiPriority w:val="99"/>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34"/>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uiPriority w:val="99"/>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character" w:styleId="Mention">
    <w:name w:val="Mention"/>
    <w:basedOn w:val="DefaultParagraphFont"/>
    <w:uiPriority w:val="99"/>
    <w:semiHidden/>
    <w:unhideWhenUsed/>
    <w:rsid w:val="00F31C2D"/>
    <w:rPr>
      <w:color w:val="2B579A"/>
      <w:shd w:val="clear" w:color="auto" w:fill="E6E6E6"/>
    </w:rPr>
  </w:style>
  <w:style w:type="character" w:styleId="UnresolvedMention">
    <w:name w:val="Unresolved Mention"/>
    <w:basedOn w:val="DefaultParagraphFont"/>
    <w:uiPriority w:val="99"/>
    <w:semiHidden/>
    <w:unhideWhenUsed/>
    <w:rsid w:val="00F73664"/>
    <w:rPr>
      <w:color w:val="808080"/>
      <w:shd w:val="clear" w:color="auto" w:fill="E6E6E6"/>
    </w:rPr>
  </w:style>
  <w:style w:type="character" w:styleId="Emphasis">
    <w:name w:val="Emphasis"/>
    <w:basedOn w:val="DefaultParagraphFont"/>
    <w:qFormat/>
    <w:rsid w:val="00623508"/>
    <w:rPr>
      <w:i/>
      <w:iCs/>
    </w:rPr>
  </w:style>
  <w:style w:type="paragraph" w:styleId="FootnoteText">
    <w:name w:val="footnote text"/>
    <w:basedOn w:val="Normal"/>
    <w:link w:val="FootnoteTextChar"/>
    <w:semiHidden/>
    <w:unhideWhenUsed/>
    <w:rsid w:val="000F1BC9"/>
    <w:rPr>
      <w:sz w:val="20"/>
      <w:szCs w:val="20"/>
    </w:rPr>
  </w:style>
  <w:style w:type="character" w:customStyle="1" w:styleId="FootnoteTextChar">
    <w:name w:val="Footnote Text Char"/>
    <w:basedOn w:val="DefaultParagraphFont"/>
    <w:link w:val="FootnoteText"/>
    <w:semiHidden/>
    <w:rsid w:val="000F1BC9"/>
    <w:rPr>
      <w:rFonts w:eastAsia="Times New Roman"/>
    </w:rPr>
  </w:style>
  <w:style w:type="character" w:styleId="FootnoteReference">
    <w:name w:val="footnote reference"/>
    <w:basedOn w:val="DefaultParagraphFont"/>
    <w:semiHidden/>
    <w:unhideWhenUsed/>
    <w:rsid w:val="000F1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dam/undp/library/corporate/Social-and-Environmental-Policies-and-Procedures/UNDPs-Social-and-Environmental-Standards-ENGLISH.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weli.kilua@uncdf.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obal.ield@uncdf.org" TargetMode="External"/><Relationship Id="rId4" Type="http://schemas.openxmlformats.org/officeDocument/2006/relationships/settings" Target="settings.xml"/><Relationship Id="rId9" Type="http://schemas.openxmlformats.org/officeDocument/2006/relationships/hyperlink" Target="mailto:global.ield@uncdf.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ncdf.org" TargetMode="External"/><Relationship Id="rId1" Type="http://schemas.openxmlformats.org/officeDocument/2006/relationships/hyperlink" Target="http://www.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UNCDF\Templates\general_doc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6BC75-3C08-41DF-9D72-F8685E1D0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general_document_0</Template>
  <TotalTime>2</TotalTime>
  <Pages>6</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Samweli Kilua</cp:lastModifiedBy>
  <cp:revision>3</cp:revision>
  <cp:lastPrinted>2018-08-09T12:13:00Z</cp:lastPrinted>
  <dcterms:created xsi:type="dcterms:W3CDTF">2018-08-09T11:42:00Z</dcterms:created>
  <dcterms:modified xsi:type="dcterms:W3CDTF">2018-08-09T12:24:00Z</dcterms:modified>
</cp:coreProperties>
</file>