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AF43D" w14:textId="26A797A8" w:rsidR="00240F16" w:rsidRPr="00660139" w:rsidRDefault="007E5225" w:rsidP="008C43F5">
      <w:pPr>
        <w:spacing w:after="0" w:line="240" w:lineRule="auto"/>
        <w:jc w:val="right"/>
        <w:rPr>
          <w:rFonts w:ascii="Calibri Light" w:eastAsia="Times New Roman" w:hAnsi="Calibri Light" w:cs="Angsana New"/>
          <w:b/>
          <w:bCs/>
          <w:caps/>
          <w:sz w:val="32"/>
          <w:szCs w:val="32"/>
          <w:u w:val="single"/>
          <w:lang w:val="en-GB"/>
        </w:rPr>
      </w:pPr>
      <w:r w:rsidRPr="00E4641E">
        <w:rPr>
          <w:rFonts w:ascii="Calibri" w:hAnsi="Calibri"/>
          <w:bCs/>
          <w:caps/>
          <w:noProof/>
        </w:rPr>
        <w:drawing>
          <wp:inline distT="0" distB="0" distL="0" distR="0" wp14:anchorId="0DE57787" wp14:editId="313398EC">
            <wp:extent cx="586740" cy="621665"/>
            <wp:effectExtent l="0" t="0" r="3810" b="6985"/>
            <wp:docPr id="1" name="Picture 1" descr="UNCD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D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151" cy="624220"/>
                    </a:xfrm>
                    <a:prstGeom prst="rect">
                      <a:avLst/>
                    </a:prstGeom>
                    <a:noFill/>
                    <a:ln>
                      <a:noFill/>
                    </a:ln>
                  </pic:spPr>
                </pic:pic>
              </a:graphicData>
            </a:graphic>
          </wp:inline>
        </w:drawing>
      </w:r>
      <w:r w:rsidR="00240F16" w:rsidRPr="00660139">
        <w:rPr>
          <w:rFonts w:ascii="Calibri Light" w:eastAsia="Times New Roman" w:hAnsi="Calibri Light" w:cs="Angsana New"/>
          <w:bCs/>
          <w:caps/>
          <w:sz w:val="32"/>
          <w:szCs w:val="32"/>
          <w:lang w:val="en-GB"/>
        </w:rPr>
        <w:t xml:space="preserve">        </w:t>
      </w:r>
      <w:r w:rsidR="00240F16" w:rsidRPr="00660139">
        <w:rPr>
          <w:rFonts w:ascii="Calibri Light" w:eastAsia="Times New Roman" w:hAnsi="Calibri Light" w:cs="Angsana New"/>
          <w:sz w:val="24"/>
          <w:szCs w:val="24"/>
          <w:lang w:val="en-GB"/>
        </w:rPr>
        <w:t xml:space="preserve">                </w:t>
      </w:r>
      <w:r w:rsidR="00240F16" w:rsidRPr="00660139">
        <w:rPr>
          <w:rFonts w:ascii="Calibri Light" w:eastAsia="Times New Roman" w:hAnsi="Calibri Light" w:cs="Angsana New"/>
          <w:b/>
          <w:bCs/>
          <w:caps/>
          <w:sz w:val="32"/>
          <w:szCs w:val="32"/>
          <w:u w:val="single"/>
          <w:lang w:val="en-GB"/>
        </w:rPr>
        <w:t xml:space="preserve">   </w:t>
      </w:r>
    </w:p>
    <w:p w14:paraId="58F7F978" w14:textId="77777777" w:rsidR="0038595C" w:rsidRPr="006A5637" w:rsidRDefault="0038595C" w:rsidP="0038595C">
      <w:pPr>
        <w:pStyle w:val="Section3-Heading1"/>
        <w:pBdr>
          <w:bottom w:val="single" w:sz="4" w:space="4"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UNITED NATIONS CAPITAL DEVELOPMENT FUND (UNCDF)</w:t>
      </w:r>
    </w:p>
    <w:p w14:paraId="3C2A43D7" w14:textId="023FA290" w:rsidR="0038595C" w:rsidRDefault="004A175A" w:rsidP="0038595C">
      <w:pPr>
        <w:pStyle w:val="Section3-Heading1"/>
        <w:pBdr>
          <w:bottom w:val="single" w:sz="4" w:space="4" w:color="auto"/>
        </w:pBdr>
        <w:spacing w:after="0"/>
        <w:rPr>
          <w:rFonts w:asciiTheme="minorHAnsi" w:hAnsiTheme="minorHAnsi" w:cstheme="minorHAnsi"/>
          <w:sz w:val="22"/>
          <w:szCs w:val="22"/>
          <w:lang w:val="en-GB"/>
        </w:rPr>
      </w:pPr>
      <w:r>
        <w:rPr>
          <w:rFonts w:asciiTheme="minorHAnsi" w:hAnsiTheme="minorHAnsi" w:cstheme="minorHAnsi"/>
          <w:sz w:val="22"/>
          <w:szCs w:val="22"/>
          <w:lang w:val="en-GB"/>
        </w:rPr>
        <w:t xml:space="preserve">Kigoma Joint Program on Agriculture: </w:t>
      </w:r>
      <w:r w:rsidR="0038595C">
        <w:rPr>
          <w:rFonts w:asciiTheme="minorHAnsi" w:hAnsiTheme="minorHAnsi" w:cstheme="minorHAnsi"/>
          <w:sz w:val="22"/>
          <w:szCs w:val="22"/>
          <w:lang w:val="en-GB"/>
        </w:rPr>
        <w:t>Scaling Up Access to Finance in the Kigoma Region</w:t>
      </w:r>
    </w:p>
    <w:p w14:paraId="3C796161" w14:textId="77777777" w:rsidR="0038595C" w:rsidRDefault="0038595C" w:rsidP="0038595C">
      <w:pPr>
        <w:pStyle w:val="Section3-Heading1"/>
        <w:pBdr>
          <w:bottom w:val="single" w:sz="4" w:space="4" w:color="auto"/>
        </w:pBdr>
        <w:spacing w:after="0"/>
        <w:rPr>
          <w:rFonts w:asciiTheme="minorHAnsi" w:hAnsiTheme="minorHAnsi" w:cstheme="minorHAnsi"/>
          <w:sz w:val="22"/>
          <w:szCs w:val="22"/>
          <w:lang w:val="en-GB"/>
        </w:rPr>
      </w:pPr>
    </w:p>
    <w:p w14:paraId="17998AA7" w14:textId="77777777" w:rsidR="0038595C" w:rsidRPr="006A5637" w:rsidRDefault="0038595C" w:rsidP="0038595C">
      <w:pPr>
        <w:pStyle w:val="Section3-Heading1"/>
        <w:pBdr>
          <w:bottom w:val="single" w:sz="4" w:space="4" w:color="auto"/>
        </w:pBdr>
        <w:spacing w:after="0"/>
        <w:rPr>
          <w:rFonts w:asciiTheme="minorHAnsi" w:hAnsiTheme="minorHAnsi" w:cstheme="minorHAnsi"/>
          <w:color w:val="44546A" w:themeColor="text2"/>
          <w:sz w:val="22"/>
          <w:szCs w:val="22"/>
          <w:lang w:val="en-GB"/>
        </w:rPr>
      </w:pPr>
      <w:r w:rsidRPr="006A5637">
        <w:rPr>
          <w:rFonts w:asciiTheme="minorHAnsi" w:hAnsiTheme="minorHAnsi" w:cstheme="minorHAnsi"/>
          <w:color w:val="44546A" w:themeColor="text2"/>
          <w:sz w:val="22"/>
          <w:szCs w:val="22"/>
          <w:lang w:val="en-GB"/>
        </w:rPr>
        <w:t>REQUEST FOR APPLICATIONS</w:t>
      </w:r>
    </w:p>
    <w:p w14:paraId="7868D5EC" w14:textId="10B4642A" w:rsidR="0038595C" w:rsidRPr="006A5637" w:rsidRDefault="0038595C" w:rsidP="0038595C">
      <w:pPr>
        <w:pStyle w:val="Section3-Heading1"/>
        <w:pBdr>
          <w:bottom w:val="single" w:sz="4" w:space="4" w:color="auto"/>
        </w:pBdr>
        <w:spacing w:after="0"/>
        <w:rPr>
          <w:rFonts w:asciiTheme="minorHAnsi" w:hAnsiTheme="minorHAnsi" w:cstheme="minorHAnsi"/>
          <w:sz w:val="22"/>
          <w:szCs w:val="22"/>
          <w:lang w:val="en-GB"/>
        </w:rPr>
      </w:pPr>
      <w:r w:rsidRPr="008F12D7">
        <w:rPr>
          <w:rFonts w:asciiTheme="minorHAnsi" w:hAnsiTheme="minorHAnsi" w:cstheme="minorHAnsi"/>
          <w:sz w:val="22"/>
          <w:szCs w:val="22"/>
          <w:lang w:val="en-GB"/>
        </w:rPr>
        <w:t xml:space="preserve">Deadline for submission:  </w:t>
      </w:r>
      <w:r w:rsidR="00365C7B">
        <w:rPr>
          <w:rFonts w:asciiTheme="minorHAnsi" w:hAnsiTheme="minorHAnsi" w:cstheme="minorHAnsi"/>
          <w:sz w:val="22"/>
          <w:szCs w:val="22"/>
          <w:lang w:val="en-GB"/>
        </w:rPr>
        <w:t>19</w:t>
      </w:r>
      <w:r w:rsidR="004A175A">
        <w:rPr>
          <w:rFonts w:asciiTheme="minorHAnsi" w:hAnsiTheme="minorHAnsi" w:cstheme="minorHAnsi"/>
          <w:sz w:val="22"/>
          <w:szCs w:val="22"/>
          <w:lang w:val="en-GB"/>
        </w:rPr>
        <w:t xml:space="preserve"> September</w:t>
      </w:r>
      <w:r>
        <w:rPr>
          <w:rFonts w:asciiTheme="minorHAnsi" w:hAnsiTheme="minorHAnsi" w:cstheme="minorHAnsi"/>
          <w:sz w:val="22"/>
          <w:szCs w:val="22"/>
          <w:lang w:val="en-GB"/>
        </w:rPr>
        <w:t xml:space="preserve"> 2018 </w:t>
      </w:r>
    </w:p>
    <w:p w14:paraId="7686B395" w14:textId="77777777" w:rsidR="008C43F5" w:rsidRPr="0038595C" w:rsidRDefault="008C43F5" w:rsidP="008C43F5">
      <w:pPr>
        <w:rPr>
          <w:rFonts w:ascii="Calibri" w:hAnsi="Calibri"/>
          <w:lang w:val="en-GB"/>
        </w:rPr>
      </w:pPr>
    </w:p>
    <w:tbl>
      <w:tblPr>
        <w:tblW w:w="10121" w:type="dxa"/>
        <w:jc w:val="center"/>
        <w:tblLook w:val="01E0" w:firstRow="1" w:lastRow="1" w:firstColumn="1" w:lastColumn="1" w:noHBand="0" w:noVBand="0"/>
      </w:tblPr>
      <w:tblGrid>
        <w:gridCol w:w="10121"/>
      </w:tblGrid>
      <w:tr w:rsidR="00240F16" w:rsidRPr="00660139" w14:paraId="78A7A61C" w14:textId="77777777" w:rsidTr="00BD76D3">
        <w:trPr>
          <w:trHeight w:val="293"/>
          <w:jc w:val="center"/>
        </w:trPr>
        <w:tc>
          <w:tcPr>
            <w:tcW w:w="10121" w:type="dxa"/>
            <w:shd w:val="clear" w:color="auto" w:fill="E6E6E6"/>
          </w:tcPr>
          <w:p w14:paraId="1085DC81" w14:textId="77777777" w:rsidR="00240F16" w:rsidRPr="00660139" w:rsidRDefault="00240F16" w:rsidP="008C43F5">
            <w:pPr>
              <w:spacing w:after="0" w:line="240" w:lineRule="auto"/>
              <w:rPr>
                <w:rFonts w:ascii="Calibri Light" w:eastAsia="Times New Roman" w:hAnsi="Calibri Light" w:cs="Angsana New"/>
                <w:lang w:val="en-GB"/>
              </w:rPr>
            </w:pPr>
          </w:p>
          <w:p w14:paraId="7A68E979" w14:textId="1EEEDCF8" w:rsidR="00240F16" w:rsidRPr="00660139" w:rsidRDefault="00240F16" w:rsidP="008C43F5">
            <w:pPr>
              <w:spacing w:after="0" w:line="240" w:lineRule="auto"/>
              <w:rPr>
                <w:rFonts w:ascii="Calibri Light" w:eastAsia="Times New Roman" w:hAnsi="Calibri Light" w:cs="Angsana New"/>
                <w:b/>
                <w:bCs/>
                <w:lang w:val="en-GB"/>
              </w:rPr>
            </w:pPr>
            <w:r w:rsidRPr="00660139">
              <w:rPr>
                <w:rFonts w:ascii="Calibri Light" w:eastAsia="Times New Roman" w:hAnsi="Calibri Light" w:cs="Angsana New"/>
                <w:b/>
                <w:bCs/>
                <w:lang w:val="en-GB"/>
              </w:rPr>
              <w:t>1</w:t>
            </w:r>
            <w:r w:rsidR="004F3739">
              <w:rPr>
                <w:rFonts w:ascii="Calibri Light" w:eastAsia="Times New Roman" w:hAnsi="Calibri Light" w:cs="Angsana New"/>
                <w:b/>
                <w:bCs/>
                <w:lang w:val="en-GB"/>
              </w:rPr>
              <w:t>.</w:t>
            </w:r>
            <w:r w:rsidRPr="00660139">
              <w:rPr>
                <w:rFonts w:ascii="Calibri Light" w:eastAsia="Times New Roman" w:hAnsi="Calibri Light" w:cs="Angsana New"/>
                <w:b/>
                <w:bCs/>
                <w:lang w:val="en-GB"/>
              </w:rPr>
              <w:t xml:space="preserve"> </w:t>
            </w:r>
            <w:r w:rsidR="0038595C">
              <w:rPr>
                <w:rFonts w:ascii="Calibri Light" w:eastAsia="Times New Roman" w:hAnsi="Calibri Light" w:cs="Angsana New"/>
                <w:b/>
                <w:bCs/>
                <w:lang w:val="en-GB"/>
              </w:rPr>
              <w:t>INTRODUCTION TO THE REQUEST FOR APPLICATIONS</w:t>
            </w:r>
            <w:r w:rsidR="007E77E9">
              <w:rPr>
                <w:rFonts w:ascii="Calibri Light" w:eastAsia="Times New Roman" w:hAnsi="Calibri Light" w:cs="Angsana New"/>
                <w:b/>
                <w:bCs/>
                <w:lang w:val="en-GB"/>
              </w:rPr>
              <w:t xml:space="preserve"> (RFA)</w:t>
            </w:r>
          </w:p>
          <w:p w14:paraId="25D1B208" w14:textId="77777777" w:rsidR="00240F16" w:rsidRPr="00660139" w:rsidRDefault="00240F16" w:rsidP="008C43F5">
            <w:pPr>
              <w:spacing w:after="0" w:line="240" w:lineRule="auto"/>
              <w:rPr>
                <w:rFonts w:ascii="Calibri Light" w:eastAsia="Times New Roman" w:hAnsi="Calibri Light" w:cs="Angsana New"/>
                <w:lang w:val="en-GB"/>
              </w:rPr>
            </w:pPr>
          </w:p>
        </w:tc>
      </w:tr>
      <w:tr w:rsidR="00240F16" w:rsidRPr="00660139" w14:paraId="4C7BD40E" w14:textId="77777777" w:rsidTr="00BD76D3">
        <w:trPr>
          <w:trHeight w:val="293"/>
          <w:jc w:val="center"/>
        </w:trPr>
        <w:tc>
          <w:tcPr>
            <w:tcW w:w="10121" w:type="dxa"/>
          </w:tcPr>
          <w:p w14:paraId="1E1187B4" w14:textId="4E086CBF" w:rsidR="00A84EA3" w:rsidRPr="00FD1E4D" w:rsidRDefault="007E77E9" w:rsidP="00FD1E4D">
            <w:pPr>
              <w:pStyle w:val="ListParagraph"/>
              <w:numPr>
                <w:ilvl w:val="1"/>
                <w:numId w:val="1"/>
              </w:numPr>
              <w:spacing w:before="120" w:after="120" w:line="240" w:lineRule="auto"/>
              <w:jc w:val="both"/>
              <w:rPr>
                <w:rFonts w:ascii="Calibri Light" w:eastAsia="Times New Roman" w:hAnsi="Calibri Light" w:cs="Times New Roman"/>
                <w:b/>
                <w:i/>
                <w:lang w:val="en-GB"/>
              </w:rPr>
            </w:pPr>
            <w:r w:rsidRPr="00A82050">
              <w:rPr>
                <w:rFonts w:ascii="Calibri Light" w:eastAsia="Times New Roman" w:hAnsi="Calibri Light" w:cs="Times New Roman"/>
                <w:b/>
                <w:i/>
                <w:lang w:val="en-GB"/>
              </w:rPr>
              <w:t>Purpose of the RFA</w:t>
            </w:r>
          </w:p>
          <w:p w14:paraId="218FC6EE" w14:textId="77777777" w:rsidR="00A84EA3" w:rsidRDefault="00A84EA3" w:rsidP="00A84EA3">
            <w:pPr>
              <w:spacing w:before="120" w:after="120" w:line="240" w:lineRule="auto"/>
              <w:ind w:left="342"/>
              <w:jc w:val="both"/>
              <w:rPr>
                <w:rFonts w:ascii="Calibri Light" w:eastAsia="Times New Roman" w:hAnsi="Calibri Light" w:cs="Times New Roman"/>
                <w:lang w:val="en-GB" w:eastAsia="zh-CN"/>
              </w:rPr>
            </w:pPr>
            <w:r w:rsidRPr="00660139">
              <w:rPr>
                <w:rFonts w:ascii="Calibri Light" w:eastAsia="Times New Roman" w:hAnsi="Calibri Light" w:cs="Times New Roman"/>
                <w:lang w:val="en-GB"/>
              </w:rPr>
              <w:t>The United Nations Capital Development Fund (UNCDF) is the UN’s capital investment agency for the world’s 49 least developed countries</w:t>
            </w:r>
            <w:r w:rsidRPr="001245C5">
              <w:rPr>
                <w:rFonts w:ascii="Calibri Light" w:eastAsia="Times New Roman" w:hAnsi="Calibri Light" w:cs="Times New Roman"/>
                <w:lang w:val="en-GB"/>
              </w:rPr>
              <w:t>. As part of the broader Kigoma Joint Programme</w:t>
            </w:r>
            <w:r w:rsidRPr="001245C5">
              <w:rPr>
                <w:rFonts w:ascii="Calibri Light" w:eastAsia="Times New Roman" w:hAnsi="Calibri Light" w:cs="Times New Roman" w:hint="eastAsia"/>
                <w:lang w:val="en-GB" w:eastAsia="zh-CN"/>
              </w:rPr>
              <w:t xml:space="preserve"> (KJP</w:t>
            </w:r>
            <w:r w:rsidRPr="001245C5">
              <w:rPr>
                <w:rFonts w:ascii="Calibri Light" w:eastAsia="Times New Roman" w:hAnsi="Calibri Light" w:cs="Times New Roman"/>
                <w:lang w:val="en-GB" w:eastAsia="zh-CN"/>
              </w:rPr>
              <w:t>)</w:t>
            </w:r>
            <w:r w:rsidRPr="001245C5">
              <w:rPr>
                <w:rFonts w:ascii="Calibri Light" w:eastAsia="Times New Roman" w:hAnsi="Calibri Light" w:cs="Times New Roman"/>
                <w:lang w:val="en-GB"/>
              </w:rPr>
              <w:t>, UNCDF Tanzania is working with WFP, FAO, and ITC to increase the income of smallholder farmers in the Kigoma region, leading to agricultural and economic development in the region. Using a value chain approach, the program will address the various bottlenecks in the maize and cassava value chains to increase the investment from smallholder farmers in agriculture, while lowering the associated risk of such investments and increasing private sector engagement.</w:t>
            </w:r>
            <w:r w:rsidRPr="001245C5">
              <w:rPr>
                <w:rFonts w:ascii="Calibri Light" w:eastAsia="Times New Roman" w:hAnsi="Calibri Light" w:cs="Times New Roman" w:hint="eastAsia"/>
                <w:lang w:val="en-GB"/>
              </w:rPr>
              <w:t xml:space="preserve"> To </w:t>
            </w:r>
            <w:r w:rsidRPr="001245C5">
              <w:rPr>
                <w:rFonts w:ascii="Calibri Light" w:eastAsia="Times New Roman" w:hAnsi="Calibri Light" w:cs="Times New Roman"/>
                <w:lang w:val="en-GB"/>
              </w:rPr>
              <w:t xml:space="preserve">pave the way for increases in productivity, income and profitability and improved livelihoods for the smallholder farmers, UNCDF </w:t>
            </w:r>
            <w:r w:rsidRPr="001245C5">
              <w:rPr>
                <w:rFonts w:ascii="Calibri Light" w:eastAsia="Times New Roman" w:hAnsi="Calibri Light" w:cs="Times New Roman" w:hint="eastAsia"/>
                <w:lang w:val="en-GB"/>
              </w:rPr>
              <w:t xml:space="preserve">works to build the financial capability and business skills of the smallholder farmers through the </w:t>
            </w:r>
            <w:r w:rsidRPr="001245C5">
              <w:rPr>
                <w:rFonts w:ascii="Calibri Light" w:eastAsia="Times New Roman" w:hAnsi="Calibri Light" w:cs="Times New Roman"/>
                <w:lang w:val="en-GB"/>
              </w:rPr>
              <w:t>strengthening</w:t>
            </w:r>
            <w:r w:rsidRPr="001245C5">
              <w:rPr>
                <w:rFonts w:ascii="Calibri Light" w:eastAsia="Times New Roman" w:hAnsi="Calibri Light" w:cs="Times New Roman" w:hint="eastAsia"/>
                <w:lang w:val="en-GB"/>
              </w:rPr>
              <w:t xml:space="preserve"> of existing farmers</w:t>
            </w:r>
            <w:r w:rsidRPr="001245C5">
              <w:rPr>
                <w:rFonts w:ascii="Calibri Light" w:eastAsia="Times New Roman" w:hAnsi="Calibri Light" w:cs="Times New Roman"/>
                <w:lang w:val="en-GB"/>
              </w:rPr>
              <w:t>’</w:t>
            </w:r>
            <w:r w:rsidRPr="001245C5">
              <w:rPr>
                <w:rFonts w:ascii="Calibri Light" w:eastAsia="Times New Roman" w:hAnsi="Calibri Light" w:cs="Times New Roman" w:hint="eastAsia"/>
                <w:lang w:val="en-GB"/>
              </w:rPr>
              <w:t xml:space="preserve"> </w:t>
            </w:r>
            <w:r w:rsidRPr="001245C5">
              <w:rPr>
                <w:rFonts w:ascii="Calibri Light" w:eastAsia="Times New Roman" w:hAnsi="Calibri Light" w:cs="Times New Roman" w:hint="eastAsia"/>
                <w:lang w:val="en-GB" w:eastAsia="zh-CN"/>
              </w:rPr>
              <w:t xml:space="preserve">savings </w:t>
            </w:r>
            <w:r w:rsidRPr="001245C5">
              <w:rPr>
                <w:rFonts w:ascii="Calibri Light" w:eastAsia="Times New Roman" w:hAnsi="Calibri Light" w:cs="Times New Roman" w:hint="eastAsia"/>
                <w:lang w:val="en-GB"/>
              </w:rPr>
              <w:t>group in the region.</w:t>
            </w:r>
            <w:r>
              <w:rPr>
                <w:rFonts w:ascii="Calibri Light" w:eastAsia="Times New Roman" w:hAnsi="Calibri Light" w:cs="Times New Roman" w:hint="eastAsia"/>
                <w:lang w:val="en-GB" w:eastAsia="zh-CN"/>
              </w:rPr>
              <w:t xml:space="preserve"> </w:t>
            </w:r>
          </w:p>
          <w:p w14:paraId="23CF5754" w14:textId="1404D738" w:rsidR="00A84EA3" w:rsidRDefault="00A84EA3" w:rsidP="00A84EA3">
            <w:pPr>
              <w:spacing w:before="120" w:after="120" w:line="240" w:lineRule="auto"/>
              <w:ind w:left="342"/>
              <w:jc w:val="both"/>
              <w:rPr>
                <w:rFonts w:ascii="Calibri Light" w:eastAsia="Times New Roman" w:hAnsi="Calibri Light" w:cs="Times New Roman"/>
              </w:rPr>
            </w:pPr>
            <w:r w:rsidRPr="007E77E9">
              <w:rPr>
                <w:rFonts w:ascii="Calibri Light" w:eastAsia="Times New Roman" w:hAnsi="Calibri Light" w:cs="Times New Roman"/>
              </w:rPr>
              <w:t xml:space="preserve">The proliferation of savings groups has been a key driver of financial inclusion in Tanzania, particularly for women, contributing to a nearly threefold increase in women’s financial inclusion between 2006 and 2013 (from 14.4% to 51.2%). By February 2015, the cumulative number of savings group members in the country was expected to reach 1.2 million. Because the poorest people and those in the most remote areas are not always served by formal service providers, savings groups provide a convenient, trustworthy and affordable way to smooth irregular incomes, save for a goal, and access small loans. The potential exists for savings groups to have the same impact for </w:t>
            </w:r>
            <w:r>
              <w:rPr>
                <w:rFonts w:ascii="Calibri Light" w:eastAsia="Times New Roman" w:hAnsi="Calibri Light" w:cs="Times New Roman"/>
              </w:rPr>
              <w:t xml:space="preserve">the </w:t>
            </w:r>
            <w:r w:rsidR="001245C5">
              <w:rPr>
                <w:rFonts w:ascii="Calibri Light" w:eastAsia="Times New Roman" w:hAnsi="Calibri Light" w:cs="Times New Roman"/>
              </w:rPr>
              <w:t>smallholder farmers in the region</w:t>
            </w:r>
            <w:r w:rsidRPr="007E77E9">
              <w:rPr>
                <w:rFonts w:ascii="Calibri Light" w:eastAsia="Times New Roman" w:hAnsi="Calibri Light" w:cs="Times New Roman"/>
              </w:rPr>
              <w:t xml:space="preserve">. Although not all </w:t>
            </w:r>
            <w:r>
              <w:rPr>
                <w:rFonts w:ascii="Calibri Light" w:eastAsia="Times New Roman" w:hAnsi="Calibri Light" w:cs="Times New Roman"/>
              </w:rPr>
              <w:t>low-income people</w:t>
            </w:r>
            <w:r w:rsidRPr="007E77E9">
              <w:rPr>
                <w:rFonts w:ascii="Calibri Light" w:eastAsia="Times New Roman" w:hAnsi="Calibri Light" w:cs="Times New Roman"/>
              </w:rPr>
              <w:t xml:space="preserve"> have (or believe they have) the means to save, many segments of the population have demonstrated that they can, regardless of perceived capacity.</w:t>
            </w:r>
          </w:p>
          <w:p w14:paraId="6455F433" w14:textId="5021F79E" w:rsidR="00A84EA3" w:rsidRDefault="00A84EA3" w:rsidP="00A84EA3">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This purpose of this RFA is to support UNCDF and its partners to engage in the strengthening of existing savings groups in </w:t>
            </w:r>
            <w:r w:rsidRPr="001245C5">
              <w:rPr>
                <w:rFonts w:ascii="Calibri Light" w:eastAsia="Times New Roman" w:hAnsi="Calibri Light" w:cs="Times New Roman" w:hint="eastAsia"/>
                <w:lang w:eastAsia="zh-CN"/>
              </w:rPr>
              <w:t>Kasulu, Kibondo, and Kakonko</w:t>
            </w:r>
            <w:r w:rsidRPr="001245C5">
              <w:rPr>
                <w:rFonts w:ascii="Calibri Light" w:eastAsia="Times New Roman" w:hAnsi="Calibri Light" w:cs="Times New Roman"/>
                <w:lang w:eastAsia="zh-CN"/>
              </w:rPr>
              <w:t>—</w:t>
            </w:r>
            <w:r w:rsidRPr="001245C5">
              <w:rPr>
                <w:rFonts w:ascii="Calibri Light" w:eastAsia="Times New Roman" w:hAnsi="Calibri Light" w:cs="Times New Roman" w:hint="eastAsia"/>
                <w:lang w:eastAsia="zh-CN"/>
              </w:rPr>
              <w:t>the three main refugee host districts</w:t>
            </w:r>
            <w:r w:rsidRPr="001245C5">
              <w:rPr>
                <w:rFonts w:ascii="Calibri Light" w:eastAsia="Times New Roman" w:hAnsi="Calibri Light" w:cs="Times New Roman"/>
              </w:rPr>
              <w:t xml:space="preserve"> in Kigoma.</w:t>
            </w:r>
            <w:r>
              <w:rPr>
                <w:rFonts w:ascii="Calibri Light" w:eastAsia="Times New Roman" w:hAnsi="Calibri Light" w:cs="Times New Roman"/>
              </w:rPr>
              <w:t xml:space="preserve"> The RFA will result in a shortlist of potential organizations with whom UNCDF will seek to </w:t>
            </w:r>
            <w:r w:rsidR="001245C5">
              <w:rPr>
                <w:rFonts w:ascii="Calibri Light" w:eastAsia="Times New Roman" w:hAnsi="Calibri Light" w:cs="Times New Roman"/>
              </w:rPr>
              <w:t>partner with</w:t>
            </w:r>
            <w:r w:rsidR="005746A4">
              <w:rPr>
                <w:rFonts w:ascii="Calibri Light" w:eastAsia="Times New Roman" w:hAnsi="Calibri Light" w:cs="Times New Roman"/>
              </w:rPr>
              <w:t>,</w:t>
            </w:r>
            <w:r w:rsidR="001245C5">
              <w:rPr>
                <w:rFonts w:ascii="Calibri Light" w:eastAsia="Times New Roman" w:hAnsi="Calibri Light" w:cs="Times New Roman"/>
              </w:rPr>
              <w:t xml:space="preserve"> to reach smallholder farmer groups</w:t>
            </w:r>
            <w:r>
              <w:rPr>
                <w:rFonts w:ascii="Calibri Light" w:eastAsia="Times New Roman" w:hAnsi="Calibri Light" w:cs="Times New Roman"/>
              </w:rPr>
              <w:t xml:space="preserve"> </w:t>
            </w:r>
            <w:r w:rsidR="001245C5">
              <w:rPr>
                <w:rFonts w:ascii="Calibri Light" w:eastAsia="Times New Roman" w:hAnsi="Calibri Light" w:cs="Times New Roman"/>
              </w:rPr>
              <w:t xml:space="preserve">with a particular focus on </w:t>
            </w:r>
            <w:r>
              <w:rPr>
                <w:rFonts w:ascii="Calibri Light" w:eastAsia="Times New Roman" w:hAnsi="Calibri Light" w:cs="Times New Roman"/>
              </w:rPr>
              <w:t xml:space="preserve">women and youth. </w:t>
            </w:r>
          </w:p>
          <w:p w14:paraId="50863BB1" w14:textId="1ACE8F6F" w:rsidR="00A84EA3" w:rsidRDefault="00A84EA3" w:rsidP="00A84EA3">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Applicants will be evaluated based on 1) previously established experience in promoting savings groups in and/or around the Kigoma refugee camps, 2) </w:t>
            </w:r>
            <w:r w:rsidR="001245C5">
              <w:rPr>
                <w:rFonts w:ascii="Calibri Light" w:eastAsia="Times New Roman" w:hAnsi="Calibri Light" w:cs="Times New Roman"/>
              </w:rPr>
              <w:t>experience deepening</w:t>
            </w:r>
            <w:r>
              <w:rPr>
                <w:rFonts w:ascii="Calibri Light" w:eastAsia="Times New Roman" w:hAnsi="Calibri Light" w:cs="Times New Roman"/>
              </w:rPr>
              <w:t xml:space="preserve"> </w:t>
            </w:r>
            <w:r w:rsidR="001245C5">
              <w:rPr>
                <w:rFonts w:ascii="Calibri Light" w:eastAsia="Times New Roman" w:hAnsi="Calibri Light" w:cs="Times New Roman"/>
              </w:rPr>
              <w:t>access to finance</w:t>
            </w:r>
            <w:r>
              <w:rPr>
                <w:rFonts w:ascii="Calibri Light" w:eastAsia="Times New Roman" w:hAnsi="Calibri Light" w:cs="Times New Roman"/>
              </w:rPr>
              <w:t xml:space="preserve"> for low-income populations, particularly women and youth, and 3) a commitment to apply and provide feedback on UNCDF’s existing financial and digital literacy tools. </w:t>
            </w:r>
          </w:p>
          <w:p w14:paraId="48ACD61C" w14:textId="3E337BA5" w:rsidR="00A84EA3" w:rsidRDefault="00A84EA3" w:rsidP="00A84EA3">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The expected result is that UNCDF will partner with one or more of the shortlisted organizations to 1) </w:t>
            </w:r>
            <w:r w:rsidR="001245C5">
              <w:rPr>
                <w:rFonts w:ascii="Calibri Light" w:eastAsia="Times New Roman" w:hAnsi="Calibri Light" w:cs="Times New Roman"/>
              </w:rPr>
              <w:t>assess</w:t>
            </w:r>
            <w:r>
              <w:rPr>
                <w:rFonts w:ascii="Calibri Light" w:eastAsia="Times New Roman" w:hAnsi="Calibri Light" w:cs="Times New Roman"/>
              </w:rPr>
              <w:t xml:space="preserve"> </w:t>
            </w:r>
            <w:r w:rsidR="001245C5">
              <w:rPr>
                <w:rFonts w:ascii="Calibri Light" w:eastAsia="Times New Roman" w:hAnsi="Calibri Light" w:cs="Times New Roman"/>
              </w:rPr>
              <w:t xml:space="preserve">participating farmer groups </w:t>
            </w:r>
            <w:r w:rsidRPr="001245C5">
              <w:rPr>
                <w:rFonts w:ascii="Calibri Light" w:eastAsia="Times New Roman" w:hAnsi="Calibri Light" w:cs="Times New Roman" w:hint="eastAsia"/>
                <w:lang w:eastAsia="zh-CN"/>
              </w:rPr>
              <w:t>in Kasulu, Kibondo, and Kakonko</w:t>
            </w:r>
            <w:r w:rsidRPr="001245C5">
              <w:rPr>
                <w:rFonts w:ascii="Calibri Light" w:eastAsia="Times New Roman" w:hAnsi="Calibri Light" w:cs="Times New Roman"/>
              </w:rPr>
              <w:t>,</w:t>
            </w:r>
            <w:r>
              <w:rPr>
                <w:rFonts w:ascii="Calibri Light" w:eastAsia="Times New Roman" w:hAnsi="Calibri Light" w:cs="Times New Roman"/>
              </w:rPr>
              <w:t xml:space="preserve"> 2) strengthen existing groups </w:t>
            </w:r>
            <w:r w:rsidR="001245C5">
              <w:rPr>
                <w:rFonts w:ascii="Calibri Light" w:eastAsia="Times New Roman" w:hAnsi="Calibri Light" w:cs="Times New Roman"/>
              </w:rPr>
              <w:t>with a focus on women and youth,</w:t>
            </w:r>
            <w:r>
              <w:rPr>
                <w:rFonts w:ascii="Calibri Light" w:eastAsia="Times New Roman" w:hAnsi="Calibri Light" w:cs="Times New Roman"/>
              </w:rPr>
              <w:t xml:space="preserve"> 3) provide financial and digital literacy to those in groups as well as a larger </w:t>
            </w:r>
            <w:r w:rsidR="001245C5">
              <w:rPr>
                <w:rFonts w:ascii="Calibri Light" w:eastAsia="Times New Roman" w:hAnsi="Calibri Light" w:cs="Times New Roman"/>
              </w:rPr>
              <w:t>community</w:t>
            </w:r>
            <w:r>
              <w:rPr>
                <w:rFonts w:ascii="Calibri Light" w:eastAsia="Times New Roman" w:hAnsi="Calibri Light" w:cs="Times New Roman"/>
              </w:rPr>
              <w:t xml:space="preserve">, and 4) collect data on </w:t>
            </w:r>
            <w:r w:rsidR="005C2B11">
              <w:rPr>
                <w:rFonts w:ascii="Calibri Light" w:eastAsia="Times New Roman" w:hAnsi="Calibri Light" w:cs="Times New Roman"/>
              </w:rPr>
              <w:t xml:space="preserve">savings group members and </w:t>
            </w:r>
            <w:r>
              <w:rPr>
                <w:rFonts w:ascii="Calibri Light" w:eastAsia="Times New Roman" w:hAnsi="Calibri Light" w:cs="Times New Roman"/>
              </w:rPr>
              <w:t>recipients of education</w:t>
            </w:r>
            <w:r w:rsidR="005C2B11">
              <w:rPr>
                <w:rFonts w:ascii="Calibri Light" w:eastAsia="Times New Roman" w:hAnsi="Calibri Light" w:cs="Times New Roman"/>
              </w:rPr>
              <w:t>,</w:t>
            </w:r>
            <w:r>
              <w:rPr>
                <w:rFonts w:ascii="Calibri Light" w:eastAsia="Times New Roman" w:hAnsi="Calibri Light" w:cs="Times New Roman"/>
              </w:rPr>
              <w:t xml:space="preserve"> 5) become a savings group champion by sharing and exchanging learnings and expertise around savings groups with other </w:t>
            </w:r>
            <w:r w:rsidR="001245C5">
              <w:rPr>
                <w:rFonts w:ascii="Calibri Light" w:eastAsia="Times New Roman" w:hAnsi="Calibri Light" w:cs="Times New Roman"/>
              </w:rPr>
              <w:t xml:space="preserve">stakeholders and </w:t>
            </w:r>
            <w:r>
              <w:rPr>
                <w:rFonts w:ascii="Calibri Light" w:eastAsia="Times New Roman" w:hAnsi="Calibri Light" w:cs="Times New Roman"/>
              </w:rPr>
              <w:t>partners.</w:t>
            </w:r>
          </w:p>
          <w:p w14:paraId="404456ED" w14:textId="77777777" w:rsidR="00690979" w:rsidRPr="00690979" w:rsidRDefault="00690979" w:rsidP="008237D7">
            <w:pPr>
              <w:pStyle w:val="ListParagraph"/>
              <w:numPr>
                <w:ilvl w:val="1"/>
                <w:numId w:val="1"/>
              </w:numPr>
              <w:spacing w:before="120" w:after="120" w:line="240" w:lineRule="auto"/>
              <w:jc w:val="both"/>
              <w:rPr>
                <w:rFonts w:ascii="Calibri Light" w:eastAsia="Times New Roman" w:hAnsi="Calibri Light" w:cs="Times New Roman"/>
                <w:b/>
                <w:i/>
              </w:rPr>
            </w:pPr>
            <w:r w:rsidRPr="00690979">
              <w:rPr>
                <w:rFonts w:ascii="Calibri Light" w:eastAsia="Times New Roman" w:hAnsi="Calibri Light" w:cs="Times New Roman"/>
                <w:b/>
                <w:i/>
              </w:rPr>
              <w:t>Timing</w:t>
            </w:r>
          </w:p>
          <w:p w14:paraId="1F839C9A" w14:textId="20C7B11C" w:rsidR="00690979" w:rsidRDefault="00690979" w:rsidP="00690979">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b/>
                <w:i/>
              </w:rPr>
              <w:lastRenderedPageBreak/>
              <w:t>Applications should be returned to UNCDF Tanzania by email</w:t>
            </w:r>
            <w:r>
              <w:rPr>
                <w:rFonts w:ascii="Calibri Light" w:eastAsia="Times New Roman" w:hAnsi="Calibri Light" w:cs="Times New Roman"/>
                <w:i/>
              </w:rPr>
              <w:t xml:space="preserve">, </w:t>
            </w:r>
            <w:r>
              <w:rPr>
                <w:rFonts w:ascii="Calibri Light" w:eastAsia="Times New Roman" w:hAnsi="Calibri Light" w:cs="Times New Roman"/>
              </w:rPr>
              <w:t xml:space="preserve">no later than midnight on </w:t>
            </w:r>
            <w:r w:rsidR="00365C7B">
              <w:rPr>
                <w:rFonts w:ascii="Calibri Light" w:eastAsia="Times New Roman" w:hAnsi="Calibri Light" w:cs="Times New Roman"/>
                <w:b/>
              </w:rPr>
              <w:t>19</w:t>
            </w:r>
            <w:r w:rsidR="004D5C4A">
              <w:rPr>
                <w:rFonts w:ascii="Calibri Light" w:eastAsia="Times New Roman" w:hAnsi="Calibri Light" w:cs="Times New Roman"/>
                <w:b/>
              </w:rPr>
              <w:t xml:space="preserve"> Sept</w:t>
            </w:r>
            <w:r w:rsidRPr="00690979">
              <w:rPr>
                <w:rFonts w:ascii="Calibri Light" w:eastAsia="Times New Roman" w:hAnsi="Calibri Light" w:cs="Times New Roman"/>
                <w:b/>
              </w:rPr>
              <w:t xml:space="preserve"> 2018</w:t>
            </w:r>
            <w:r>
              <w:rPr>
                <w:rFonts w:ascii="Calibri Light" w:eastAsia="Times New Roman" w:hAnsi="Calibri Light" w:cs="Times New Roman"/>
              </w:rPr>
              <w:t xml:space="preserve"> East Africa Time (EAT). It is anticipated that shortlisting will be completed within 1 week of application submission. The time needed for submission of revised proposals, if needed, will depend on the thoroughness and complexity of initial proposals but should take no more than 2 weeks. UNCDF aims to conclude all agreements no later than </w:t>
            </w:r>
            <w:r w:rsidR="0003050C">
              <w:rPr>
                <w:rFonts w:ascii="Calibri Light" w:eastAsia="Times New Roman" w:hAnsi="Calibri Light" w:cs="Times New Roman"/>
                <w:b/>
              </w:rPr>
              <w:t>1 October</w:t>
            </w:r>
            <w:r>
              <w:rPr>
                <w:rFonts w:ascii="Calibri Light" w:eastAsia="Times New Roman" w:hAnsi="Calibri Light" w:cs="Times New Roman"/>
                <w:b/>
              </w:rPr>
              <w:t xml:space="preserve"> 2018.</w:t>
            </w:r>
          </w:p>
          <w:p w14:paraId="0B5E372B" w14:textId="72CEA57C" w:rsidR="00690979" w:rsidRDefault="00690979" w:rsidP="00690979">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The overall duration of the </w:t>
            </w:r>
            <w:r w:rsidR="0003050C">
              <w:rPr>
                <w:rFonts w:ascii="Calibri Light" w:eastAsia="Times New Roman" w:hAnsi="Calibri Light" w:cs="Times New Roman"/>
              </w:rPr>
              <w:t>work is expected to take up to 6</w:t>
            </w:r>
            <w:r>
              <w:rPr>
                <w:rFonts w:ascii="Calibri Light" w:eastAsia="Times New Roman" w:hAnsi="Calibri Light" w:cs="Times New Roman"/>
              </w:rPr>
              <w:t xml:space="preserve"> months; the expected date of full completion is no later than </w:t>
            </w:r>
            <w:r w:rsidR="0003050C">
              <w:rPr>
                <w:rFonts w:ascii="Calibri Light" w:eastAsia="Times New Roman" w:hAnsi="Calibri Light" w:cs="Times New Roman"/>
                <w:b/>
              </w:rPr>
              <w:t>31 March 2019</w:t>
            </w:r>
            <w:r>
              <w:rPr>
                <w:rFonts w:ascii="Calibri Light" w:eastAsia="Times New Roman" w:hAnsi="Calibri Light" w:cs="Times New Roman"/>
                <w:b/>
              </w:rPr>
              <w:t xml:space="preserve">. </w:t>
            </w:r>
            <w:r>
              <w:rPr>
                <w:rFonts w:ascii="Calibri Light" w:eastAsia="Times New Roman" w:hAnsi="Calibri Light" w:cs="Times New Roman"/>
              </w:rPr>
              <w:t xml:space="preserve">Further collaboration may be sought contingent upon funding. The applicant(s) should propose a timeline and work plan for their own proposed project. </w:t>
            </w:r>
          </w:p>
          <w:p w14:paraId="4C3CBA95" w14:textId="77777777" w:rsidR="00690979" w:rsidRDefault="00690979" w:rsidP="00690979">
            <w:pPr>
              <w:spacing w:before="120" w:after="120" w:line="240" w:lineRule="auto"/>
              <w:jc w:val="both"/>
              <w:rPr>
                <w:rFonts w:ascii="Calibri Light" w:eastAsia="Times New Roman" w:hAnsi="Calibri Light" w:cs="Times New Roman"/>
              </w:rPr>
            </w:pPr>
          </w:p>
          <w:p w14:paraId="441ACACF" w14:textId="77777777" w:rsidR="00690979" w:rsidRDefault="00690979" w:rsidP="008237D7">
            <w:pPr>
              <w:pStyle w:val="ListParagraph"/>
              <w:numPr>
                <w:ilvl w:val="1"/>
                <w:numId w:val="1"/>
              </w:numPr>
              <w:spacing w:before="120" w:after="120" w:line="240" w:lineRule="auto"/>
              <w:jc w:val="both"/>
              <w:rPr>
                <w:rFonts w:ascii="Calibri Light" w:eastAsia="Times New Roman" w:hAnsi="Calibri Light" w:cs="Times New Roman"/>
                <w:b/>
                <w:i/>
              </w:rPr>
            </w:pPr>
            <w:r>
              <w:rPr>
                <w:rFonts w:ascii="Calibri Light" w:eastAsia="Times New Roman" w:hAnsi="Calibri Light" w:cs="Times New Roman"/>
                <w:b/>
                <w:i/>
              </w:rPr>
              <w:t>Contact</w:t>
            </w:r>
          </w:p>
          <w:p w14:paraId="1C46124C" w14:textId="77777777" w:rsidR="00690979" w:rsidRDefault="00690979" w:rsidP="00690979">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Applications and any consultation about this RFA should be submitted via email at: </w:t>
            </w:r>
          </w:p>
          <w:p w14:paraId="2B9A0224" w14:textId="77777777" w:rsidR="00690979" w:rsidRDefault="00EA0BA1" w:rsidP="00690979">
            <w:pPr>
              <w:spacing w:before="120" w:after="120" w:line="240" w:lineRule="auto"/>
              <w:ind w:left="342"/>
              <w:jc w:val="both"/>
            </w:pPr>
            <w:hyperlink r:id="rId9" w:history="1">
              <w:r w:rsidR="00690979">
                <w:rPr>
                  <w:rStyle w:val="Hyperlink"/>
                  <w:rFonts w:ascii="Lucida Sans" w:hAnsi="Lucida Sans"/>
                  <w:sz w:val="20"/>
                  <w:szCs w:val="20"/>
                </w:rPr>
                <w:t>fipa.procurement.tz@uncdf.org</w:t>
              </w:r>
            </w:hyperlink>
          </w:p>
          <w:p w14:paraId="62AA4C63" w14:textId="77777777" w:rsidR="00690979" w:rsidRDefault="00690979" w:rsidP="00690979">
            <w:pPr>
              <w:spacing w:before="120" w:after="120" w:line="240" w:lineRule="auto"/>
              <w:ind w:left="342"/>
              <w:jc w:val="both"/>
              <w:rPr>
                <w:rFonts w:ascii="Calibri Light" w:eastAsia="Times New Roman" w:hAnsi="Calibri Light" w:cs="Times New Roman"/>
              </w:rPr>
            </w:pPr>
          </w:p>
          <w:p w14:paraId="3A4151E0" w14:textId="300DEE77" w:rsidR="00690979" w:rsidRDefault="008F4661" w:rsidP="008237D7">
            <w:pPr>
              <w:pStyle w:val="ListParagraph"/>
              <w:numPr>
                <w:ilvl w:val="1"/>
                <w:numId w:val="1"/>
              </w:numPr>
              <w:spacing w:before="120" w:after="120" w:line="240" w:lineRule="auto"/>
              <w:jc w:val="both"/>
              <w:rPr>
                <w:rFonts w:ascii="Calibri Light" w:eastAsia="Times New Roman" w:hAnsi="Calibri Light" w:cs="Times New Roman"/>
                <w:b/>
                <w:i/>
              </w:rPr>
            </w:pPr>
            <w:r>
              <w:rPr>
                <w:rFonts w:ascii="Calibri Light" w:eastAsia="Times New Roman" w:hAnsi="Calibri Light" w:cs="Times New Roman"/>
                <w:b/>
                <w:i/>
              </w:rPr>
              <w:t>Responses</w:t>
            </w:r>
          </w:p>
          <w:p w14:paraId="4D017895" w14:textId="236C1BD2" w:rsidR="00690979" w:rsidRPr="00690979" w:rsidRDefault="008F4661" w:rsidP="00AC3157">
            <w:pPr>
              <w:spacing w:before="120" w:after="120" w:line="240" w:lineRule="auto"/>
              <w:ind w:left="342"/>
              <w:jc w:val="both"/>
              <w:rPr>
                <w:rFonts w:ascii="Calibri Light" w:eastAsia="Times New Roman" w:hAnsi="Calibri Light" w:cs="Times New Roman"/>
              </w:rPr>
            </w:pPr>
            <w:r>
              <w:rPr>
                <w:rFonts w:ascii="Calibri Light" w:eastAsia="Times New Roman" w:hAnsi="Calibri Light" w:cs="Times New Roman"/>
              </w:rPr>
              <w:t xml:space="preserve">All queries and submitted applications will be acknowledged. </w:t>
            </w:r>
          </w:p>
        </w:tc>
      </w:tr>
      <w:tr w:rsidR="00240F16" w:rsidRPr="00660139" w14:paraId="3725DF8A" w14:textId="77777777" w:rsidTr="00BD76D3">
        <w:trPr>
          <w:trHeight w:val="293"/>
          <w:jc w:val="center"/>
        </w:trPr>
        <w:tc>
          <w:tcPr>
            <w:tcW w:w="10121" w:type="dxa"/>
            <w:shd w:val="clear" w:color="auto" w:fill="E6E6E6"/>
          </w:tcPr>
          <w:p w14:paraId="4582F474" w14:textId="77777777" w:rsidR="00240F16" w:rsidRPr="00660139" w:rsidRDefault="00240F16" w:rsidP="008C43F5">
            <w:pPr>
              <w:spacing w:after="0" w:line="240" w:lineRule="auto"/>
              <w:rPr>
                <w:rFonts w:ascii="Calibri Light" w:eastAsia="Times New Roman" w:hAnsi="Calibri Light" w:cs="Angsana New"/>
                <w:lang w:val="en-GB"/>
              </w:rPr>
            </w:pPr>
          </w:p>
          <w:p w14:paraId="4BE8D809" w14:textId="671BD645" w:rsidR="00240F16" w:rsidRPr="00660139" w:rsidRDefault="00240F16" w:rsidP="008C43F5">
            <w:pPr>
              <w:spacing w:after="0" w:line="240" w:lineRule="auto"/>
              <w:rPr>
                <w:rFonts w:ascii="Calibri Light" w:eastAsia="Times New Roman" w:hAnsi="Calibri Light" w:cs="Angsana New"/>
                <w:b/>
                <w:bCs/>
                <w:lang w:val="en-GB"/>
              </w:rPr>
            </w:pPr>
            <w:r w:rsidRPr="00660139">
              <w:rPr>
                <w:rFonts w:ascii="Calibri Light" w:eastAsia="Times New Roman" w:hAnsi="Calibri Light" w:cs="Angsana New"/>
                <w:b/>
                <w:bCs/>
                <w:lang w:val="en-GB"/>
              </w:rPr>
              <w:t>2</w:t>
            </w:r>
            <w:r w:rsidR="004F3739">
              <w:rPr>
                <w:rFonts w:ascii="Calibri Light" w:eastAsia="Times New Roman" w:hAnsi="Calibri Light" w:cs="Angsana New"/>
                <w:b/>
                <w:bCs/>
                <w:lang w:val="en-GB"/>
              </w:rPr>
              <w:t>.</w:t>
            </w:r>
            <w:r w:rsidRPr="00660139">
              <w:rPr>
                <w:rFonts w:ascii="Calibri Light" w:eastAsia="Times New Roman" w:hAnsi="Calibri Light" w:cs="Angsana New"/>
                <w:b/>
                <w:bCs/>
                <w:lang w:val="en-GB"/>
              </w:rPr>
              <w:t xml:space="preserve"> </w:t>
            </w:r>
            <w:r w:rsidR="008F4661">
              <w:rPr>
                <w:rFonts w:ascii="Calibri Light" w:eastAsia="Times New Roman" w:hAnsi="Calibri Light" w:cs="Angsana New"/>
                <w:b/>
                <w:bCs/>
                <w:lang w:val="en-GB"/>
              </w:rPr>
              <w:t>ORGANIZATION</w:t>
            </w:r>
            <w:r w:rsidR="004F3739">
              <w:rPr>
                <w:rFonts w:ascii="Calibri Light" w:eastAsia="Times New Roman" w:hAnsi="Calibri Light" w:cs="Angsana New"/>
                <w:b/>
                <w:bCs/>
                <w:lang w:val="en-GB"/>
              </w:rPr>
              <w:t>AL</w:t>
            </w:r>
            <w:r w:rsidR="008F4661">
              <w:rPr>
                <w:rFonts w:ascii="Calibri Light" w:eastAsia="Times New Roman" w:hAnsi="Calibri Light" w:cs="Angsana New"/>
                <w:b/>
                <w:bCs/>
                <w:lang w:val="en-GB"/>
              </w:rPr>
              <w:t xml:space="preserve"> CONTEXT AND BACKGROUND INFORMATION</w:t>
            </w:r>
          </w:p>
          <w:p w14:paraId="3EB4BF90" w14:textId="77777777" w:rsidR="00240F16" w:rsidRPr="00660139" w:rsidRDefault="00240F16" w:rsidP="008C43F5">
            <w:pPr>
              <w:spacing w:after="0" w:line="240" w:lineRule="auto"/>
              <w:rPr>
                <w:rFonts w:ascii="Calibri Light" w:eastAsia="Times New Roman" w:hAnsi="Calibri Light" w:cs="Angsana New"/>
                <w:lang w:val="en-GB"/>
              </w:rPr>
            </w:pPr>
          </w:p>
        </w:tc>
      </w:tr>
      <w:tr w:rsidR="00240F16" w:rsidRPr="00660139" w14:paraId="1B09782C" w14:textId="77777777" w:rsidTr="00BD76D3">
        <w:trPr>
          <w:trHeight w:val="293"/>
          <w:jc w:val="center"/>
        </w:trPr>
        <w:tc>
          <w:tcPr>
            <w:tcW w:w="10121" w:type="dxa"/>
          </w:tcPr>
          <w:p w14:paraId="7DC639AC" w14:textId="2F14F1ED" w:rsidR="008F4661" w:rsidRPr="00A82050" w:rsidRDefault="008F4661" w:rsidP="008237D7">
            <w:pPr>
              <w:pStyle w:val="ListParagraph"/>
              <w:numPr>
                <w:ilvl w:val="1"/>
                <w:numId w:val="2"/>
              </w:numPr>
              <w:spacing w:before="120" w:after="120" w:line="240" w:lineRule="auto"/>
              <w:ind w:left="342"/>
              <w:jc w:val="both"/>
              <w:rPr>
                <w:rFonts w:ascii="Calibri Light" w:eastAsia="Times New Roman" w:hAnsi="Calibri Light" w:cs="Times New Roman"/>
                <w:b/>
                <w:i/>
                <w:lang w:val="en-GB"/>
              </w:rPr>
            </w:pPr>
            <w:r>
              <w:rPr>
                <w:rFonts w:ascii="Calibri Light" w:eastAsia="Times New Roman" w:hAnsi="Calibri Light" w:cs="Times New Roman"/>
                <w:b/>
                <w:i/>
                <w:lang w:val="en-GB"/>
              </w:rPr>
              <w:t>Organizational Context</w:t>
            </w:r>
          </w:p>
          <w:p w14:paraId="389F6EBA" w14:textId="77777777" w:rsidR="008F4661" w:rsidRDefault="008F4661" w:rsidP="008F4661">
            <w:pPr>
              <w:spacing w:before="120" w:after="120" w:line="240" w:lineRule="auto"/>
              <w:ind w:left="342"/>
              <w:jc w:val="both"/>
              <w:rPr>
                <w:rFonts w:ascii="Calibri Light" w:eastAsia="Times New Roman" w:hAnsi="Calibri Light" w:cs="Times New Roman"/>
                <w:lang w:val="en-GB"/>
              </w:rPr>
            </w:pPr>
            <w:r w:rsidRPr="00660139">
              <w:rPr>
                <w:rFonts w:ascii="Calibri Light" w:eastAsia="Times New Roman" w:hAnsi="Calibri Light" w:cs="Times New Roman"/>
                <w:lang w:val="en-GB"/>
              </w:rPr>
              <w:t>The United Nations Capital Development Fund (UNCDF) is the UN’s capital investment agency for the world’s 49 least developed countries. It creates new opportunities for poor people and their communities by increasing access to microfinance and investment capital. UNCDF focuses on Africa and the poorest countries of Asia and the Pacific, with a special commitment to countries emerging from conflict or crisis.</w:t>
            </w:r>
            <w:r>
              <w:rPr>
                <w:rFonts w:ascii="Calibri Light" w:eastAsia="Times New Roman" w:hAnsi="Calibri Light" w:cs="Times New Roman"/>
                <w:lang w:val="en-GB"/>
              </w:rPr>
              <w:t xml:space="preserve"> </w:t>
            </w:r>
            <w:r w:rsidRPr="005A6666">
              <w:rPr>
                <w:rFonts w:ascii="Calibri Light" w:eastAsia="Times New Roman" w:hAnsi="Calibri Light" w:cs="Times New Roman"/>
                <w:lang w:val="en-GB"/>
              </w:rPr>
              <w:t>UNCDF also has expertise in forming partnerships to spur innovation and convening stakeholders to coordinate activities, exchange insights, and scale impact. UNCDF has built expertise in Inclusive Finance programs, reaching unbanked populations, particularly women, as well as building financial capabilities through innovative delivery channels.</w:t>
            </w:r>
          </w:p>
          <w:p w14:paraId="2E1BC787" w14:textId="6B4AAD76" w:rsidR="008F4661" w:rsidRDefault="008F4661" w:rsidP="008F4661">
            <w:pPr>
              <w:spacing w:before="120" w:after="0" w:line="240" w:lineRule="auto"/>
              <w:ind w:left="342"/>
              <w:jc w:val="both"/>
              <w:rPr>
                <w:rFonts w:ascii="Calibri Light" w:eastAsia="Times New Roman" w:hAnsi="Calibri Light" w:cs="Times New Roman"/>
                <w:lang w:val="en-GB"/>
              </w:rPr>
            </w:pPr>
            <w:r w:rsidRPr="008F4661">
              <w:rPr>
                <w:rFonts w:ascii="Calibri Light" w:eastAsia="Times New Roman" w:hAnsi="Calibri Light" w:cs="Times New Roman"/>
                <w:lang w:val="en-GB"/>
              </w:rPr>
              <w:t>With its capital mandate and instruments, UNCDF offers “last mile” financing models that unlock public and private resources, especially at the domestic level, to reduce poverty and support local development. UNCDF’s targets poor and underserved populations and areas in the LDCs where the available resources for development are the scarcest; where market failures are most pronounced; and where benefits from national growth tend to leave significant portions of the population behind. UNCDF has a strong track record in local development finance and inclusive finance, using it capital mandate paired with strong technical and policy support to help communities and individuals save, borrow and invest</w:t>
            </w:r>
            <w:r>
              <w:rPr>
                <w:rFonts w:ascii="Calibri Light" w:eastAsia="Times New Roman" w:hAnsi="Calibri Light" w:cs="Times New Roman"/>
                <w:lang w:val="en-GB"/>
              </w:rPr>
              <w:t xml:space="preserve">. </w:t>
            </w:r>
          </w:p>
          <w:p w14:paraId="2AED7E68" w14:textId="77777777" w:rsidR="008F4661" w:rsidRPr="008F4661" w:rsidRDefault="008F4661" w:rsidP="008F4661">
            <w:pPr>
              <w:spacing w:before="120" w:after="0" w:line="240" w:lineRule="auto"/>
              <w:ind w:left="342"/>
              <w:jc w:val="both"/>
              <w:rPr>
                <w:rFonts w:ascii="Calibri Light" w:eastAsia="Times New Roman" w:hAnsi="Calibri Light" w:cs="Times New Roman"/>
                <w:lang w:val="en-GB"/>
              </w:rPr>
            </w:pPr>
          </w:p>
          <w:p w14:paraId="7AC24774" w14:textId="52AF436F" w:rsidR="008F4661" w:rsidRPr="00FD1E4D" w:rsidRDefault="008F4661" w:rsidP="008237D7">
            <w:pPr>
              <w:pStyle w:val="ListParagraph"/>
              <w:numPr>
                <w:ilvl w:val="1"/>
                <w:numId w:val="2"/>
              </w:numPr>
              <w:spacing w:before="120" w:after="120" w:line="240" w:lineRule="auto"/>
              <w:ind w:left="343"/>
              <w:jc w:val="both"/>
              <w:rPr>
                <w:rFonts w:ascii="Calibri Light" w:eastAsia="Times New Roman" w:hAnsi="Calibri Light" w:cs="Times New Roman"/>
                <w:b/>
                <w:i/>
              </w:rPr>
            </w:pPr>
            <w:r w:rsidRPr="00FD1E4D">
              <w:rPr>
                <w:rFonts w:ascii="Calibri Light" w:eastAsia="Times New Roman" w:hAnsi="Calibri Light" w:cs="Times New Roman"/>
                <w:b/>
                <w:i/>
              </w:rPr>
              <w:t xml:space="preserve">Background Information about </w:t>
            </w:r>
            <w:r w:rsidR="00C626F7">
              <w:rPr>
                <w:rFonts w:ascii="Calibri Light" w:eastAsia="Times New Roman" w:hAnsi="Calibri Light" w:cs="Times New Roman"/>
                <w:b/>
                <w:i/>
              </w:rPr>
              <w:t xml:space="preserve">the Kigoma Joint Programme, </w:t>
            </w:r>
            <w:r w:rsidRPr="00FD1E4D">
              <w:rPr>
                <w:rFonts w:ascii="Calibri Light" w:eastAsia="Times New Roman" w:hAnsi="Calibri Light" w:cs="Times New Roman"/>
                <w:b/>
                <w:i/>
              </w:rPr>
              <w:t>UNCDF and Financial Inclusion in the Kigoma Region of Tanzania</w:t>
            </w:r>
          </w:p>
          <w:p w14:paraId="083AF367" w14:textId="05F6CC06" w:rsidR="00FD1E4D" w:rsidRPr="004D082F" w:rsidRDefault="00714467" w:rsidP="00FD1E4D">
            <w:pPr>
              <w:pStyle w:val="Normal1"/>
              <w:pBdr>
                <w:top w:val="none" w:sz="0" w:space="0" w:color="auto"/>
                <w:left w:val="none" w:sz="0" w:space="0" w:color="auto"/>
                <w:bottom w:val="none" w:sz="0" w:space="0" w:color="auto"/>
                <w:right w:val="none" w:sz="0" w:space="0" w:color="auto"/>
                <w:between w:val="none" w:sz="0" w:space="0" w:color="auto"/>
              </w:pBdr>
              <w:spacing w:after="200"/>
              <w:ind w:left="342"/>
              <w:jc w:val="both"/>
              <w:rPr>
                <w:rFonts w:asciiTheme="majorHAnsi" w:hAnsiTheme="majorHAnsi" w:cstheme="majorHAnsi"/>
              </w:rPr>
            </w:pPr>
            <w:r>
              <w:rPr>
                <w:rFonts w:asciiTheme="majorHAnsi" w:hAnsiTheme="majorHAnsi" w:cstheme="majorHAnsi"/>
              </w:rPr>
              <w:t xml:space="preserve">The </w:t>
            </w:r>
            <w:r w:rsidR="00FD1E4D" w:rsidRPr="004D082F">
              <w:rPr>
                <w:rFonts w:asciiTheme="majorHAnsi" w:hAnsiTheme="majorHAnsi" w:cstheme="majorHAnsi"/>
              </w:rPr>
              <w:t>Kigoma region has experienced a relative increase in poverty</w:t>
            </w:r>
            <w:r w:rsidR="00FD1E4D" w:rsidRPr="004D082F">
              <w:rPr>
                <w:rFonts w:asciiTheme="majorHAnsi" w:hAnsiTheme="majorHAnsi" w:cstheme="majorHAnsi" w:hint="eastAsia"/>
              </w:rPr>
              <w:t xml:space="preserve"> levels</w:t>
            </w:r>
            <w:r w:rsidR="00FD1E4D" w:rsidRPr="004D082F">
              <w:rPr>
                <w:rFonts w:asciiTheme="majorHAnsi" w:hAnsiTheme="majorHAnsi" w:cstheme="majorHAnsi"/>
              </w:rPr>
              <w:t xml:space="preserve">, and </w:t>
            </w:r>
            <w:r w:rsidR="00FD1E4D" w:rsidRPr="004D082F">
              <w:rPr>
                <w:rFonts w:asciiTheme="majorHAnsi" w:hAnsiTheme="majorHAnsi" w:cstheme="majorHAnsi" w:hint="eastAsia"/>
              </w:rPr>
              <w:t xml:space="preserve">it </w:t>
            </w:r>
            <w:r w:rsidR="00FD1E4D" w:rsidRPr="004D082F">
              <w:rPr>
                <w:rFonts w:asciiTheme="majorHAnsi" w:hAnsiTheme="majorHAnsi" w:cstheme="majorHAnsi" w:hint="eastAsia"/>
                <w:lang w:eastAsia="zh-CN"/>
              </w:rPr>
              <w:t xml:space="preserve">is also </w:t>
            </w:r>
            <w:r w:rsidR="00FD1E4D" w:rsidRPr="004D082F">
              <w:rPr>
                <w:rFonts w:asciiTheme="majorHAnsi" w:hAnsiTheme="majorHAnsi" w:cstheme="majorHAnsi" w:hint="eastAsia"/>
              </w:rPr>
              <w:t>the region that hosts most of the refugees in Tanzania.</w:t>
            </w:r>
            <w:r w:rsidR="00FD1E4D" w:rsidRPr="004D082F">
              <w:rPr>
                <w:rFonts w:asciiTheme="majorHAnsi" w:hAnsiTheme="majorHAnsi" w:cstheme="majorHAnsi" w:hint="eastAsia"/>
                <w:lang w:eastAsia="zh-CN"/>
              </w:rPr>
              <w:t xml:space="preserve"> </w:t>
            </w:r>
            <w:r w:rsidR="00C626F7">
              <w:rPr>
                <w:rFonts w:asciiTheme="majorHAnsi" w:hAnsiTheme="majorHAnsi" w:cstheme="majorHAnsi"/>
                <w:lang w:eastAsia="zh-CN"/>
              </w:rPr>
              <w:t xml:space="preserve"> </w:t>
            </w:r>
            <w:r w:rsidR="00FD1E4D" w:rsidRPr="004D082F">
              <w:rPr>
                <w:rFonts w:asciiTheme="majorHAnsi" w:hAnsiTheme="majorHAnsi" w:cstheme="majorHAnsi"/>
              </w:rPr>
              <w:t>Launched in September 2017</w:t>
            </w:r>
            <w:r w:rsidR="00FD1E4D" w:rsidRPr="004D082F">
              <w:rPr>
                <w:rFonts w:asciiTheme="majorHAnsi" w:hAnsiTheme="majorHAnsi" w:cstheme="majorHAnsi" w:hint="eastAsia"/>
              </w:rPr>
              <w:t xml:space="preserve">, </w:t>
            </w:r>
            <w:r w:rsidR="00FD1E4D" w:rsidRPr="004D082F">
              <w:rPr>
                <w:rFonts w:asciiTheme="majorHAnsi" w:hAnsiTheme="majorHAnsi" w:cstheme="majorHAnsi"/>
              </w:rPr>
              <w:t xml:space="preserve">the Kigoma Joint Programme </w:t>
            </w:r>
            <w:r w:rsidR="00C626F7">
              <w:rPr>
                <w:rFonts w:asciiTheme="majorHAnsi" w:hAnsiTheme="majorHAnsi" w:cstheme="majorHAnsi"/>
              </w:rPr>
              <w:t xml:space="preserve">(KJP) </w:t>
            </w:r>
            <w:r w:rsidR="00FD1E4D" w:rsidRPr="004D082F">
              <w:rPr>
                <w:rFonts w:asciiTheme="majorHAnsi" w:hAnsiTheme="majorHAnsi" w:cstheme="majorHAnsi"/>
              </w:rPr>
              <w:t xml:space="preserve">is an area-based UN joint programme that cuts across multiple sectors to improve development and human security in Kigoma. The Kigoma Joint Programme applies a comprehensive approach to address a wide range of issues facing both the refugees and migrants in the region as well as the surrounding host communities. </w:t>
            </w:r>
          </w:p>
          <w:p w14:paraId="0A31CB16" w14:textId="77777777" w:rsidR="00714467" w:rsidRDefault="00FD1E4D" w:rsidP="00FD1E4D">
            <w:pPr>
              <w:pStyle w:val="Normal1"/>
              <w:pBdr>
                <w:top w:val="none" w:sz="0" w:space="0" w:color="auto"/>
                <w:left w:val="none" w:sz="0" w:space="0" w:color="auto"/>
                <w:bottom w:val="none" w:sz="0" w:space="0" w:color="auto"/>
                <w:right w:val="none" w:sz="0" w:space="0" w:color="auto"/>
                <w:between w:val="none" w:sz="0" w:space="0" w:color="auto"/>
              </w:pBdr>
              <w:spacing w:after="200"/>
              <w:ind w:left="342"/>
              <w:jc w:val="both"/>
              <w:rPr>
                <w:rFonts w:asciiTheme="majorHAnsi" w:hAnsiTheme="majorHAnsi" w:cstheme="majorHAnsi"/>
              </w:rPr>
            </w:pPr>
            <w:r w:rsidRPr="004D082F">
              <w:rPr>
                <w:rFonts w:asciiTheme="majorHAnsi" w:hAnsiTheme="majorHAnsi" w:cstheme="majorHAnsi"/>
              </w:rPr>
              <w:t xml:space="preserve">The humanitarian-development nexus is supported by linking together the UN’s existing response to refugees </w:t>
            </w:r>
            <w:r w:rsidRPr="004D082F">
              <w:rPr>
                <w:rFonts w:asciiTheme="majorHAnsi" w:hAnsiTheme="majorHAnsi" w:cstheme="majorHAnsi"/>
              </w:rPr>
              <w:lastRenderedPageBreak/>
              <w:t>and migrants with an increased focus on developing the host communities.</w:t>
            </w:r>
            <w:r w:rsidRPr="004D082F">
              <w:rPr>
                <w:rFonts w:asciiTheme="majorHAnsi" w:hAnsiTheme="majorHAnsi" w:cstheme="majorHAnsi" w:hint="eastAsia"/>
              </w:rPr>
              <w:t xml:space="preserve"> </w:t>
            </w:r>
            <w:r w:rsidRPr="004D082F">
              <w:rPr>
                <w:rFonts w:asciiTheme="majorHAnsi" w:hAnsiTheme="majorHAnsi" w:cstheme="majorHAnsi"/>
              </w:rPr>
              <w:t xml:space="preserve">16 participating UN agencies are cooperating across 6 themes which </w:t>
            </w:r>
            <w:r w:rsidR="004D082F" w:rsidRPr="004D082F">
              <w:rPr>
                <w:rFonts w:asciiTheme="majorHAnsi" w:hAnsiTheme="majorHAnsi" w:cstheme="majorHAnsi"/>
              </w:rPr>
              <w:t>include</w:t>
            </w:r>
            <w:r w:rsidRPr="004D082F">
              <w:rPr>
                <w:rFonts w:asciiTheme="majorHAnsi" w:hAnsiTheme="majorHAnsi" w:cstheme="majorHAnsi"/>
              </w:rPr>
              <w:t xml:space="preserve"> sustainable energy and environment; youth and women’s economic empowerment; violence against women and children; education with a focus on girls and adolescent girls; WASH (Water, Sanitation and Hygiene) and agriculture with a focus on developing local markets. </w:t>
            </w:r>
          </w:p>
          <w:p w14:paraId="58985EF4" w14:textId="57945FF8" w:rsidR="00FD1E4D" w:rsidRDefault="00714467" w:rsidP="00FD1E4D">
            <w:pPr>
              <w:pStyle w:val="Normal1"/>
              <w:pBdr>
                <w:top w:val="none" w:sz="0" w:space="0" w:color="auto"/>
                <w:left w:val="none" w:sz="0" w:space="0" w:color="auto"/>
                <w:bottom w:val="none" w:sz="0" w:space="0" w:color="auto"/>
                <w:right w:val="none" w:sz="0" w:space="0" w:color="auto"/>
                <w:between w:val="none" w:sz="0" w:space="0" w:color="auto"/>
              </w:pBdr>
              <w:spacing w:after="200"/>
              <w:ind w:left="342"/>
              <w:jc w:val="both"/>
              <w:rPr>
                <w:rFonts w:asciiTheme="majorHAnsi" w:hAnsiTheme="majorHAnsi" w:cstheme="majorHAnsi"/>
              </w:rPr>
            </w:pPr>
            <w:r>
              <w:rPr>
                <w:rFonts w:asciiTheme="majorHAnsi" w:hAnsiTheme="majorHAnsi" w:cstheme="majorHAnsi"/>
              </w:rPr>
              <w:t xml:space="preserve">Under the agricultural theme of the KJP, </w:t>
            </w:r>
            <w:r w:rsidR="00FD1E4D" w:rsidRPr="004D082F">
              <w:rPr>
                <w:rFonts w:asciiTheme="majorHAnsi" w:hAnsiTheme="majorHAnsi" w:cstheme="majorHAnsi" w:hint="eastAsia"/>
              </w:rPr>
              <w:t xml:space="preserve">UNCDF works with WFP, FAO and ITC to </w:t>
            </w:r>
            <w:r>
              <w:rPr>
                <w:rFonts w:asciiTheme="majorHAnsi" w:hAnsiTheme="majorHAnsi" w:cstheme="majorHAnsi"/>
              </w:rPr>
              <w:t>grow</w:t>
            </w:r>
            <w:r w:rsidR="00FD1E4D" w:rsidRPr="004D082F">
              <w:rPr>
                <w:rFonts w:asciiTheme="majorHAnsi" w:hAnsiTheme="majorHAnsi" w:cstheme="majorHAnsi"/>
              </w:rPr>
              <w:t xml:space="preserve"> the capacity of smallholder farmers </w:t>
            </w:r>
            <w:r>
              <w:rPr>
                <w:rFonts w:asciiTheme="majorHAnsi" w:hAnsiTheme="majorHAnsi" w:cstheme="majorHAnsi"/>
              </w:rPr>
              <w:t xml:space="preserve">in order </w:t>
            </w:r>
            <w:r w:rsidR="004D082F">
              <w:rPr>
                <w:rFonts w:asciiTheme="majorHAnsi" w:hAnsiTheme="majorHAnsi" w:cstheme="majorHAnsi"/>
              </w:rPr>
              <w:t xml:space="preserve">to increase farm income </w:t>
            </w:r>
            <w:r w:rsidR="00FD1E4D" w:rsidRPr="004D082F">
              <w:rPr>
                <w:rFonts w:asciiTheme="majorHAnsi" w:hAnsiTheme="majorHAnsi" w:cstheme="majorHAnsi"/>
              </w:rPr>
              <w:t xml:space="preserve">and </w:t>
            </w:r>
            <w:r>
              <w:rPr>
                <w:rFonts w:asciiTheme="majorHAnsi" w:hAnsiTheme="majorHAnsi" w:cstheme="majorHAnsi"/>
              </w:rPr>
              <w:t>support the</w:t>
            </w:r>
            <w:r w:rsidR="00FD1E4D" w:rsidRPr="004D082F">
              <w:rPr>
                <w:rFonts w:asciiTheme="majorHAnsi" w:hAnsiTheme="majorHAnsi" w:cstheme="majorHAnsi"/>
              </w:rPr>
              <w:t xml:space="preserve"> </w:t>
            </w:r>
            <w:r>
              <w:rPr>
                <w:rFonts w:asciiTheme="majorHAnsi" w:hAnsiTheme="majorHAnsi" w:cstheme="majorHAnsi"/>
              </w:rPr>
              <w:t>fight against the</w:t>
            </w:r>
            <w:r w:rsidR="00FD1E4D" w:rsidRPr="004D082F">
              <w:rPr>
                <w:rFonts w:asciiTheme="majorHAnsi" w:hAnsiTheme="majorHAnsi" w:cstheme="majorHAnsi"/>
              </w:rPr>
              <w:t xml:space="preserve"> effects of climate change. Farmers will also gain improved knowledge on post-harvest handling of crops and how to access markets and </w:t>
            </w:r>
            <w:r w:rsidR="00FD1E4D" w:rsidRPr="004D082F">
              <w:rPr>
                <w:rFonts w:asciiTheme="majorHAnsi" w:hAnsiTheme="majorHAnsi" w:cstheme="majorHAnsi" w:hint="eastAsia"/>
                <w:lang w:eastAsia="zh-CN"/>
              </w:rPr>
              <w:t>fi</w:t>
            </w:r>
            <w:r w:rsidR="00C626F7">
              <w:rPr>
                <w:rFonts w:asciiTheme="majorHAnsi" w:hAnsiTheme="majorHAnsi" w:cstheme="majorHAnsi"/>
              </w:rPr>
              <w:t xml:space="preserve">nance for their goods </w:t>
            </w:r>
            <w:r w:rsidR="004D082F">
              <w:rPr>
                <w:rFonts w:asciiTheme="majorHAnsi" w:hAnsiTheme="majorHAnsi" w:cstheme="majorHAnsi"/>
                <w:lang w:eastAsia="zh-CN"/>
              </w:rPr>
              <w:t xml:space="preserve">leading to agricultural development in the region and </w:t>
            </w:r>
            <w:r w:rsidR="00FD1E4D" w:rsidRPr="004D082F">
              <w:rPr>
                <w:rFonts w:asciiTheme="majorHAnsi" w:hAnsiTheme="majorHAnsi" w:cstheme="majorHAnsi" w:hint="eastAsia"/>
                <w:lang w:eastAsia="zh-CN"/>
              </w:rPr>
              <w:t xml:space="preserve">eventually </w:t>
            </w:r>
            <w:r w:rsidR="00FD1E4D" w:rsidRPr="004D082F">
              <w:rPr>
                <w:rFonts w:asciiTheme="majorHAnsi" w:hAnsiTheme="majorHAnsi" w:cstheme="majorHAnsi"/>
              </w:rPr>
              <w:t xml:space="preserve">expand opportunities </w:t>
            </w:r>
            <w:r w:rsidR="004D082F">
              <w:rPr>
                <w:rFonts w:asciiTheme="majorHAnsi" w:hAnsiTheme="majorHAnsi" w:cstheme="majorHAnsi"/>
                <w:lang w:eastAsia="zh-CN"/>
              </w:rPr>
              <w:t>which would also</w:t>
            </w:r>
            <w:r w:rsidR="00FD1E4D" w:rsidRPr="004D082F">
              <w:rPr>
                <w:rFonts w:asciiTheme="majorHAnsi" w:hAnsiTheme="majorHAnsi" w:cstheme="majorHAnsi"/>
              </w:rPr>
              <w:t xml:space="preserve"> reduce </w:t>
            </w:r>
            <w:r w:rsidR="00FD1E4D" w:rsidRPr="004D082F">
              <w:rPr>
                <w:rFonts w:asciiTheme="majorHAnsi" w:hAnsiTheme="majorHAnsi" w:cstheme="majorHAnsi" w:hint="eastAsia"/>
                <w:lang w:eastAsia="zh-CN"/>
              </w:rPr>
              <w:t xml:space="preserve">poverty and </w:t>
            </w:r>
            <w:r w:rsidR="00FD1E4D" w:rsidRPr="004D082F">
              <w:rPr>
                <w:rFonts w:asciiTheme="majorHAnsi" w:hAnsiTheme="majorHAnsi" w:cstheme="majorHAnsi"/>
              </w:rPr>
              <w:t>vulnerabilities.</w:t>
            </w:r>
          </w:p>
          <w:p w14:paraId="6C2E917A" w14:textId="1E18EF11" w:rsidR="00C626F7" w:rsidRPr="00C626F7" w:rsidRDefault="00C626F7" w:rsidP="00FD1E4D">
            <w:pPr>
              <w:pStyle w:val="Normal1"/>
              <w:pBdr>
                <w:top w:val="none" w:sz="0" w:space="0" w:color="auto"/>
                <w:left w:val="none" w:sz="0" w:space="0" w:color="auto"/>
                <w:bottom w:val="none" w:sz="0" w:space="0" w:color="auto"/>
                <w:right w:val="none" w:sz="0" w:space="0" w:color="auto"/>
                <w:between w:val="none" w:sz="0" w:space="0" w:color="auto"/>
              </w:pBdr>
              <w:spacing w:after="200"/>
              <w:ind w:left="342"/>
              <w:jc w:val="both"/>
              <w:rPr>
                <w:rFonts w:asciiTheme="majorHAnsi" w:hAnsiTheme="majorHAnsi" w:cstheme="majorHAnsi"/>
              </w:rPr>
            </w:pPr>
            <w:r w:rsidRPr="00C626F7">
              <w:rPr>
                <w:rFonts w:asciiTheme="majorHAnsi" w:hAnsiTheme="majorHAnsi" w:cstheme="majorHAnsi"/>
              </w:rPr>
              <w:t>Under the agriculture outcome of the KJP, UNCDF is working to strengthen farmer groups, promote financial inclusion and access to financial products and services that can improve farmer outputs and increase farm income, and build farmers’ financial capability.</w:t>
            </w:r>
          </w:p>
          <w:p w14:paraId="51F78022" w14:textId="1E4987B0" w:rsidR="00C626F7" w:rsidRPr="00C626F7" w:rsidRDefault="00C626F7" w:rsidP="00C626F7">
            <w:pPr>
              <w:ind w:left="342"/>
              <w:jc w:val="both"/>
              <w:rPr>
                <w:rFonts w:asciiTheme="majorHAnsi" w:eastAsia="Arial" w:hAnsiTheme="majorHAnsi" w:cstheme="majorHAnsi"/>
                <w:color w:val="000000"/>
                <w:lang w:eastAsia="es-ES"/>
              </w:rPr>
            </w:pPr>
            <w:r w:rsidRPr="00C626F7">
              <w:rPr>
                <w:rFonts w:asciiTheme="majorHAnsi" w:eastAsia="Arial" w:hAnsiTheme="majorHAnsi" w:cstheme="majorHAnsi"/>
                <w:color w:val="000000"/>
                <w:lang w:eastAsia="es-ES"/>
              </w:rPr>
              <w:t>Access to financial services, information and market are the key challenges faced by farmers.  Digital services have the potential to address these three factors in a cost effective and affordable manner. The programme initially targets 5,000 smallholder farmers with access to finance for input needs and products to reduce post-harvest losses. Through</w:t>
            </w:r>
            <w:r w:rsidR="001C41EE">
              <w:rPr>
                <w:rFonts w:asciiTheme="majorHAnsi" w:eastAsia="Arial" w:hAnsiTheme="majorHAnsi" w:cstheme="majorHAnsi"/>
                <w:color w:val="000000"/>
                <w:lang w:eastAsia="es-ES"/>
              </w:rPr>
              <w:t xml:space="preserve"> stronger savings groups,</w:t>
            </w:r>
            <w:r w:rsidRPr="00C626F7">
              <w:rPr>
                <w:rFonts w:asciiTheme="majorHAnsi" w:eastAsia="Arial" w:hAnsiTheme="majorHAnsi" w:cstheme="majorHAnsi"/>
                <w:color w:val="000000"/>
                <w:lang w:eastAsia="es-ES"/>
              </w:rPr>
              <w:t xml:space="preserve"> access to knowledge on agricultural best practices interwoven with financial and digital literacy education and access to finance, UNCDF intends to help smallholder farmers reach their potential with increased yields, better quality products and access to markets.  The key expected results are:</w:t>
            </w:r>
          </w:p>
          <w:p w14:paraId="1EFB7916" w14:textId="265CB5EA" w:rsidR="00C626F7" w:rsidRPr="00C626F7" w:rsidRDefault="001C41EE" w:rsidP="00C626F7">
            <w:pPr>
              <w:pStyle w:val="ListParagraph"/>
              <w:numPr>
                <w:ilvl w:val="0"/>
                <w:numId w:val="20"/>
              </w:numPr>
              <w:spacing w:after="0" w:line="240" w:lineRule="auto"/>
              <w:jc w:val="both"/>
              <w:rPr>
                <w:rFonts w:asciiTheme="majorHAnsi" w:eastAsia="Arial" w:hAnsiTheme="majorHAnsi" w:cstheme="majorHAnsi"/>
                <w:color w:val="000000"/>
                <w:lang w:eastAsia="es-ES"/>
              </w:rPr>
            </w:pPr>
            <w:r>
              <w:rPr>
                <w:rFonts w:asciiTheme="majorHAnsi" w:eastAsia="Arial" w:hAnsiTheme="majorHAnsi" w:cstheme="majorHAnsi"/>
                <w:color w:val="000000"/>
                <w:lang w:eastAsia="es-ES"/>
              </w:rPr>
              <w:t>4,000 smallholder farmers</w:t>
            </w:r>
            <w:r w:rsidR="00C626F7" w:rsidRPr="00C626F7">
              <w:rPr>
                <w:rFonts w:asciiTheme="majorHAnsi" w:eastAsia="Arial" w:hAnsiTheme="majorHAnsi" w:cstheme="majorHAnsi"/>
                <w:color w:val="000000"/>
                <w:lang w:eastAsia="es-ES"/>
              </w:rPr>
              <w:t xml:space="preserve"> </w:t>
            </w:r>
            <w:r>
              <w:rPr>
                <w:rFonts w:asciiTheme="majorHAnsi" w:eastAsia="Arial" w:hAnsiTheme="majorHAnsi" w:cstheme="majorHAnsi"/>
                <w:color w:val="000000"/>
                <w:lang w:eastAsia="es-ES"/>
              </w:rPr>
              <w:t>(</w:t>
            </w:r>
            <w:r w:rsidR="00C626F7" w:rsidRPr="00C626F7">
              <w:rPr>
                <w:rFonts w:asciiTheme="majorHAnsi" w:eastAsia="Arial" w:hAnsiTheme="majorHAnsi" w:cstheme="majorHAnsi"/>
                <w:color w:val="000000"/>
                <w:lang w:eastAsia="es-ES"/>
              </w:rPr>
              <w:t>over 50% women</w:t>
            </w:r>
            <w:r>
              <w:rPr>
                <w:rFonts w:asciiTheme="majorHAnsi" w:eastAsia="Arial" w:hAnsiTheme="majorHAnsi" w:cstheme="majorHAnsi"/>
                <w:color w:val="000000"/>
                <w:lang w:eastAsia="es-ES"/>
              </w:rPr>
              <w:t>)</w:t>
            </w:r>
            <w:r w:rsidR="00C626F7" w:rsidRPr="00C626F7">
              <w:rPr>
                <w:rFonts w:asciiTheme="majorHAnsi" w:eastAsia="Arial" w:hAnsiTheme="majorHAnsi" w:cstheme="majorHAnsi"/>
                <w:color w:val="000000"/>
                <w:lang w:eastAsia="es-ES"/>
              </w:rPr>
              <w:t xml:space="preserve"> are accessi</w:t>
            </w:r>
            <w:r>
              <w:rPr>
                <w:rFonts w:asciiTheme="majorHAnsi" w:eastAsia="Arial" w:hAnsiTheme="majorHAnsi" w:cstheme="majorHAnsi"/>
                <w:color w:val="000000"/>
                <w:lang w:eastAsia="es-ES"/>
              </w:rPr>
              <w:t>ng and using financial services;</w:t>
            </w:r>
          </w:p>
          <w:p w14:paraId="30610793" w14:textId="5691580A" w:rsidR="00C626F7" w:rsidRPr="00C626F7" w:rsidRDefault="00C626F7" w:rsidP="00C626F7">
            <w:pPr>
              <w:pStyle w:val="ListParagraph"/>
              <w:numPr>
                <w:ilvl w:val="0"/>
                <w:numId w:val="20"/>
              </w:numPr>
              <w:spacing w:after="0" w:line="240" w:lineRule="auto"/>
              <w:jc w:val="both"/>
              <w:rPr>
                <w:rFonts w:asciiTheme="majorHAnsi" w:eastAsia="Arial" w:hAnsiTheme="majorHAnsi" w:cstheme="majorHAnsi"/>
                <w:color w:val="000000"/>
                <w:lang w:eastAsia="es-ES"/>
              </w:rPr>
            </w:pPr>
            <w:r w:rsidRPr="00C626F7">
              <w:rPr>
                <w:rFonts w:asciiTheme="majorHAnsi" w:eastAsia="Arial" w:hAnsiTheme="majorHAnsi" w:cstheme="majorHAnsi"/>
                <w:color w:val="000000"/>
                <w:lang w:eastAsia="es-ES"/>
              </w:rPr>
              <w:t>Financial services and products are developed through partnerships with FSPs to sustainably provide access to</w:t>
            </w:r>
            <w:r w:rsidR="001C41EE">
              <w:rPr>
                <w:rFonts w:asciiTheme="majorHAnsi" w:eastAsia="Arial" w:hAnsiTheme="majorHAnsi" w:cstheme="majorHAnsi"/>
                <w:color w:val="000000"/>
                <w:lang w:eastAsia="es-ES"/>
              </w:rPr>
              <w:t xml:space="preserve"> finance to smallholder farmers;</w:t>
            </w:r>
          </w:p>
          <w:p w14:paraId="156C704A" w14:textId="20EB5D2A" w:rsidR="00C626F7" w:rsidRPr="00C626F7" w:rsidRDefault="00C626F7" w:rsidP="00C626F7">
            <w:pPr>
              <w:pStyle w:val="ListParagraph"/>
              <w:numPr>
                <w:ilvl w:val="0"/>
                <w:numId w:val="20"/>
              </w:numPr>
              <w:spacing w:after="0" w:line="240" w:lineRule="auto"/>
              <w:jc w:val="both"/>
              <w:rPr>
                <w:rFonts w:asciiTheme="majorHAnsi" w:eastAsia="Arial" w:hAnsiTheme="majorHAnsi" w:cstheme="majorHAnsi"/>
                <w:color w:val="000000"/>
                <w:lang w:eastAsia="es-ES"/>
              </w:rPr>
            </w:pPr>
            <w:r w:rsidRPr="00C626F7">
              <w:rPr>
                <w:rFonts w:asciiTheme="majorHAnsi" w:eastAsia="Arial" w:hAnsiTheme="majorHAnsi" w:cstheme="majorHAnsi"/>
                <w:color w:val="000000"/>
                <w:lang w:eastAsia="es-ES"/>
              </w:rPr>
              <w:t>Increased confidence and usage of traditional and digital financial services by smallholder farmers</w:t>
            </w:r>
            <w:r w:rsidR="001C41EE">
              <w:rPr>
                <w:rFonts w:asciiTheme="majorHAnsi" w:eastAsia="Arial" w:hAnsiTheme="majorHAnsi" w:cstheme="majorHAnsi"/>
                <w:color w:val="000000"/>
                <w:lang w:eastAsia="es-ES"/>
              </w:rPr>
              <w:t>;</w:t>
            </w:r>
          </w:p>
          <w:p w14:paraId="7C1C9135" w14:textId="0061CC75" w:rsidR="00C626F7" w:rsidRPr="00C626F7" w:rsidRDefault="00C626F7" w:rsidP="00C626F7">
            <w:pPr>
              <w:pStyle w:val="ListParagraph"/>
              <w:numPr>
                <w:ilvl w:val="0"/>
                <w:numId w:val="20"/>
              </w:numPr>
              <w:spacing w:after="0" w:line="240" w:lineRule="auto"/>
              <w:jc w:val="both"/>
              <w:rPr>
                <w:rFonts w:asciiTheme="majorHAnsi" w:eastAsia="Arial" w:hAnsiTheme="majorHAnsi" w:cstheme="majorHAnsi"/>
                <w:color w:val="000000"/>
                <w:lang w:eastAsia="es-ES"/>
              </w:rPr>
            </w:pPr>
            <w:r w:rsidRPr="00C626F7">
              <w:rPr>
                <w:rFonts w:asciiTheme="majorHAnsi" w:eastAsia="Arial" w:hAnsiTheme="majorHAnsi" w:cstheme="majorHAnsi"/>
                <w:color w:val="000000"/>
                <w:lang w:eastAsia="es-ES"/>
              </w:rPr>
              <w:t>Stable and increased growth in income generated from agriculture</w:t>
            </w:r>
            <w:r w:rsidR="001C41EE">
              <w:rPr>
                <w:rFonts w:asciiTheme="majorHAnsi" w:eastAsia="Arial" w:hAnsiTheme="majorHAnsi" w:cstheme="majorHAnsi"/>
                <w:color w:val="000000"/>
                <w:lang w:eastAsia="es-ES"/>
              </w:rPr>
              <w:t>.</w:t>
            </w:r>
          </w:p>
          <w:p w14:paraId="6A5C0A4D" w14:textId="77777777" w:rsidR="001C41EE" w:rsidRDefault="001C41EE" w:rsidP="00FD1E4D">
            <w:pPr>
              <w:pStyle w:val="Normal1"/>
              <w:spacing w:after="200"/>
              <w:ind w:left="342"/>
              <w:jc w:val="both"/>
              <w:rPr>
                <w:rFonts w:asciiTheme="majorHAnsi" w:hAnsiTheme="majorHAnsi" w:cstheme="majorHAnsi"/>
              </w:rPr>
            </w:pPr>
          </w:p>
          <w:p w14:paraId="4F200916" w14:textId="6804159F" w:rsidR="00AC5C4C" w:rsidRPr="00BE4BA1" w:rsidRDefault="00FD1E4D" w:rsidP="001C41EE">
            <w:pPr>
              <w:pStyle w:val="Normal1"/>
              <w:spacing w:after="200"/>
              <w:ind w:left="342"/>
              <w:jc w:val="both"/>
              <w:rPr>
                <w:rFonts w:asciiTheme="majorHAnsi" w:eastAsia="Calibri" w:hAnsiTheme="majorHAnsi" w:cstheme="majorHAnsi"/>
              </w:rPr>
            </w:pPr>
            <w:r w:rsidRPr="001C41EE">
              <w:rPr>
                <w:rFonts w:asciiTheme="majorHAnsi" w:hAnsiTheme="majorHAnsi" w:cstheme="majorHAnsi"/>
              </w:rPr>
              <w:t xml:space="preserve">Savings groups and financial services, particularly mobile services, have the potential to improve access to finance for </w:t>
            </w:r>
            <w:r w:rsidRPr="001C41EE">
              <w:rPr>
                <w:rFonts w:asciiTheme="majorHAnsi" w:hAnsiTheme="majorHAnsi" w:cstheme="majorHAnsi" w:hint="eastAsia"/>
                <w:lang w:eastAsia="zh-CN"/>
              </w:rPr>
              <w:t>the underserved, such as the smallholder farmers</w:t>
            </w:r>
            <w:r w:rsidRPr="001C41EE">
              <w:rPr>
                <w:rFonts w:asciiTheme="majorHAnsi" w:hAnsiTheme="majorHAnsi" w:cstheme="majorHAnsi"/>
              </w:rPr>
              <w:t xml:space="preserve">. </w:t>
            </w:r>
            <w:r w:rsidRPr="00714467">
              <w:rPr>
                <w:rFonts w:asciiTheme="majorHAnsi" w:hAnsiTheme="majorHAnsi" w:cstheme="majorHAnsi"/>
              </w:rPr>
              <w:t>Access to finance has a clear and direct impact on livelihoods, economic growth, and inclusive social and economic development.</w:t>
            </w:r>
            <w:r w:rsidRPr="001C41EE">
              <w:rPr>
                <w:rFonts w:asciiTheme="majorHAnsi" w:hAnsiTheme="majorHAnsi" w:cstheme="majorHAnsi"/>
              </w:rPr>
              <w:t xml:space="preserve"> When </w:t>
            </w:r>
            <w:r w:rsidRPr="001C41EE">
              <w:rPr>
                <w:rFonts w:asciiTheme="majorHAnsi" w:hAnsiTheme="majorHAnsi" w:cstheme="majorHAnsi" w:hint="eastAsia"/>
                <w:lang w:eastAsia="zh-CN"/>
              </w:rPr>
              <w:t>smallholder farmers</w:t>
            </w:r>
            <w:r w:rsidRPr="001C41EE">
              <w:rPr>
                <w:rFonts w:asciiTheme="majorHAnsi" w:hAnsiTheme="majorHAnsi" w:cstheme="majorHAnsi"/>
              </w:rPr>
              <w:t>, and women in particular, are financially included, they are more self-reliant, more resilient, and better prepared to respond to economic shocks.</w:t>
            </w:r>
            <w:r w:rsidRPr="008F4661">
              <w:rPr>
                <w:rFonts w:asciiTheme="majorHAnsi" w:hAnsiTheme="majorHAnsi" w:cstheme="majorHAnsi"/>
              </w:rPr>
              <w:t xml:space="preserve"> </w:t>
            </w:r>
          </w:p>
        </w:tc>
      </w:tr>
      <w:tr w:rsidR="00240F16" w:rsidRPr="00660139" w14:paraId="0D55FAEC" w14:textId="77777777" w:rsidTr="00BE4BA1">
        <w:trPr>
          <w:trHeight w:val="594"/>
          <w:jc w:val="center"/>
        </w:trPr>
        <w:tc>
          <w:tcPr>
            <w:tcW w:w="10121" w:type="dxa"/>
            <w:shd w:val="clear" w:color="auto" w:fill="E6E6E6"/>
          </w:tcPr>
          <w:p w14:paraId="3403AB8E" w14:textId="77777777" w:rsidR="00240F16" w:rsidRPr="00660139" w:rsidRDefault="00240F16" w:rsidP="008C43F5">
            <w:pPr>
              <w:spacing w:after="0" w:line="240" w:lineRule="auto"/>
              <w:rPr>
                <w:rFonts w:asciiTheme="majorHAnsi" w:eastAsia="Times New Roman" w:hAnsiTheme="majorHAnsi" w:cstheme="majorHAnsi"/>
                <w:lang w:val="en-GB"/>
              </w:rPr>
            </w:pPr>
          </w:p>
          <w:p w14:paraId="4DB99BAB" w14:textId="77777777" w:rsidR="00240F16" w:rsidRDefault="004F3739" w:rsidP="008237D7">
            <w:pPr>
              <w:pStyle w:val="ListParagraph"/>
              <w:numPr>
                <w:ilvl w:val="0"/>
                <w:numId w:val="2"/>
              </w:numPr>
              <w:spacing w:after="0" w:line="240" w:lineRule="auto"/>
              <w:rPr>
                <w:rFonts w:asciiTheme="majorHAnsi" w:eastAsia="Times New Roman" w:hAnsiTheme="majorHAnsi" w:cstheme="majorHAnsi"/>
                <w:b/>
                <w:bCs/>
                <w:lang w:val="en-GB"/>
              </w:rPr>
            </w:pPr>
            <w:r>
              <w:rPr>
                <w:rFonts w:asciiTheme="majorHAnsi" w:eastAsia="Times New Roman" w:hAnsiTheme="majorHAnsi" w:cstheme="majorHAnsi"/>
                <w:b/>
                <w:bCs/>
                <w:lang w:val="en-GB"/>
              </w:rPr>
              <w:t>SCOPE OF WORK</w:t>
            </w:r>
          </w:p>
          <w:p w14:paraId="2689BE4B" w14:textId="1561384D" w:rsidR="00353FFA" w:rsidRPr="00BE4BA1" w:rsidRDefault="00353FFA" w:rsidP="00353FFA">
            <w:pPr>
              <w:pStyle w:val="ListParagraph"/>
              <w:spacing w:after="0" w:line="240" w:lineRule="auto"/>
              <w:ind w:left="360"/>
              <w:rPr>
                <w:rFonts w:asciiTheme="majorHAnsi" w:eastAsia="Times New Roman" w:hAnsiTheme="majorHAnsi" w:cstheme="majorHAnsi"/>
                <w:b/>
                <w:bCs/>
                <w:lang w:val="en-GB"/>
              </w:rPr>
            </w:pPr>
          </w:p>
        </w:tc>
      </w:tr>
      <w:tr w:rsidR="00240F16" w:rsidRPr="00660139" w14:paraId="18964766" w14:textId="77777777" w:rsidTr="00BD76D3">
        <w:trPr>
          <w:trHeight w:val="293"/>
          <w:jc w:val="center"/>
        </w:trPr>
        <w:tc>
          <w:tcPr>
            <w:tcW w:w="10121" w:type="dxa"/>
            <w:shd w:val="clear" w:color="auto" w:fill="auto"/>
          </w:tcPr>
          <w:p w14:paraId="64487A0C" w14:textId="197B9C26" w:rsidR="004F3739" w:rsidRPr="004F3739" w:rsidRDefault="004F3739" w:rsidP="008237D7">
            <w:pPr>
              <w:pStyle w:val="ListParagraph"/>
              <w:numPr>
                <w:ilvl w:val="1"/>
                <w:numId w:val="2"/>
              </w:numPr>
              <w:spacing w:before="240" w:after="200" w:line="276" w:lineRule="auto"/>
              <w:ind w:left="343"/>
              <w:rPr>
                <w:rFonts w:asciiTheme="majorHAnsi" w:eastAsia="Times New Roman" w:hAnsiTheme="majorHAnsi" w:cstheme="majorHAnsi"/>
                <w:b/>
                <w:i/>
                <w:lang w:val="en-GB"/>
              </w:rPr>
            </w:pPr>
            <w:r w:rsidRPr="004F3739">
              <w:rPr>
                <w:rFonts w:asciiTheme="majorHAnsi" w:eastAsia="Times New Roman" w:hAnsiTheme="majorHAnsi" w:cstheme="majorHAnsi"/>
                <w:b/>
                <w:i/>
                <w:lang w:val="en-GB"/>
              </w:rPr>
              <w:t>Target Populations</w:t>
            </w:r>
          </w:p>
          <w:p w14:paraId="49F22A76" w14:textId="73DDD57D" w:rsidR="00995E10" w:rsidRPr="00995E10" w:rsidRDefault="00F170A7" w:rsidP="00995E10">
            <w:pPr>
              <w:spacing w:after="0" w:line="240" w:lineRule="auto"/>
              <w:ind w:left="343"/>
              <w:jc w:val="both"/>
              <w:rPr>
                <w:rFonts w:asciiTheme="majorHAnsi" w:eastAsia="Times New Roman" w:hAnsiTheme="majorHAnsi" w:cstheme="majorHAnsi"/>
              </w:rPr>
            </w:pPr>
            <w:r w:rsidRPr="00995E10">
              <w:rPr>
                <w:rFonts w:asciiTheme="majorHAnsi" w:eastAsia="Times New Roman" w:hAnsiTheme="majorHAnsi" w:cstheme="majorHAnsi"/>
                <w:b/>
              </w:rPr>
              <w:t>Smallholder Farmers:</w:t>
            </w:r>
            <w:r w:rsidRPr="00995E10">
              <w:rPr>
                <w:rFonts w:asciiTheme="majorHAnsi" w:eastAsia="Times New Roman" w:hAnsiTheme="majorHAnsi" w:cstheme="majorHAnsi"/>
              </w:rPr>
              <w:t xml:space="preserve"> </w:t>
            </w:r>
            <w:r w:rsidR="007E6AB7">
              <w:rPr>
                <w:rFonts w:asciiTheme="majorHAnsi" w:eastAsia="Times New Roman" w:hAnsiTheme="majorHAnsi" w:cstheme="majorHAnsi"/>
              </w:rPr>
              <w:t>Small</w:t>
            </w:r>
            <w:r w:rsidR="00995E10" w:rsidRPr="00995E10">
              <w:rPr>
                <w:rFonts w:asciiTheme="majorHAnsi" w:eastAsia="Times New Roman" w:hAnsiTheme="majorHAnsi" w:cstheme="majorHAnsi"/>
              </w:rPr>
              <w:t>hold</w:t>
            </w:r>
            <w:r w:rsidR="007E6AB7">
              <w:rPr>
                <w:rFonts w:asciiTheme="majorHAnsi" w:eastAsia="Times New Roman" w:hAnsiTheme="majorHAnsi" w:cstheme="majorHAnsi"/>
              </w:rPr>
              <w:t>er</w:t>
            </w:r>
            <w:r w:rsidR="00995E10" w:rsidRPr="00995E10">
              <w:rPr>
                <w:rFonts w:asciiTheme="majorHAnsi" w:eastAsia="Times New Roman" w:hAnsiTheme="majorHAnsi" w:cstheme="majorHAnsi"/>
              </w:rPr>
              <w:t xml:space="preserve"> farmers typically find it challenging to access critical financial servi</w:t>
            </w:r>
            <w:r w:rsidR="007E6AB7">
              <w:rPr>
                <w:rFonts w:asciiTheme="majorHAnsi" w:eastAsia="Times New Roman" w:hAnsiTheme="majorHAnsi" w:cstheme="majorHAnsi"/>
              </w:rPr>
              <w:t>ces like credit during planting</w:t>
            </w:r>
            <w:r w:rsidR="00995E10" w:rsidRPr="00995E10">
              <w:rPr>
                <w:rFonts w:asciiTheme="majorHAnsi" w:eastAsia="Times New Roman" w:hAnsiTheme="majorHAnsi" w:cstheme="majorHAnsi"/>
              </w:rPr>
              <w:t xml:space="preserve"> </w:t>
            </w:r>
            <w:r w:rsidR="001A5732">
              <w:rPr>
                <w:rFonts w:asciiTheme="majorHAnsi" w:eastAsia="Times New Roman" w:hAnsiTheme="majorHAnsi" w:cstheme="majorHAnsi"/>
              </w:rPr>
              <w:t>and savings</w:t>
            </w:r>
            <w:r w:rsidR="00995E10" w:rsidRPr="00995E10">
              <w:rPr>
                <w:rFonts w:asciiTheme="majorHAnsi" w:eastAsia="Times New Roman" w:hAnsiTheme="majorHAnsi" w:cstheme="majorHAnsi"/>
              </w:rPr>
              <w:t xml:space="preserve"> </w:t>
            </w:r>
            <w:r w:rsidR="007E6AB7">
              <w:rPr>
                <w:rFonts w:asciiTheme="majorHAnsi" w:eastAsia="Times New Roman" w:hAnsiTheme="majorHAnsi" w:cstheme="majorHAnsi"/>
              </w:rPr>
              <w:t>during harvesting</w:t>
            </w:r>
            <w:r w:rsidR="00995E10" w:rsidRPr="00995E10">
              <w:rPr>
                <w:rFonts w:asciiTheme="majorHAnsi" w:eastAsia="Times New Roman" w:hAnsiTheme="majorHAnsi" w:cstheme="majorHAnsi"/>
              </w:rPr>
              <w:t>.  Low financial and digital literacy further impede farmer’s awareness and confidence in using available financial services and managing their finances.</w:t>
            </w:r>
          </w:p>
          <w:p w14:paraId="6E409B17" w14:textId="0741EA33" w:rsidR="00F170A7" w:rsidRPr="00995E10" w:rsidRDefault="00F170A7" w:rsidP="00AC3157">
            <w:pPr>
              <w:spacing w:after="200" w:line="276" w:lineRule="auto"/>
              <w:ind w:left="343"/>
              <w:contextualSpacing/>
              <w:jc w:val="both"/>
              <w:rPr>
                <w:rFonts w:asciiTheme="majorHAnsi" w:eastAsia="Times New Roman" w:hAnsiTheme="majorHAnsi" w:cstheme="majorHAnsi"/>
                <w:b/>
                <w:iCs/>
              </w:rPr>
            </w:pPr>
          </w:p>
          <w:p w14:paraId="4B7F162B" w14:textId="06C253A3" w:rsidR="004F3739" w:rsidRDefault="004F3739" w:rsidP="00AC3157">
            <w:pPr>
              <w:spacing w:after="200" w:line="276" w:lineRule="auto"/>
              <w:ind w:left="343"/>
              <w:contextualSpacing/>
              <w:jc w:val="both"/>
              <w:rPr>
                <w:rFonts w:asciiTheme="majorHAnsi" w:eastAsia="Times New Roman" w:hAnsiTheme="majorHAnsi" w:cstheme="majorHAnsi"/>
              </w:rPr>
            </w:pPr>
            <w:r w:rsidRPr="004F3739">
              <w:rPr>
                <w:rFonts w:asciiTheme="majorHAnsi" w:eastAsia="Times New Roman" w:hAnsiTheme="majorHAnsi" w:cstheme="majorHAnsi"/>
                <w:b/>
                <w:iCs/>
                <w:lang w:val="en-GB"/>
              </w:rPr>
              <w:lastRenderedPageBreak/>
              <w:t xml:space="preserve">Women: </w:t>
            </w:r>
            <w:r w:rsidRPr="004F3739">
              <w:rPr>
                <w:rFonts w:asciiTheme="majorHAnsi" w:eastAsia="Times New Roman" w:hAnsiTheme="majorHAnsi" w:cstheme="majorHAnsi"/>
              </w:rPr>
              <w:t xml:space="preserve">Women in the </w:t>
            </w:r>
            <w:r w:rsidR="00AC3157">
              <w:rPr>
                <w:rFonts w:asciiTheme="majorHAnsi" w:eastAsia="Times New Roman" w:hAnsiTheme="majorHAnsi" w:cstheme="majorHAnsi"/>
              </w:rPr>
              <w:t xml:space="preserve">Kigoma region </w:t>
            </w:r>
            <w:r w:rsidRPr="004F3739">
              <w:rPr>
                <w:rFonts w:asciiTheme="majorHAnsi" w:eastAsia="Times New Roman" w:hAnsiTheme="majorHAnsi" w:cstheme="majorHAnsi"/>
              </w:rPr>
              <w:t>have less access to economic activities than men, are less likely to own phones, and have lower digital literacy, although they are interested in saving and gaining financial education.  They would therefore benefit from programming that meets their specific needs.</w:t>
            </w:r>
          </w:p>
          <w:p w14:paraId="55CF8F74" w14:textId="77777777" w:rsidR="004F3739" w:rsidRPr="004F3739" w:rsidRDefault="004F3739" w:rsidP="004F3739">
            <w:pPr>
              <w:spacing w:after="200" w:line="276" w:lineRule="auto"/>
              <w:ind w:left="343"/>
              <w:contextualSpacing/>
              <w:rPr>
                <w:rFonts w:asciiTheme="majorHAnsi" w:eastAsia="Times New Roman" w:hAnsiTheme="majorHAnsi" w:cstheme="majorHAnsi"/>
                <w:b/>
                <w:iCs/>
                <w:lang w:val="en-GB"/>
              </w:rPr>
            </w:pPr>
          </w:p>
          <w:p w14:paraId="65825A78" w14:textId="5317E6A2" w:rsidR="004F3739" w:rsidRDefault="004F3739" w:rsidP="00AC3157">
            <w:pPr>
              <w:spacing w:after="200" w:line="276" w:lineRule="auto"/>
              <w:ind w:left="343"/>
              <w:contextualSpacing/>
              <w:jc w:val="both"/>
              <w:rPr>
                <w:rFonts w:asciiTheme="majorHAnsi" w:eastAsia="Times New Roman" w:hAnsiTheme="majorHAnsi" w:cstheme="majorHAnsi"/>
              </w:rPr>
            </w:pPr>
            <w:r w:rsidRPr="004F3739">
              <w:rPr>
                <w:rFonts w:asciiTheme="majorHAnsi" w:eastAsia="Times New Roman" w:hAnsiTheme="majorHAnsi" w:cstheme="majorHAnsi"/>
                <w:b/>
                <w:iCs/>
                <w:lang w:val="en-GB"/>
              </w:rPr>
              <w:t xml:space="preserve">Youth: </w:t>
            </w:r>
            <w:r w:rsidRPr="004F3739">
              <w:rPr>
                <w:rFonts w:asciiTheme="majorHAnsi" w:eastAsia="Times New Roman" w:hAnsiTheme="majorHAnsi" w:cstheme="majorHAnsi"/>
              </w:rPr>
              <w:t>In contrast to women,</w:t>
            </w:r>
            <w:r w:rsidRPr="004F3739">
              <w:rPr>
                <w:rFonts w:asciiTheme="majorHAnsi" w:eastAsia="Times New Roman" w:hAnsiTheme="majorHAnsi" w:cstheme="majorHAnsi"/>
                <w:b/>
              </w:rPr>
              <w:t xml:space="preserve"> </w:t>
            </w:r>
            <w:r w:rsidR="00714467">
              <w:rPr>
                <w:rFonts w:asciiTheme="majorHAnsi" w:eastAsia="Times New Roman" w:hAnsiTheme="majorHAnsi" w:cstheme="majorHAnsi"/>
              </w:rPr>
              <w:t>findings show that</w:t>
            </w:r>
            <w:r w:rsidRPr="004F3739">
              <w:rPr>
                <w:rFonts w:asciiTheme="majorHAnsi" w:eastAsia="Times New Roman" w:hAnsiTheme="majorHAnsi" w:cstheme="majorHAnsi"/>
              </w:rPr>
              <w:t xml:space="preserve"> youth have a higher digital literacy than other segments of the population, are familiar with mobile money services, and have a</w:t>
            </w:r>
            <w:r w:rsidR="00714467">
              <w:rPr>
                <w:rFonts w:asciiTheme="majorHAnsi" w:eastAsia="Times New Roman" w:hAnsiTheme="majorHAnsi" w:cstheme="majorHAnsi"/>
              </w:rPr>
              <w:t>n interest in</w:t>
            </w:r>
            <w:r w:rsidRPr="004F3739">
              <w:rPr>
                <w:rFonts w:asciiTheme="majorHAnsi" w:eastAsia="Times New Roman" w:hAnsiTheme="majorHAnsi" w:cstheme="majorHAnsi"/>
              </w:rPr>
              <w:t xml:space="preserve"> </w:t>
            </w:r>
            <w:r w:rsidR="001A5732">
              <w:rPr>
                <w:rFonts w:asciiTheme="majorHAnsi" w:eastAsia="Times New Roman" w:hAnsiTheme="majorHAnsi" w:cstheme="majorHAnsi"/>
              </w:rPr>
              <w:t xml:space="preserve">agribusiness and </w:t>
            </w:r>
            <w:r w:rsidRPr="004F3739">
              <w:rPr>
                <w:rFonts w:asciiTheme="majorHAnsi" w:eastAsia="Times New Roman" w:hAnsiTheme="majorHAnsi" w:cstheme="majorHAnsi"/>
              </w:rPr>
              <w:t>saving for the future. These young people also express the motivation to learn new skills and help others in their communities, presenting a potential target group to both receive financial and digital education and to be trained as community trainers.</w:t>
            </w:r>
          </w:p>
          <w:p w14:paraId="3E1E5481" w14:textId="77777777" w:rsidR="004F3739" w:rsidRPr="004F3739" w:rsidRDefault="004F3739" w:rsidP="004F3739">
            <w:pPr>
              <w:spacing w:after="200" w:line="276" w:lineRule="auto"/>
              <w:ind w:left="343"/>
              <w:contextualSpacing/>
              <w:rPr>
                <w:rFonts w:asciiTheme="majorHAnsi" w:eastAsia="Times New Roman" w:hAnsiTheme="majorHAnsi" w:cstheme="majorHAnsi"/>
                <w:b/>
                <w:iCs/>
                <w:lang w:val="en-GB"/>
              </w:rPr>
            </w:pPr>
          </w:p>
          <w:p w14:paraId="126C55F9" w14:textId="77777777" w:rsidR="004F3739" w:rsidRPr="004F3739" w:rsidRDefault="004F3739" w:rsidP="00BE4BA1">
            <w:pPr>
              <w:spacing w:after="0" w:line="276" w:lineRule="auto"/>
              <w:contextualSpacing/>
              <w:rPr>
                <w:rFonts w:asciiTheme="majorHAnsi" w:eastAsia="Times New Roman" w:hAnsiTheme="majorHAnsi" w:cstheme="majorHAnsi"/>
              </w:rPr>
            </w:pPr>
          </w:p>
          <w:p w14:paraId="1ED63DB5" w14:textId="36E8EE56" w:rsidR="004F3739" w:rsidRDefault="004F3739" w:rsidP="008237D7">
            <w:pPr>
              <w:numPr>
                <w:ilvl w:val="1"/>
                <w:numId w:val="2"/>
              </w:numPr>
              <w:spacing w:after="200" w:line="276" w:lineRule="auto"/>
              <w:ind w:left="343"/>
              <w:contextualSpacing/>
              <w:rPr>
                <w:rFonts w:asciiTheme="majorHAnsi" w:eastAsia="Times New Roman" w:hAnsiTheme="majorHAnsi" w:cstheme="majorHAnsi"/>
                <w:b/>
                <w:i/>
                <w:lang w:val="en-GB"/>
              </w:rPr>
            </w:pPr>
            <w:r w:rsidRPr="004F3739">
              <w:rPr>
                <w:rFonts w:asciiTheme="majorHAnsi" w:eastAsia="Times New Roman" w:hAnsiTheme="majorHAnsi" w:cstheme="majorHAnsi"/>
                <w:b/>
                <w:i/>
                <w:lang w:val="en-GB"/>
              </w:rPr>
              <w:t>Expected Activities and Outputs</w:t>
            </w:r>
          </w:p>
          <w:p w14:paraId="210C2D50" w14:textId="77777777" w:rsidR="00CB3D2D" w:rsidRPr="004F3739" w:rsidRDefault="00CB3D2D" w:rsidP="00CB3D2D">
            <w:pPr>
              <w:spacing w:after="200" w:line="276" w:lineRule="auto"/>
              <w:ind w:left="343"/>
              <w:contextualSpacing/>
              <w:rPr>
                <w:rFonts w:asciiTheme="majorHAnsi" w:eastAsia="Times New Roman" w:hAnsiTheme="majorHAnsi" w:cstheme="majorHAnsi"/>
                <w:b/>
                <w:i/>
                <w:lang w:val="en-GB"/>
              </w:rPr>
            </w:pPr>
          </w:p>
          <w:p w14:paraId="1C09F8EF" w14:textId="27F3DDED" w:rsidR="004F3739" w:rsidRPr="004F3739" w:rsidRDefault="00D3643A" w:rsidP="008237D7">
            <w:pPr>
              <w:numPr>
                <w:ilvl w:val="2"/>
                <w:numId w:val="2"/>
              </w:numPr>
              <w:spacing w:after="200" w:line="276" w:lineRule="auto"/>
              <w:ind w:left="343" w:hanging="377"/>
              <w:contextualSpacing/>
              <w:rPr>
                <w:rFonts w:asciiTheme="majorHAnsi" w:eastAsia="Times New Roman" w:hAnsiTheme="majorHAnsi" w:cstheme="majorHAnsi"/>
                <w:b/>
                <w:i/>
                <w:lang w:val="en-GB"/>
              </w:rPr>
            </w:pPr>
            <w:r>
              <w:rPr>
                <w:rFonts w:asciiTheme="majorHAnsi" w:eastAsia="Times New Roman" w:hAnsiTheme="majorHAnsi" w:cstheme="majorHAnsi"/>
                <w:b/>
              </w:rPr>
              <w:t xml:space="preserve">Assessment of farmer groups, operationalizing and strengthening savings groups </w:t>
            </w:r>
            <w:r w:rsidR="00DA731A">
              <w:rPr>
                <w:rFonts w:asciiTheme="majorHAnsi" w:eastAsia="Times New Roman" w:hAnsiTheme="majorHAnsi" w:cstheme="majorHAnsi"/>
                <w:b/>
              </w:rPr>
              <w:t>to prepare them for eventual linkage to formal financial service providers (FSPs)</w:t>
            </w:r>
          </w:p>
          <w:p w14:paraId="402CF52C" w14:textId="073A3DA8" w:rsidR="0098645F" w:rsidRDefault="0098645F" w:rsidP="00AC3157">
            <w:pPr>
              <w:spacing w:after="200" w:line="276" w:lineRule="auto"/>
              <w:ind w:left="343"/>
              <w:contextualSpacing/>
              <w:jc w:val="both"/>
              <w:rPr>
                <w:rFonts w:asciiTheme="majorHAnsi" w:eastAsia="Times New Roman" w:hAnsiTheme="majorHAnsi" w:cstheme="majorHAnsi"/>
              </w:rPr>
            </w:pPr>
            <w:r>
              <w:rPr>
                <w:rFonts w:asciiTheme="majorHAnsi" w:eastAsia="Times New Roman" w:hAnsiTheme="majorHAnsi" w:cstheme="majorHAnsi"/>
              </w:rPr>
              <w:t xml:space="preserve">The agricultural KJP targets smallholder farmers through broadly defined farmer groups – some currently provide financial services to its members and </w:t>
            </w:r>
            <w:r w:rsidR="00174FA9">
              <w:rPr>
                <w:rFonts w:asciiTheme="majorHAnsi" w:eastAsia="Times New Roman" w:hAnsiTheme="majorHAnsi" w:cstheme="majorHAnsi"/>
              </w:rPr>
              <w:t>others address farmer needs outside of financial services</w:t>
            </w:r>
            <w:r>
              <w:rPr>
                <w:rFonts w:asciiTheme="majorHAnsi" w:eastAsia="Times New Roman" w:hAnsiTheme="majorHAnsi" w:cstheme="majorHAnsi"/>
              </w:rPr>
              <w:t xml:space="preserve">. </w:t>
            </w:r>
            <w:r w:rsidR="00174FA9">
              <w:rPr>
                <w:rFonts w:asciiTheme="majorHAnsi" w:eastAsia="Times New Roman" w:hAnsiTheme="majorHAnsi" w:cstheme="majorHAnsi"/>
              </w:rPr>
              <w:t xml:space="preserve"> There is a need to evaluate the partner farmer groups and assess the quality of financial services provided to its members in order to best support the strengthening and access to finance readiness training of farmers. </w:t>
            </w:r>
            <w:r>
              <w:rPr>
                <w:rFonts w:asciiTheme="majorHAnsi" w:eastAsia="Times New Roman" w:hAnsiTheme="majorHAnsi" w:cstheme="majorHAnsi"/>
              </w:rPr>
              <w:t xml:space="preserve"> </w:t>
            </w:r>
            <w:r w:rsidR="00174FA9">
              <w:rPr>
                <w:rFonts w:asciiTheme="majorHAnsi" w:eastAsia="Times New Roman" w:hAnsiTheme="majorHAnsi" w:cstheme="majorHAnsi"/>
              </w:rPr>
              <w:t xml:space="preserve">Depending on their </w:t>
            </w:r>
            <w:r w:rsidR="008E6194">
              <w:rPr>
                <w:rFonts w:asciiTheme="majorHAnsi" w:eastAsia="Times New Roman" w:hAnsiTheme="majorHAnsi" w:cstheme="majorHAnsi"/>
              </w:rPr>
              <w:t>purpose, t</w:t>
            </w:r>
            <w:r w:rsidR="00174FA9">
              <w:rPr>
                <w:rFonts w:asciiTheme="majorHAnsi" w:eastAsia="Times New Roman" w:hAnsiTheme="majorHAnsi" w:cstheme="majorHAnsi"/>
              </w:rPr>
              <w:t xml:space="preserve">he farmer groups </w:t>
            </w:r>
            <w:r w:rsidR="00925AFE">
              <w:rPr>
                <w:rFonts w:asciiTheme="majorHAnsi" w:eastAsia="Times New Roman" w:hAnsiTheme="majorHAnsi" w:cstheme="majorHAnsi"/>
              </w:rPr>
              <w:t>may also be classified/referred to</w:t>
            </w:r>
            <w:r w:rsidR="00174FA9">
              <w:rPr>
                <w:rFonts w:asciiTheme="majorHAnsi" w:eastAsia="Times New Roman" w:hAnsiTheme="majorHAnsi" w:cstheme="majorHAnsi"/>
              </w:rPr>
              <w:t xml:space="preserve"> as</w:t>
            </w:r>
            <w:r w:rsidRPr="0098645F">
              <w:rPr>
                <w:rFonts w:asciiTheme="majorHAnsi" w:eastAsia="Times New Roman" w:hAnsiTheme="majorHAnsi" w:cstheme="majorHAnsi"/>
              </w:rPr>
              <w:t xml:space="preserve">: village savings and loan associations (VSLAs) or village community banks (VICOBA’s), farmer groups, religious groups, self-help groups, Savings and Credit Co-operative Societies (SACCOs), Agricultural Marketing Co-operative Societies (AMCOS), merry-go-rounds, and community-based organisations (CBOs).  </w:t>
            </w:r>
          </w:p>
          <w:p w14:paraId="32BCDF80" w14:textId="77777777" w:rsidR="0098645F" w:rsidRDefault="0098645F" w:rsidP="00AC3157">
            <w:pPr>
              <w:spacing w:after="200" w:line="276" w:lineRule="auto"/>
              <w:ind w:left="343"/>
              <w:contextualSpacing/>
              <w:jc w:val="both"/>
              <w:rPr>
                <w:rFonts w:asciiTheme="majorHAnsi" w:eastAsia="Times New Roman" w:hAnsiTheme="majorHAnsi" w:cstheme="majorHAnsi"/>
              </w:rPr>
            </w:pPr>
          </w:p>
          <w:p w14:paraId="161B3678" w14:textId="17C66FD4" w:rsidR="00F170A7" w:rsidRDefault="004F3739" w:rsidP="00AC3157">
            <w:pPr>
              <w:spacing w:after="200" w:line="276" w:lineRule="auto"/>
              <w:ind w:left="343"/>
              <w:contextualSpacing/>
              <w:jc w:val="both"/>
              <w:rPr>
                <w:rFonts w:asciiTheme="majorHAnsi" w:eastAsia="Times New Roman" w:hAnsiTheme="majorHAnsi" w:cstheme="majorHAnsi"/>
              </w:rPr>
            </w:pPr>
            <w:r w:rsidRPr="004F3739">
              <w:rPr>
                <w:rFonts w:asciiTheme="majorHAnsi" w:eastAsia="Times New Roman" w:hAnsiTheme="majorHAnsi" w:cstheme="majorHAnsi"/>
              </w:rPr>
              <w:t xml:space="preserve">Working with UNCDF, its partners and other key stakeholders, the recipient will participate in the </w:t>
            </w:r>
            <w:r w:rsidR="00F170A7">
              <w:rPr>
                <w:rFonts w:asciiTheme="majorHAnsi" w:eastAsia="Times New Roman" w:hAnsiTheme="majorHAnsi" w:cstheme="majorHAnsi"/>
              </w:rPr>
              <w:t>assessment of existing farmer groups</w:t>
            </w:r>
            <w:r w:rsidRPr="004F3739">
              <w:rPr>
                <w:rFonts w:asciiTheme="majorHAnsi" w:eastAsia="Times New Roman" w:hAnsiTheme="majorHAnsi" w:cstheme="majorHAnsi"/>
              </w:rPr>
              <w:t xml:space="preserve"> and </w:t>
            </w:r>
            <w:r w:rsidR="00F170A7">
              <w:rPr>
                <w:rFonts w:asciiTheme="majorHAnsi" w:eastAsia="Times New Roman" w:hAnsiTheme="majorHAnsi" w:cstheme="majorHAnsi"/>
              </w:rPr>
              <w:t>either strengthening</w:t>
            </w:r>
            <w:r w:rsidR="00AC3157">
              <w:rPr>
                <w:rFonts w:asciiTheme="majorHAnsi" w:eastAsia="Times New Roman" w:hAnsiTheme="majorHAnsi" w:cstheme="majorHAnsi"/>
              </w:rPr>
              <w:t xml:space="preserve"> </w:t>
            </w:r>
            <w:r w:rsidR="00F170A7">
              <w:rPr>
                <w:rFonts w:asciiTheme="majorHAnsi" w:eastAsia="Times New Roman" w:hAnsiTheme="majorHAnsi" w:cstheme="majorHAnsi"/>
              </w:rPr>
              <w:t xml:space="preserve">existing </w:t>
            </w:r>
            <w:r w:rsidR="00AC3157">
              <w:rPr>
                <w:rFonts w:asciiTheme="majorHAnsi" w:eastAsia="Times New Roman" w:hAnsiTheme="majorHAnsi" w:cstheme="majorHAnsi"/>
              </w:rPr>
              <w:t>savings groups</w:t>
            </w:r>
            <w:r w:rsidR="00F170A7">
              <w:rPr>
                <w:rFonts w:asciiTheme="majorHAnsi" w:eastAsia="Times New Roman" w:hAnsiTheme="majorHAnsi" w:cstheme="majorHAnsi"/>
              </w:rPr>
              <w:t xml:space="preserve"> or introducing the savings and loan methodology to existing farmer groups</w:t>
            </w:r>
            <w:r w:rsidRPr="004F3739">
              <w:rPr>
                <w:rFonts w:asciiTheme="majorHAnsi" w:eastAsia="Times New Roman" w:hAnsiTheme="majorHAnsi" w:cstheme="majorHAnsi"/>
              </w:rPr>
              <w:t>.</w:t>
            </w:r>
            <w:r w:rsidR="00AC3157">
              <w:rPr>
                <w:rFonts w:asciiTheme="majorHAnsi" w:eastAsia="Times New Roman" w:hAnsiTheme="majorHAnsi" w:cstheme="majorHAnsi"/>
              </w:rPr>
              <w:t xml:space="preserve"> Individual organizations should propose timelin</w:t>
            </w:r>
            <w:r w:rsidR="00F170A7">
              <w:rPr>
                <w:rFonts w:asciiTheme="majorHAnsi" w:eastAsia="Times New Roman" w:hAnsiTheme="majorHAnsi" w:cstheme="majorHAnsi"/>
              </w:rPr>
              <w:t>e, budget, and work plan to provide support to</w:t>
            </w:r>
            <w:r w:rsidR="00AC3157">
              <w:rPr>
                <w:rFonts w:asciiTheme="majorHAnsi" w:eastAsia="Times New Roman" w:hAnsiTheme="majorHAnsi" w:cstheme="majorHAnsi"/>
              </w:rPr>
              <w:t xml:space="preserve"> at least </w:t>
            </w:r>
            <w:r w:rsidR="00F170A7">
              <w:rPr>
                <w:rFonts w:asciiTheme="majorHAnsi" w:eastAsia="Times New Roman" w:hAnsiTheme="majorHAnsi" w:cstheme="majorHAnsi"/>
              </w:rPr>
              <w:t>250</w:t>
            </w:r>
            <w:r w:rsidR="00AC3157">
              <w:rPr>
                <w:rFonts w:asciiTheme="majorHAnsi" w:eastAsia="Times New Roman" w:hAnsiTheme="majorHAnsi" w:cstheme="majorHAnsi"/>
              </w:rPr>
              <w:t xml:space="preserve"> groups, reaching at least </w:t>
            </w:r>
            <w:r w:rsidR="00F170A7">
              <w:rPr>
                <w:rFonts w:asciiTheme="majorHAnsi" w:eastAsia="Times New Roman" w:hAnsiTheme="majorHAnsi" w:cstheme="majorHAnsi"/>
              </w:rPr>
              <w:t>5</w:t>
            </w:r>
            <w:r w:rsidR="00AC3157">
              <w:rPr>
                <w:rFonts w:asciiTheme="majorHAnsi" w:eastAsia="Times New Roman" w:hAnsiTheme="majorHAnsi" w:cstheme="majorHAnsi"/>
              </w:rPr>
              <w:t>,</w:t>
            </w:r>
            <w:r w:rsidR="001F5758">
              <w:rPr>
                <w:rFonts w:asciiTheme="majorHAnsi" w:eastAsia="Times New Roman" w:hAnsiTheme="majorHAnsi" w:cstheme="majorHAnsi"/>
              </w:rPr>
              <w:t>0</w:t>
            </w:r>
            <w:r w:rsidR="00F170A7">
              <w:rPr>
                <w:rFonts w:asciiTheme="majorHAnsi" w:eastAsia="Times New Roman" w:hAnsiTheme="majorHAnsi" w:cstheme="majorHAnsi"/>
              </w:rPr>
              <w:t>00</w:t>
            </w:r>
            <w:r w:rsidR="00AC3157">
              <w:rPr>
                <w:rFonts w:asciiTheme="majorHAnsi" w:eastAsia="Times New Roman" w:hAnsiTheme="majorHAnsi" w:cstheme="majorHAnsi"/>
              </w:rPr>
              <w:t xml:space="preserve"> members</w:t>
            </w:r>
            <w:r w:rsidR="002F5C5A">
              <w:rPr>
                <w:rFonts w:asciiTheme="majorHAnsi" w:eastAsia="Times New Roman" w:hAnsiTheme="majorHAnsi" w:cstheme="majorHAnsi"/>
              </w:rPr>
              <w:t xml:space="preserve"> and/or present a plan to strengthen an existing number of groups with access to finance, financial / digital literacy, and technological tools</w:t>
            </w:r>
            <w:r w:rsidR="00AC3157">
              <w:rPr>
                <w:rFonts w:asciiTheme="majorHAnsi" w:eastAsia="Times New Roman" w:hAnsiTheme="majorHAnsi" w:cstheme="majorHAnsi"/>
              </w:rPr>
              <w:t>.</w:t>
            </w:r>
            <w:r w:rsidRPr="004F3739">
              <w:rPr>
                <w:rFonts w:asciiTheme="majorHAnsi" w:eastAsia="Times New Roman" w:hAnsiTheme="majorHAnsi" w:cstheme="majorHAnsi"/>
              </w:rPr>
              <w:t xml:space="preserve"> </w:t>
            </w:r>
          </w:p>
          <w:p w14:paraId="40871068" w14:textId="77777777" w:rsidR="00F170A7" w:rsidRDefault="00F170A7" w:rsidP="00AC3157">
            <w:pPr>
              <w:spacing w:after="200" w:line="276" w:lineRule="auto"/>
              <w:ind w:left="343"/>
              <w:contextualSpacing/>
              <w:jc w:val="both"/>
              <w:rPr>
                <w:rFonts w:asciiTheme="majorHAnsi" w:eastAsia="Times New Roman" w:hAnsiTheme="majorHAnsi" w:cstheme="majorHAnsi"/>
              </w:rPr>
            </w:pPr>
          </w:p>
          <w:p w14:paraId="46F077D5" w14:textId="77777777" w:rsidR="004F3739" w:rsidRPr="004F3739" w:rsidRDefault="004F3739" w:rsidP="00AC3157">
            <w:pPr>
              <w:spacing w:after="200" w:line="276"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419C2CE0" w14:textId="0DFC9221" w:rsidR="001F5758" w:rsidRDefault="001F5758"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 xml:space="preserve">Raise awareness about </w:t>
            </w:r>
            <w:r w:rsidR="00C51DB9">
              <w:rPr>
                <w:rFonts w:asciiTheme="majorHAnsi" w:eastAsia="Times New Roman" w:hAnsiTheme="majorHAnsi" w:cstheme="majorHAnsi"/>
              </w:rPr>
              <w:t xml:space="preserve">the KJP, the access to finance component of the program and potential benefits of </w:t>
            </w:r>
            <w:r>
              <w:rPr>
                <w:rFonts w:asciiTheme="majorHAnsi" w:eastAsia="Times New Roman" w:hAnsiTheme="majorHAnsi" w:cstheme="majorHAnsi"/>
              </w:rPr>
              <w:t>savings groups (including the use of UNCDF adapted materials)</w:t>
            </w:r>
            <w:r w:rsidR="00DA731A">
              <w:rPr>
                <w:rFonts w:asciiTheme="majorHAnsi" w:eastAsia="Times New Roman" w:hAnsiTheme="majorHAnsi" w:cstheme="majorHAnsi"/>
              </w:rPr>
              <w:t>;</w:t>
            </w:r>
          </w:p>
          <w:p w14:paraId="1231F3A2" w14:textId="2F3E8EE4" w:rsidR="004F3739" w:rsidRPr="004F3739" w:rsidRDefault="00C51DB9"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 xml:space="preserve">Assess participating farmer groups for group responsiveness to member needs, quality of financial services provided to members and </w:t>
            </w:r>
            <w:r w:rsidR="00DA731A">
              <w:rPr>
                <w:rFonts w:asciiTheme="majorHAnsi" w:eastAsia="Times New Roman" w:hAnsiTheme="majorHAnsi" w:cstheme="majorHAnsi"/>
              </w:rPr>
              <w:t xml:space="preserve">FSP </w:t>
            </w:r>
            <w:r>
              <w:rPr>
                <w:rFonts w:asciiTheme="majorHAnsi" w:eastAsia="Times New Roman" w:hAnsiTheme="majorHAnsi" w:cstheme="majorHAnsi"/>
              </w:rPr>
              <w:t>linkage readiness</w:t>
            </w:r>
            <w:r w:rsidR="00DA731A">
              <w:rPr>
                <w:rFonts w:asciiTheme="majorHAnsi" w:eastAsia="Times New Roman" w:hAnsiTheme="majorHAnsi" w:cstheme="majorHAnsi"/>
              </w:rPr>
              <w:t>;</w:t>
            </w:r>
          </w:p>
          <w:p w14:paraId="6CD29335" w14:textId="1DBDE468" w:rsidR="004F3739" w:rsidRPr="00DA731A" w:rsidRDefault="00DA731A" w:rsidP="00DA731A">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Strengthen at least 250 groups (approximately 5,000 smallholder farmer members) and f</w:t>
            </w:r>
            <w:r w:rsidRPr="004F3739">
              <w:rPr>
                <w:rFonts w:asciiTheme="majorHAnsi" w:eastAsia="Times New Roman" w:hAnsiTheme="majorHAnsi" w:cstheme="majorHAnsi"/>
              </w:rPr>
              <w:t>acilitat</w:t>
            </w:r>
            <w:r>
              <w:rPr>
                <w:rFonts w:asciiTheme="majorHAnsi" w:eastAsia="Times New Roman" w:hAnsiTheme="majorHAnsi" w:cstheme="majorHAnsi"/>
              </w:rPr>
              <w:t>e</w:t>
            </w:r>
            <w:r w:rsidRPr="004F3739">
              <w:rPr>
                <w:rFonts w:asciiTheme="majorHAnsi" w:eastAsia="Times New Roman" w:hAnsiTheme="majorHAnsi" w:cstheme="majorHAnsi"/>
              </w:rPr>
              <w:t xml:space="preserve"> sustainable operation of savings groups</w:t>
            </w:r>
            <w:r>
              <w:rPr>
                <w:rFonts w:asciiTheme="majorHAnsi" w:eastAsia="Times New Roman" w:hAnsiTheme="majorHAnsi" w:cstheme="majorHAnsi"/>
              </w:rPr>
              <w:t>;</w:t>
            </w:r>
          </w:p>
          <w:p w14:paraId="2CB03264" w14:textId="6D097963" w:rsidR="00DA731A" w:rsidRDefault="00DA731A"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 xml:space="preserve">Provide technical support to groups on </w:t>
            </w:r>
            <w:r w:rsidR="002F5C5A">
              <w:rPr>
                <w:rFonts w:asciiTheme="majorHAnsi" w:eastAsia="Times New Roman" w:hAnsiTheme="majorHAnsi" w:cstheme="majorHAnsi"/>
              </w:rPr>
              <w:t xml:space="preserve">improved </w:t>
            </w:r>
            <w:r>
              <w:rPr>
                <w:rFonts w:asciiTheme="majorHAnsi" w:eastAsia="Times New Roman" w:hAnsiTheme="majorHAnsi" w:cstheme="majorHAnsi"/>
              </w:rPr>
              <w:t xml:space="preserve">savings group </w:t>
            </w:r>
            <w:r w:rsidR="002F5C5A">
              <w:rPr>
                <w:rFonts w:asciiTheme="majorHAnsi" w:eastAsia="Times New Roman" w:hAnsiTheme="majorHAnsi" w:cstheme="majorHAnsi"/>
              </w:rPr>
              <w:t>methodology</w:t>
            </w:r>
            <w:r>
              <w:rPr>
                <w:rFonts w:asciiTheme="majorHAnsi" w:eastAsia="Times New Roman" w:hAnsiTheme="majorHAnsi" w:cstheme="majorHAnsi"/>
              </w:rPr>
              <w:t>;</w:t>
            </w:r>
          </w:p>
          <w:p w14:paraId="3354F7B7" w14:textId="33CA8B5E" w:rsidR="002F5C5A" w:rsidRPr="004F3739" w:rsidRDefault="00DA731A"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Introduce financial capability and digital</w:t>
            </w:r>
            <w:r w:rsidR="002F5C5A">
              <w:rPr>
                <w:rFonts w:asciiTheme="majorHAnsi" w:eastAsia="Times New Roman" w:hAnsiTheme="majorHAnsi" w:cstheme="majorHAnsi"/>
              </w:rPr>
              <w:t xml:space="preserve"> liter</w:t>
            </w:r>
            <w:r>
              <w:rPr>
                <w:rFonts w:asciiTheme="majorHAnsi" w:eastAsia="Times New Roman" w:hAnsiTheme="majorHAnsi" w:cstheme="majorHAnsi"/>
              </w:rPr>
              <w:t>acy training through innovative channels;</w:t>
            </w:r>
          </w:p>
          <w:p w14:paraId="65665AA1" w14:textId="1F76D7CA" w:rsidR="004F3739" w:rsidRPr="004F3739" w:rsidRDefault="004F3739" w:rsidP="008237D7">
            <w:pPr>
              <w:numPr>
                <w:ilvl w:val="0"/>
                <w:numId w:val="5"/>
              </w:numPr>
              <w:spacing w:after="200" w:line="276"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 xml:space="preserve">Train </w:t>
            </w:r>
            <w:r w:rsidR="00DA731A">
              <w:rPr>
                <w:rFonts w:asciiTheme="majorHAnsi" w:eastAsia="Times New Roman" w:hAnsiTheme="majorHAnsi" w:cstheme="majorHAnsi"/>
              </w:rPr>
              <w:t xml:space="preserve">ward community officers and </w:t>
            </w:r>
            <w:r w:rsidRPr="004F3739">
              <w:rPr>
                <w:rFonts w:asciiTheme="majorHAnsi" w:eastAsia="Times New Roman" w:hAnsiTheme="majorHAnsi" w:cstheme="majorHAnsi"/>
              </w:rPr>
              <w:t>savings groups leaders</w:t>
            </w:r>
            <w:r w:rsidR="001F5758">
              <w:rPr>
                <w:rFonts w:asciiTheme="majorHAnsi" w:eastAsia="Times New Roman" w:hAnsiTheme="majorHAnsi" w:cstheme="majorHAnsi"/>
              </w:rPr>
              <w:t xml:space="preserve"> </w:t>
            </w:r>
            <w:r w:rsidR="00DA731A">
              <w:rPr>
                <w:rFonts w:asciiTheme="majorHAnsi" w:eastAsia="Times New Roman" w:hAnsiTheme="majorHAnsi" w:cstheme="majorHAnsi"/>
              </w:rPr>
              <w:t>on best practices in savings group methodology as well as</w:t>
            </w:r>
            <w:r w:rsidR="001F5758">
              <w:rPr>
                <w:rFonts w:asciiTheme="majorHAnsi" w:eastAsia="Times New Roman" w:hAnsiTheme="majorHAnsi" w:cstheme="majorHAnsi"/>
              </w:rPr>
              <w:t xml:space="preserve"> </w:t>
            </w:r>
            <w:r w:rsidR="00DA731A">
              <w:rPr>
                <w:rFonts w:asciiTheme="majorHAnsi" w:eastAsia="Times New Roman" w:hAnsiTheme="majorHAnsi" w:cstheme="majorHAnsi"/>
              </w:rPr>
              <w:t>financial capability and digital literacy</w:t>
            </w:r>
            <w:r w:rsidR="001F5758">
              <w:rPr>
                <w:rFonts w:asciiTheme="majorHAnsi" w:eastAsia="Times New Roman" w:hAnsiTheme="majorHAnsi" w:cstheme="majorHAnsi"/>
              </w:rPr>
              <w:t xml:space="preserve"> </w:t>
            </w:r>
            <w:r w:rsidR="00DA731A">
              <w:rPr>
                <w:rFonts w:asciiTheme="majorHAnsi" w:eastAsia="Times New Roman" w:hAnsiTheme="majorHAnsi" w:cstheme="majorHAnsi"/>
              </w:rPr>
              <w:t xml:space="preserve">tools and </w:t>
            </w:r>
            <w:r w:rsidR="001F5758">
              <w:rPr>
                <w:rFonts w:asciiTheme="majorHAnsi" w:eastAsia="Times New Roman" w:hAnsiTheme="majorHAnsi" w:cstheme="majorHAnsi"/>
              </w:rPr>
              <w:t>materials</w:t>
            </w:r>
            <w:r w:rsidR="00DA731A">
              <w:rPr>
                <w:rFonts w:asciiTheme="majorHAnsi" w:eastAsia="Times New Roman" w:hAnsiTheme="majorHAnsi" w:cstheme="majorHAnsi"/>
              </w:rPr>
              <w:t>;</w:t>
            </w:r>
            <w:r w:rsidR="001F5758">
              <w:rPr>
                <w:rFonts w:asciiTheme="majorHAnsi" w:eastAsia="Times New Roman" w:hAnsiTheme="majorHAnsi" w:cstheme="majorHAnsi"/>
              </w:rPr>
              <w:t xml:space="preserve"> </w:t>
            </w:r>
          </w:p>
          <w:p w14:paraId="22AFAE6D" w14:textId="05E0C4DD" w:rsidR="004F3739" w:rsidRDefault="004F3739" w:rsidP="008237D7">
            <w:pPr>
              <w:numPr>
                <w:ilvl w:val="0"/>
                <w:numId w:val="5"/>
              </w:numPr>
              <w:spacing w:after="200" w:line="276"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Collaborat</w:t>
            </w:r>
            <w:r w:rsidR="001F5758">
              <w:rPr>
                <w:rFonts w:asciiTheme="majorHAnsi" w:eastAsia="Times New Roman" w:hAnsiTheme="majorHAnsi" w:cstheme="majorHAnsi"/>
              </w:rPr>
              <w:t>e</w:t>
            </w:r>
            <w:r w:rsidRPr="004F3739">
              <w:rPr>
                <w:rFonts w:asciiTheme="majorHAnsi" w:eastAsia="Times New Roman" w:hAnsiTheme="majorHAnsi" w:cstheme="majorHAnsi"/>
              </w:rPr>
              <w:t xml:space="preserve"> with UNCDF o</w:t>
            </w:r>
            <w:r w:rsidR="00FF1695">
              <w:rPr>
                <w:rFonts w:asciiTheme="majorHAnsi" w:eastAsia="Times New Roman" w:hAnsiTheme="majorHAnsi" w:cstheme="majorHAnsi"/>
              </w:rPr>
              <w:t>n</w:t>
            </w:r>
            <w:r w:rsidRPr="004F3739">
              <w:rPr>
                <w:rFonts w:asciiTheme="majorHAnsi" w:eastAsia="Times New Roman" w:hAnsiTheme="majorHAnsi" w:cstheme="majorHAnsi"/>
              </w:rPr>
              <w:t xml:space="preserve"> the development of </w:t>
            </w:r>
            <w:r w:rsidR="001F5758">
              <w:rPr>
                <w:rFonts w:asciiTheme="majorHAnsi" w:eastAsia="Times New Roman" w:hAnsiTheme="majorHAnsi" w:cstheme="majorHAnsi"/>
              </w:rPr>
              <w:t xml:space="preserve">new </w:t>
            </w:r>
            <w:r w:rsidRPr="004F3739">
              <w:rPr>
                <w:rFonts w:asciiTheme="majorHAnsi" w:eastAsia="Times New Roman" w:hAnsiTheme="majorHAnsi" w:cstheme="majorHAnsi"/>
              </w:rPr>
              <w:t xml:space="preserve">financial inclusion tools and modules </w:t>
            </w:r>
            <w:r w:rsidR="001F5758">
              <w:rPr>
                <w:rFonts w:asciiTheme="majorHAnsi" w:eastAsia="Times New Roman" w:hAnsiTheme="majorHAnsi" w:cstheme="majorHAnsi"/>
              </w:rPr>
              <w:t>and the adaptation and modification of existing modules</w:t>
            </w:r>
            <w:r w:rsidR="00DA731A">
              <w:rPr>
                <w:rFonts w:asciiTheme="majorHAnsi" w:eastAsia="Times New Roman" w:hAnsiTheme="majorHAnsi" w:cstheme="majorHAnsi"/>
              </w:rPr>
              <w:t>;</w:t>
            </w:r>
          </w:p>
          <w:p w14:paraId="3C989B91" w14:textId="1679D21C" w:rsidR="001F5758" w:rsidRPr="004F3739" w:rsidRDefault="001F5758"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lastRenderedPageBreak/>
              <w:t>Participate in UNCDF activities to reach the wider stakeholder community with lessons learned and good practices</w:t>
            </w:r>
            <w:r w:rsidR="00DA731A">
              <w:rPr>
                <w:rFonts w:asciiTheme="majorHAnsi" w:eastAsia="Times New Roman" w:hAnsiTheme="majorHAnsi" w:cstheme="majorHAnsi"/>
              </w:rPr>
              <w:t>;</w:t>
            </w:r>
          </w:p>
          <w:p w14:paraId="0A5C73C5" w14:textId="77777777" w:rsidR="004F3739" w:rsidRPr="004F3739" w:rsidRDefault="004F3739" w:rsidP="004F3739">
            <w:pPr>
              <w:spacing w:after="200" w:line="276" w:lineRule="auto"/>
              <w:contextualSpacing/>
              <w:rPr>
                <w:rFonts w:asciiTheme="majorHAnsi" w:eastAsia="Times New Roman" w:hAnsiTheme="majorHAnsi" w:cstheme="majorHAnsi"/>
              </w:rPr>
            </w:pPr>
          </w:p>
          <w:p w14:paraId="39765769" w14:textId="20E396DA" w:rsidR="004F3739" w:rsidRPr="00CB3D2D" w:rsidRDefault="004F3739" w:rsidP="00CB3D2D">
            <w:pPr>
              <w:pStyle w:val="ListParagraph"/>
              <w:numPr>
                <w:ilvl w:val="2"/>
                <w:numId w:val="17"/>
              </w:numPr>
              <w:spacing w:after="200" w:line="276" w:lineRule="auto"/>
              <w:rPr>
                <w:rFonts w:asciiTheme="majorHAnsi" w:eastAsia="Times New Roman" w:hAnsiTheme="majorHAnsi" w:cstheme="majorHAnsi"/>
                <w:b/>
              </w:rPr>
            </w:pPr>
            <w:r w:rsidRPr="00CB3D2D">
              <w:rPr>
                <w:rFonts w:asciiTheme="majorHAnsi" w:eastAsia="Times New Roman" w:hAnsiTheme="majorHAnsi" w:cstheme="majorHAnsi"/>
                <w:b/>
              </w:rPr>
              <w:t>Collection of data on savings groups at an individual and group level</w:t>
            </w:r>
          </w:p>
          <w:p w14:paraId="0C042034" w14:textId="1AED616F" w:rsidR="004F3739" w:rsidRPr="004F3739" w:rsidRDefault="004F3739" w:rsidP="0098135A">
            <w:pPr>
              <w:spacing w:after="200" w:line="276" w:lineRule="auto"/>
              <w:ind w:left="343"/>
              <w:contextualSpacing/>
              <w:jc w:val="both"/>
              <w:rPr>
                <w:rFonts w:asciiTheme="majorHAnsi" w:eastAsia="Times New Roman" w:hAnsiTheme="majorHAnsi" w:cstheme="majorHAnsi"/>
              </w:rPr>
            </w:pPr>
            <w:r w:rsidRPr="004F3739">
              <w:rPr>
                <w:rFonts w:asciiTheme="majorHAnsi" w:eastAsia="Times New Roman" w:hAnsiTheme="majorHAnsi" w:cstheme="majorHAnsi"/>
              </w:rPr>
              <w:t>Collection of data, disaggregated by sex, provides significant insight into the operation and success of savings groups</w:t>
            </w:r>
            <w:r w:rsidR="000F0DF2">
              <w:rPr>
                <w:rFonts w:asciiTheme="majorHAnsi" w:eastAsia="Times New Roman" w:hAnsiTheme="majorHAnsi" w:cstheme="majorHAnsi"/>
              </w:rPr>
              <w:t>, and reporting to UNCDF</w:t>
            </w:r>
            <w:r w:rsidRPr="004F3739">
              <w:rPr>
                <w:rFonts w:asciiTheme="majorHAnsi" w:eastAsia="Times New Roman" w:hAnsiTheme="majorHAnsi" w:cstheme="majorHAnsi"/>
              </w:rPr>
              <w:t>. Data should be collected on individual members, group leaders, and on a group level</w:t>
            </w:r>
            <w:r w:rsidR="0098135A">
              <w:rPr>
                <w:rFonts w:asciiTheme="majorHAnsi" w:eastAsia="Times New Roman" w:hAnsiTheme="majorHAnsi" w:cstheme="majorHAnsi"/>
              </w:rPr>
              <w:t>, and should include UNCDF’s review and inclusion of specific financial capability indicators</w:t>
            </w:r>
            <w:r w:rsidRPr="004F3739">
              <w:rPr>
                <w:rFonts w:asciiTheme="majorHAnsi" w:eastAsia="Times New Roman" w:hAnsiTheme="majorHAnsi" w:cstheme="majorHAnsi"/>
              </w:rPr>
              <w:t>.</w:t>
            </w:r>
          </w:p>
          <w:p w14:paraId="15542231" w14:textId="77777777" w:rsidR="004F3739" w:rsidRPr="004F3739" w:rsidRDefault="004F3739" w:rsidP="0098135A">
            <w:pPr>
              <w:spacing w:after="200" w:line="276" w:lineRule="auto"/>
              <w:ind w:left="343"/>
              <w:contextualSpacing/>
              <w:rPr>
                <w:rFonts w:asciiTheme="majorHAnsi" w:eastAsia="Times New Roman" w:hAnsiTheme="majorHAnsi" w:cstheme="majorHAnsi"/>
              </w:rPr>
            </w:pPr>
          </w:p>
          <w:p w14:paraId="57B06739" w14:textId="77777777" w:rsidR="004F3739" w:rsidRPr="004F3739" w:rsidRDefault="004F3739" w:rsidP="0098135A">
            <w:pPr>
              <w:spacing w:after="200" w:line="276"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2574E31B" w14:textId="6FA7547D" w:rsidR="004F3739" w:rsidRPr="004F3739" w:rsidRDefault="004F3739" w:rsidP="008237D7">
            <w:pPr>
              <w:numPr>
                <w:ilvl w:val="0"/>
                <w:numId w:val="5"/>
              </w:numPr>
              <w:spacing w:after="200" w:line="276"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Collect</w:t>
            </w:r>
            <w:r w:rsidR="000F0DF2">
              <w:rPr>
                <w:rFonts w:asciiTheme="majorHAnsi" w:eastAsia="Times New Roman" w:hAnsiTheme="majorHAnsi" w:cstheme="majorHAnsi"/>
              </w:rPr>
              <w:t xml:space="preserve"> and report to UNCDF </w:t>
            </w:r>
            <w:r w:rsidR="00BE4BA1">
              <w:rPr>
                <w:rFonts w:asciiTheme="majorHAnsi" w:eastAsia="Times New Roman" w:hAnsiTheme="majorHAnsi" w:cstheme="majorHAnsi"/>
              </w:rPr>
              <w:t>with</w:t>
            </w:r>
            <w:r w:rsidRPr="004F3739">
              <w:rPr>
                <w:rFonts w:asciiTheme="majorHAnsi" w:eastAsia="Times New Roman" w:hAnsiTheme="majorHAnsi" w:cstheme="majorHAnsi"/>
              </w:rPr>
              <w:t xml:space="preserve"> data on individual members (e.g. gender, age, asset ownership level, country of origin)</w:t>
            </w:r>
          </w:p>
          <w:p w14:paraId="10393DC8" w14:textId="4212593B" w:rsidR="004F3739" w:rsidRPr="004F3739" w:rsidRDefault="004F3739" w:rsidP="008237D7">
            <w:pPr>
              <w:numPr>
                <w:ilvl w:val="0"/>
                <w:numId w:val="5"/>
              </w:numPr>
              <w:spacing w:after="200" w:line="276"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Collect</w:t>
            </w:r>
            <w:r w:rsidR="00BE4BA1">
              <w:rPr>
                <w:rFonts w:asciiTheme="majorHAnsi" w:eastAsia="Times New Roman" w:hAnsiTheme="majorHAnsi" w:cstheme="majorHAnsi"/>
              </w:rPr>
              <w:t xml:space="preserve"> and report to UNCDF with</w:t>
            </w:r>
            <w:r w:rsidRPr="004F3739">
              <w:rPr>
                <w:rFonts w:asciiTheme="majorHAnsi" w:eastAsia="Times New Roman" w:hAnsiTheme="majorHAnsi" w:cstheme="majorHAnsi"/>
              </w:rPr>
              <w:t xml:space="preserve"> data on group leaders (e.g. gender, age, trainer type)</w:t>
            </w:r>
          </w:p>
          <w:p w14:paraId="7F03D341" w14:textId="509FEB34" w:rsidR="004F3739" w:rsidRDefault="004F3739" w:rsidP="008237D7">
            <w:pPr>
              <w:numPr>
                <w:ilvl w:val="0"/>
                <w:numId w:val="5"/>
              </w:numPr>
              <w:spacing w:after="200" w:line="276"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Collect</w:t>
            </w:r>
            <w:r w:rsidR="00BE4BA1">
              <w:rPr>
                <w:rFonts w:asciiTheme="majorHAnsi" w:eastAsia="Times New Roman" w:hAnsiTheme="majorHAnsi" w:cstheme="majorHAnsi"/>
              </w:rPr>
              <w:t xml:space="preserve"> and report to UNCDF with</w:t>
            </w:r>
            <w:r w:rsidRPr="004F3739">
              <w:rPr>
                <w:rFonts w:asciiTheme="majorHAnsi" w:eastAsia="Times New Roman" w:hAnsiTheme="majorHAnsi" w:cstheme="majorHAnsi"/>
              </w:rPr>
              <w:t xml:space="preserve"> data on group level (e.g. # of loans issues, total collected savings)</w:t>
            </w:r>
          </w:p>
          <w:p w14:paraId="220F0707" w14:textId="1FBF95CD" w:rsidR="00BE4BA1" w:rsidRDefault="00BE4BA1"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Collect and report UNCDF with data on UNCDF pre-defined financial capability indicators (to be provided by UNCDF)</w:t>
            </w:r>
          </w:p>
          <w:p w14:paraId="13E28EF9" w14:textId="77777777" w:rsidR="00DA731A" w:rsidRPr="004F3739" w:rsidRDefault="00DA731A" w:rsidP="00DA731A">
            <w:pPr>
              <w:spacing w:after="200" w:line="276" w:lineRule="auto"/>
              <w:ind w:left="793"/>
              <w:contextualSpacing/>
              <w:rPr>
                <w:rFonts w:asciiTheme="majorHAnsi" w:eastAsia="Times New Roman" w:hAnsiTheme="majorHAnsi" w:cstheme="majorHAnsi"/>
              </w:rPr>
            </w:pPr>
          </w:p>
          <w:p w14:paraId="4DAEA761" w14:textId="7B9AFFA1" w:rsidR="004F3739" w:rsidRPr="00CB3D2D" w:rsidRDefault="004F3739" w:rsidP="00CB3D2D">
            <w:pPr>
              <w:pStyle w:val="ListParagraph"/>
              <w:numPr>
                <w:ilvl w:val="2"/>
                <w:numId w:val="17"/>
              </w:numPr>
              <w:spacing w:after="200" w:line="276" w:lineRule="auto"/>
              <w:rPr>
                <w:rFonts w:asciiTheme="majorHAnsi" w:eastAsia="Times New Roman" w:hAnsiTheme="majorHAnsi" w:cstheme="majorHAnsi"/>
                <w:b/>
              </w:rPr>
            </w:pPr>
            <w:r w:rsidRPr="00CB3D2D">
              <w:rPr>
                <w:rFonts w:asciiTheme="majorHAnsi" w:eastAsia="Times New Roman" w:hAnsiTheme="majorHAnsi" w:cstheme="majorHAnsi"/>
                <w:b/>
              </w:rPr>
              <w:t>Collaboration and Knowledge Sharing</w:t>
            </w:r>
          </w:p>
          <w:p w14:paraId="0B075F20" w14:textId="374FCC19" w:rsidR="004F3739" w:rsidRPr="004F3739" w:rsidRDefault="004F3739" w:rsidP="00BE4BA1">
            <w:pPr>
              <w:spacing w:after="200" w:line="276" w:lineRule="auto"/>
              <w:ind w:left="343"/>
              <w:contextualSpacing/>
              <w:jc w:val="both"/>
              <w:rPr>
                <w:rFonts w:asciiTheme="majorHAnsi" w:eastAsia="Times New Roman" w:hAnsiTheme="majorHAnsi" w:cstheme="majorHAnsi"/>
                <w:bCs/>
              </w:rPr>
            </w:pPr>
            <w:r w:rsidRPr="004F3739">
              <w:rPr>
                <w:rFonts w:asciiTheme="majorHAnsi" w:eastAsia="Times New Roman" w:hAnsiTheme="majorHAnsi" w:cstheme="majorHAnsi"/>
                <w:bCs/>
              </w:rPr>
              <w:t>Recipient</w:t>
            </w:r>
            <w:r w:rsidR="00BE4BA1">
              <w:rPr>
                <w:rFonts w:asciiTheme="majorHAnsi" w:eastAsia="Times New Roman" w:hAnsiTheme="majorHAnsi" w:cstheme="majorHAnsi"/>
                <w:bCs/>
              </w:rPr>
              <w:t>(s)</w:t>
            </w:r>
            <w:r w:rsidRPr="004F3739">
              <w:rPr>
                <w:rFonts w:asciiTheme="majorHAnsi" w:eastAsia="Times New Roman" w:hAnsiTheme="majorHAnsi" w:cstheme="majorHAnsi"/>
                <w:bCs/>
              </w:rPr>
              <w:t xml:space="preserve"> should remain open to collaboration with interested implementing partners in the establishment/development of savings groups and should participate in knowledge sharing activities. </w:t>
            </w:r>
          </w:p>
          <w:p w14:paraId="29FE7ECE" w14:textId="77777777" w:rsidR="00BE4BA1" w:rsidRDefault="00BE4BA1" w:rsidP="00BE4BA1">
            <w:pPr>
              <w:spacing w:after="200" w:line="276" w:lineRule="auto"/>
              <w:ind w:left="343"/>
              <w:contextualSpacing/>
              <w:rPr>
                <w:rFonts w:asciiTheme="majorHAnsi" w:eastAsia="Times New Roman" w:hAnsiTheme="majorHAnsi" w:cstheme="majorHAnsi"/>
                <w:b/>
                <w:bCs/>
              </w:rPr>
            </w:pPr>
          </w:p>
          <w:p w14:paraId="34D90506" w14:textId="2F1A9623" w:rsidR="004F3739" w:rsidRPr="004F3739" w:rsidRDefault="004F3739" w:rsidP="00BE4BA1">
            <w:pPr>
              <w:spacing w:after="200" w:line="276"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Potential activities to be implemented:</w:t>
            </w:r>
          </w:p>
          <w:p w14:paraId="04A28C14" w14:textId="51806D43" w:rsidR="004F3739" w:rsidRPr="004F3739" w:rsidRDefault="004F3739" w:rsidP="008237D7">
            <w:pPr>
              <w:numPr>
                <w:ilvl w:val="0"/>
                <w:numId w:val="5"/>
              </w:numPr>
              <w:spacing w:after="200" w:line="276"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Collaborat</w:t>
            </w:r>
            <w:r w:rsidR="00BE4BA1">
              <w:rPr>
                <w:rFonts w:asciiTheme="majorHAnsi" w:eastAsia="Times New Roman" w:hAnsiTheme="majorHAnsi" w:cstheme="majorHAnsi"/>
              </w:rPr>
              <w:t>e</w:t>
            </w:r>
            <w:r w:rsidRPr="004F3739">
              <w:rPr>
                <w:rFonts w:asciiTheme="majorHAnsi" w:eastAsia="Times New Roman" w:hAnsiTheme="majorHAnsi" w:cstheme="majorHAnsi"/>
              </w:rPr>
              <w:t xml:space="preserve"> with </w:t>
            </w:r>
            <w:r w:rsidR="00CB3D2D">
              <w:rPr>
                <w:rFonts w:asciiTheme="majorHAnsi" w:eastAsia="Times New Roman" w:hAnsiTheme="majorHAnsi" w:cstheme="majorHAnsi"/>
              </w:rPr>
              <w:t>KJP</w:t>
            </w:r>
            <w:r w:rsidRPr="004F3739">
              <w:rPr>
                <w:rFonts w:asciiTheme="majorHAnsi" w:eastAsia="Times New Roman" w:hAnsiTheme="majorHAnsi" w:cstheme="majorHAnsi"/>
              </w:rPr>
              <w:t xml:space="preserve"> implementing partners</w:t>
            </w:r>
          </w:p>
          <w:p w14:paraId="6AE48705" w14:textId="27FC1D66" w:rsidR="004F3739" w:rsidRPr="004F3739" w:rsidRDefault="004F3739" w:rsidP="008237D7">
            <w:pPr>
              <w:numPr>
                <w:ilvl w:val="0"/>
                <w:numId w:val="5"/>
              </w:numPr>
              <w:spacing w:after="200" w:line="276"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Draft briefing notes or presentations</w:t>
            </w:r>
            <w:r w:rsidR="00BE4BA1">
              <w:rPr>
                <w:rFonts w:asciiTheme="majorHAnsi" w:eastAsia="Times New Roman" w:hAnsiTheme="majorHAnsi" w:cstheme="majorHAnsi"/>
              </w:rPr>
              <w:t xml:space="preserve"> when requested</w:t>
            </w:r>
          </w:p>
          <w:p w14:paraId="5C1CCE04" w14:textId="0A81C6F5" w:rsidR="004F3739" w:rsidRPr="004F3739" w:rsidRDefault="004F3739" w:rsidP="008237D7">
            <w:pPr>
              <w:numPr>
                <w:ilvl w:val="0"/>
                <w:numId w:val="5"/>
              </w:numPr>
              <w:spacing w:after="200" w:line="276"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Participat</w:t>
            </w:r>
            <w:r w:rsidR="00BE4BA1">
              <w:rPr>
                <w:rFonts w:asciiTheme="majorHAnsi" w:eastAsia="Times New Roman" w:hAnsiTheme="majorHAnsi" w:cstheme="majorHAnsi"/>
              </w:rPr>
              <w:t>e</w:t>
            </w:r>
            <w:r w:rsidR="00CB3D2D">
              <w:rPr>
                <w:rFonts w:asciiTheme="majorHAnsi" w:eastAsia="Times New Roman" w:hAnsiTheme="majorHAnsi" w:cstheme="majorHAnsi"/>
              </w:rPr>
              <w:t xml:space="preserve"> in and/or organize</w:t>
            </w:r>
            <w:r w:rsidRPr="004F3739">
              <w:rPr>
                <w:rFonts w:asciiTheme="majorHAnsi" w:eastAsia="Times New Roman" w:hAnsiTheme="majorHAnsi" w:cstheme="majorHAnsi"/>
              </w:rPr>
              <w:t xml:space="preserve"> conferences /workshops on </w:t>
            </w:r>
            <w:r w:rsidR="00BE4BA1">
              <w:rPr>
                <w:rFonts w:asciiTheme="majorHAnsi" w:eastAsia="Times New Roman" w:hAnsiTheme="majorHAnsi" w:cstheme="majorHAnsi"/>
              </w:rPr>
              <w:t>lessons learned and good practices</w:t>
            </w:r>
          </w:p>
          <w:p w14:paraId="58184B64" w14:textId="3DF26D1C" w:rsidR="004F3739" w:rsidRPr="004F3739" w:rsidRDefault="004F3739" w:rsidP="008237D7">
            <w:pPr>
              <w:numPr>
                <w:ilvl w:val="0"/>
                <w:numId w:val="5"/>
              </w:numPr>
              <w:spacing w:after="200" w:line="276" w:lineRule="auto"/>
              <w:ind w:left="703"/>
              <w:contextualSpacing/>
              <w:rPr>
                <w:rFonts w:asciiTheme="majorHAnsi" w:eastAsia="Times New Roman" w:hAnsiTheme="majorHAnsi" w:cstheme="majorHAnsi"/>
              </w:rPr>
            </w:pPr>
            <w:r w:rsidRPr="004F3739">
              <w:rPr>
                <w:rFonts w:asciiTheme="majorHAnsi" w:eastAsia="Times New Roman" w:hAnsiTheme="majorHAnsi" w:cstheme="majorHAnsi"/>
              </w:rPr>
              <w:t>Colle</w:t>
            </w:r>
            <w:r w:rsidR="00CB3D2D">
              <w:rPr>
                <w:rFonts w:asciiTheme="majorHAnsi" w:eastAsia="Times New Roman" w:hAnsiTheme="majorHAnsi" w:cstheme="majorHAnsi"/>
              </w:rPr>
              <w:t>ct data at</w:t>
            </w:r>
            <w:r w:rsidRPr="004F3739">
              <w:rPr>
                <w:rFonts w:asciiTheme="majorHAnsi" w:eastAsia="Times New Roman" w:hAnsiTheme="majorHAnsi" w:cstheme="majorHAnsi"/>
              </w:rPr>
              <w:t xml:space="preserve"> gro</w:t>
            </w:r>
            <w:r w:rsidR="00CB3D2D">
              <w:rPr>
                <w:rFonts w:asciiTheme="majorHAnsi" w:eastAsia="Times New Roman" w:hAnsiTheme="majorHAnsi" w:cstheme="majorHAnsi"/>
              </w:rPr>
              <w:t>up level (e.g. # of loans issued</w:t>
            </w:r>
            <w:r w:rsidRPr="004F3739">
              <w:rPr>
                <w:rFonts w:asciiTheme="majorHAnsi" w:eastAsia="Times New Roman" w:hAnsiTheme="majorHAnsi" w:cstheme="majorHAnsi"/>
              </w:rPr>
              <w:t>, total collected savings)</w:t>
            </w:r>
          </w:p>
          <w:p w14:paraId="3711104C" w14:textId="77777777" w:rsidR="004F3739" w:rsidRPr="004F3739" w:rsidRDefault="004F3739" w:rsidP="004F3739">
            <w:pPr>
              <w:spacing w:after="200" w:line="276" w:lineRule="auto"/>
              <w:contextualSpacing/>
              <w:rPr>
                <w:rFonts w:asciiTheme="majorHAnsi" w:eastAsia="Times New Roman" w:hAnsiTheme="majorHAnsi" w:cstheme="majorHAnsi"/>
                <w:b/>
              </w:rPr>
            </w:pPr>
          </w:p>
          <w:p w14:paraId="24AB0CB3" w14:textId="77777777" w:rsidR="004F3739" w:rsidRPr="004F3739" w:rsidRDefault="004F3739" w:rsidP="00CB3D2D">
            <w:pPr>
              <w:numPr>
                <w:ilvl w:val="2"/>
                <w:numId w:val="17"/>
              </w:numPr>
              <w:spacing w:after="200" w:line="276" w:lineRule="auto"/>
              <w:contextualSpacing/>
              <w:rPr>
                <w:rFonts w:asciiTheme="majorHAnsi" w:eastAsia="Times New Roman" w:hAnsiTheme="majorHAnsi" w:cstheme="majorHAnsi"/>
                <w:b/>
              </w:rPr>
            </w:pPr>
            <w:r w:rsidRPr="004F3739">
              <w:rPr>
                <w:rFonts w:asciiTheme="majorHAnsi" w:eastAsia="Times New Roman" w:hAnsiTheme="majorHAnsi" w:cstheme="majorHAnsi"/>
                <w:b/>
              </w:rPr>
              <w:t>Reporting</w:t>
            </w:r>
          </w:p>
          <w:p w14:paraId="511307BE" w14:textId="7DD4AA83" w:rsidR="004F3739" w:rsidRPr="004F3739" w:rsidRDefault="00BE4BA1" w:rsidP="00BE4BA1">
            <w:pPr>
              <w:spacing w:after="200" w:line="276" w:lineRule="auto"/>
              <w:ind w:left="343"/>
              <w:contextualSpacing/>
              <w:jc w:val="both"/>
              <w:rPr>
                <w:rFonts w:asciiTheme="majorHAnsi" w:eastAsia="Times New Roman" w:hAnsiTheme="majorHAnsi" w:cstheme="majorHAnsi"/>
                <w:iCs/>
              </w:rPr>
            </w:pPr>
            <w:r>
              <w:rPr>
                <w:rFonts w:asciiTheme="majorHAnsi" w:eastAsia="Times New Roman" w:hAnsiTheme="majorHAnsi" w:cstheme="majorHAnsi"/>
                <w:iCs/>
              </w:rPr>
              <w:t>Recipient(s)</w:t>
            </w:r>
            <w:r w:rsidR="004F3739" w:rsidRPr="004F3739">
              <w:rPr>
                <w:rFonts w:asciiTheme="majorHAnsi" w:eastAsia="Times New Roman" w:hAnsiTheme="majorHAnsi" w:cstheme="majorHAnsi"/>
                <w:iCs/>
              </w:rPr>
              <w:t xml:space="preserve"> should coordinate activities based on the submitted project description and conduct continuous monitoring of the project to validate its accurate implementation. Progress of activities will be reported </w:t>
            </w:r>
            <w:r>
              <w:rPr>
                <w:rFonts w:asciiTheme="majorHAnsi" w:eastAsia="Times New Roman" w:hAnsiTheme="majorHAnsi" w:cstheme="majorHAnsi"/>
                <w:iCs/>
              </w:rPr>
              <w:t xml:space="preserve">on a </w:t>
            </w:r>
            <w:r w:rsidR="00353FFA">
              <w:rPr>
                <w:rFonts w:asciiTheme="majorHAnsi" w:eastAsia="Times New Roman" w:hAnsiTheme="majorHAnsi" w:cstheme="majorHAnsi"/>
                <w:iCs/>
              </w:rPr>
              <w:t>monthly</w:t>
            </w:r>
            <w:r w:rsidR="004F3739" w:rsidRPr="004F3739">
              <w:rPr>
                <w:rFonts w:asciiTheme="majorHAnsi" w:eastAsia="Times New Roman" w:hAnsiTheme="majorHAnsi" w:cstheme="majorHAnsi"/>
                <w:iCs/>
              </w:rPr>
              <w:t xml:space="preserve"> basis from recipient field office for prompt supervision and coordination on project implementation. </w:t>
            </w:r>
            <w:r w:rsidR="006B6ACA">
              <w:rPr>
                <w:rFonts w:asciiTheme="majorHAnsi" w:eastAsia="Times New Roman" w:hAnsiTheme="majorHAnsi" w:cstheme="majorHAnsi"/>
                <w:iCs/>
              </w:rPr>
              <w:t>Based on</w:t>
            </w:r>
            <w:r w:rsidR="006B6ACA" w:rsidRPr="004F3739">
              <w:rPr>
                <w:rFonts w:asciiTheme="majorHAnsi" w:eastAsia="Times New Roman" w:hAnsiTheme="majorHAnsi" w:cstheme="majorHAnsi"/>
                <w:iCs/>
              </w:rPr>
              <w:t xml:space="preserve"> </w:t>
            </w:r>
            <w:r w:rsidR="004F3739" w:rsidRPr="004F3739">
              <w:rPr>
                <w:rFonts w:asciiTheme="majorHAnsi" w:eastAsia="Times New Roman" w:hAnsiTheme="majorHAnsi" w:cstheme="majorHAnsi"/>
                <w:iCs/>
              </w:rPr>
              <w:t>UNCDF requirement, review and reporting will be presented in a timely manner via close monitoring of field offices and communication with UNCDF focal persons.</w:t>
            </w:r>
          </w:p>
          <w:p w14:paraId="621CE042" w14:textId="77777777" w:rsidR="004F3739" w:rsidRPr="004F3739" w:rsidRDefault="004F3739" w:rsidP="004F3739">
            <w:pPr>
              <w:spacing w:after="200" w:line="276" w:lineRule="auto"/>
              <w:contextualSpacing/>
              <w:rPr>
                <w:rFonts w:asciiTheme="majorHAnsi" w:eastAsia="Times New Roman" w:hAnsiTheme="majorHAnsi" w:cstheme="majorHAnsi"/>
                <w:iCs/>
              </w:rPr>
            </w:pPr>
          </w:p>
          <w:p w14:paraId="08D434D2" w14:textId="77777777" w:rsidR="004F3739" w:rsidRPr="004F3739" w:rsidRDefault="004F3739" w:rsidP="00BE4BA1">
            <w:pPr>
              <w:spacing w:after="200" w:line="276" w:lineRule="auto"/>
              <w:ind w:left="343"/>
              <w:contextualSpacing/>
              <w:rPr>
                <w:rFonts w:asciiTheme="majorHAnsi" w:eastAsia="Times New Roman" w:hAnsiTheme="majorHAnsi" w:cstheme="majorHAnsi"/>
                <w:b/>
                <w:bCs/>
              </w:rPr>
            </w:pPr>
            <w:r w:rsidRPr="004F3739">
              <w:rPr>
                <w:rFonts w:asciiTheme="majorHAnsi" w:eastAsia="Times New Roman" w:hAnsiTheme="majorHAnsi" w:cstheme="majorHAnsi"/>
                <w:b/>
                <w:bCs/>
              </w:rPr>
              <w:t>Activities to be implemented:</w:t>
            </w:r>
          </w:p>
          <w:p w14:paraId="7823BAD6" w14:textId="1DD0763C" w:rsidR="00BE4BA1" w:rsidRDefault="00BE4BA1"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Final report on work plan and timeline prior to beginning activities</w:t>
            </w:r>
          </w:p>
          <w:p w14:paraId="4FFB24E5" w14:textId="7E602F0F" w:rsidR="004F3739" w:rsidRPr="004F3739" w:rsidRDefault="00BE4BA1" w:rsidP="008237D7">
            <w:pPr>
              <w:numPr>
                <w:ilvl w:val="0"/>
                <w:numId w:val="5"/>
              </w:numPr>
              <w:spacing w:after="200" w:line="276" w:lineRule="auto"/>
              <w:ind w:left="793"/>
              <w:contextualSpacing/>
              <w:rPr>
                <w:rFonts w:asciiTheme="majorHAnsi" w:eastAsia="Times New Roman" w:hAnsiTheme="majorHAnsi" w:cstheme="majorHAnsi"/>
              </w:rPr>
            </w:pPr>
            <w:r>
              <w:rPr>
                <w:rFonts w:asciiTheme="majorHAnsi" w:eastAsia="Times New Roman" w:hAnsiTheme="majorHAnsi" w:cstheme="majorHAnsi"/>
              </w:rPr>
              <w:t xml:space="preserve">Report to UNCDF on </w:t>
            </w:r>
            <w:r w:rsidR="00353FFA">
              <w:rPr>
                <w:rFonts w:asciiTheme="majorHAnsi" w:eastAsia="Times New Roman" w:hAnsiTheme="majorHAnsi" w:cstheme="majorHAnsi"/>
              </w:rPr>
              <w:t xml:space="preserve">a monthly </w:t>
            </w:r>
            <w:r w:rsidR="00DA731A">
              <w:rPr>
                <w:rFonts w:asciiTheme="majorHAnsi" w:eastAsia="Times New Roman" w:hAnsiTheme="majorHAnsi" w:cstheme="majorHAnsi"/>
              </w:rPr>
              <w:t>basis</w:t>
            </w:r>
          </w:p>
          <w:p w14:paraId="70C33F67" w14:textId="77777777" w:rsidR="004F3739" w:rsidRPr="004F3739" w:rsidRDefault="004F3739" w:rsidP="008237D7">
            <w:pPr>
              <w:numPr>
                <w:ilvl w:val="0"/>
                <w:numId w:val="5"/>
              </w:numPr>
              <w:spacing w:after="200" w:line="276" w:lineRule="auto"/>
              <w:ind w:left="793"/>
              <w:contextualSpacing/>
              <w:rPr>
                <w:rFonts w:asciiTheme="majorHAnsi" w:eastAsia="Times New Roman" w:hAnsiTheme="majorHAnsi" w:cstheme="majorHAnsi"/>
              </w:rPr>
            </w:pPr>
            <w:r w:rsidRPr="004F3739">
              <w:rPr>
                <w:rFonts w:asciiTheme="majorHAnsi" w:eastAsia="Times New Roman" w:hAnsiTheme="majorHAnsi" w:cstheme="majorHAnsi"/>
              </w:rPr>
              <w:t>Continuous communication between parties</w:t>
            </w:r>
          </w:p>
          <w:p w14:paraId="0D6446EF" w14:textId="77777777" w:rsidR="004F3739" w:rsidRPr="004F3739" w:rsidRDefault="004F3739" w:rsidP="004F3739">
            <w:pPr>
              <w:spacing w:after="200" w:line="276" w:lineRule="auto"/>
              <w:contextualSpacing/>
              <w:rPr>
                <w:rFonts w:asciiTheme="majorHAnsi" w:eastAsia="Times New Roman" w:hAnsiTheme="majorHAnsi" w:cstheme="majorHAnsi"/>
                <w:b/>
                <w:bCs/>
              </w:rPr>
            </w:pPr>
          </w:p>
          <w:p w14:paraId="72819AF6" w14:textId="52DE6FA1" w:rsidR="004F3739" w:rsidRPr="00353FFA" w:rsidRDefault="004F3739" w:rsidP="00C626F7">
            <w:pPr>
              <w:pStyle w:val="ListParagraph"/>
              <w:numPr>
                <w:ilvl w:val="1"/>
                <w:numId w:val="17"/>
              </w:numPr>
              <w:spacing w:after="200" w:line="276" w:lineRule="auto"/>
              <w:rPr>
                <w:rFonts w:asciiTheme="majorHAnsi" w:eastAsia="Times New Roman" w:hAnsiTheme="majorHAnsi" w:cstheme="majorHAnsi"/>
                <w:b/>
              </w:rPr>
            </w:pPr>
            <w:r w:rsidRPr="00353FFA">
              <w:rPr>
                <w:rFonts w:asciiTheme="majorHAnsi" w:eastAsia="Times New Roman" w:hAnsiTheme="majorHAnsi" w:cstheme="majorHAnsi"/>
                <w:b/>
                <w:i/>
                <w:iCs/>
              </w:rPr>
              <w:t>Team Support</w:t>
            </w:r>
            <w:r w:rsidRPr="00353FFA">
              <w:rPr>
                <w:rFonts w:asciiTheme="majorHAnsi" w:eastAsia="Times New Roman" w:hAnsiTheme="majorHAnsi" w:cstheme="majorHAnsi"/>
                <w:b/>
                <w:i/>
                <w:iCs/>
              </w:rPr>
              <w:br/>
            </w:r>
            <w:r w:rsidRPr="00353FFA">
              <w:rPr>
                <w:rFonts w:asciiTheme="majorHAnsi" w:eastAsia="Times New Roman" w:hAnsiTheme="majorHAnsi" w:cstheme="majorHAnsi"/>
              </w:rPr>
              <w:t>UNCDF value</w:t>
            </w:r>
            <w:r w:rsidR="00BE4BA1" w:rsidRPr="00353FFA">
              <w:rPr>
                <w:rFonts w:asciiTheme="majorHAnsi" w:eastAsia="Times New Roman" w:hAnsiTheme="majorHAnsi" w:cstheme="majorHAnsi"/>
              </w:rPr>
              <w:t>s</w:t>
            </w:r>
            <w:r w:rsidRPr="00353FFA">
              <w:rPr>
                <w:rFonts w:asciiTheme="majorHAnsi" w:eastAsia="Times New Roman" w:hAnsiTheme="majorHAnsi" w:cstheme="majorHAnsi"/>
              </w:rPr>
              <w:t xml:space="preserve"> partner</w:t>
            </w:r>
            <w:r w:rsidR="00BE4BA1" w:rsidRPr="00353FFA">
              <w:rPr>
                <w:rFonts w:asciiTheme="majorHAnsi" w:eastAsia="Times New Roman" w:hAnsiTheme="majorHAnsi" w:cstheme="majorHAnsi"/>
              </w:rPr>
              <w:t>s</w:t>
            </w:r>
            <w:r w:rsidRPr="00353FFA">
              <w:rPr>
                <w:rFonts w:asciiTheme="majorHAnsi" w:eastAsia="Times New Roman" w:hAnsiTheme="majorHAnsi" w:cstheme="majorHAnsi"/>
              </w:rPr>
              <w:t xml:space="preserve"> that also invest in working closely with the UNCDF team to improve program cohesion and communication. </w:t>
            </w:r>
            <w:r w:rsidR="00BE4BA1" w:rsidRPr="00353FFA">
              <w:rPr>
                <w:rFonts w:asciiTheme="majorHAnsi" w:eastAsia="Times New Roman" w:hAnsiTheme="majorHAnsi" w:cstheme="majorHAnsi"/>
              </w:rPr>
              <w:t xml:space="preserve">UNCDF has </w:t>
            </w:r>
            <w:r w:rsidR="002B10BB">
              <w:rPr>
                <w:rFonts w:asciiTheme="majorHAnsi" w:eastAsia="Times New Roman" w:hAnsiTheme="majorHAnsi" w:cstheme="majorHAnsi"/>
              </w:rPr>
              <w:t>a field office</w:t>
            </w:r>
            <w:r w:rsidR="00BE4BA1" w:rsidRPr="00353FFA">
              <w:rPr>
                <w:rFonts w:asciiTheme="majorHAnsi" w:eastAsia="Times New Roman" w:hAnsiTheme="majorHAnsi" w:cstheme="majorHAnsi"/>
              </w:rPr>
              <w:t xml:space="preserve"> in Dar </w:t>
            </w:r>
            <w:r w:rsidR="002B10BB">
              <w:rPr>
                <w:rFonts w:asciiTheme="majorHAnsi" w:eastAsia="Times New Roman" w:hAnsiTheme="majorHAnsi" w:cstheme="majorHAnsi"/>
              </w:rPr>
              <w:t>E</w:t>
            </w:r>
            <w:r w:rsidR="00BE4BA1" w:rsidRPr="00353FFA">
              <w:rPr>
                <w:rFonts w:asciiTheme="majorHAnsi" w:eastAsia="Times New Roman" w:hAnsiTheme="majorHAnsi" w:cstheme="majorHAnsi"/>
              </w:rPr>
              <w:t xml:space="preserve">s </w:t>
            </w:r>
            <w:bookmarkStart w:id="0" w:name="_GoBack"/>
            <w:bookmarkEnd w:id="0"/>
            <w:r w:rsidR="00BE4BA1" w:rsidRPr="00353FFA">
              <w:rPr>
                <w:rFonts w:asciiTheme="majorHAnsi" w:eastAsia="Times New Roman" w:hAnsiTheme="majorHAnsi" w:cstheme="majorHAnsi"/>
              </w:rPr>
              <w:t xml:space="preserve">Salaam, as well as one full-time staff </w:t>
            </w:r>
            <w:r w:rsidR="00BE4BA1" w:rsidRPr="00353FFA">
              <w:rPr>
                <w:rFonts w:asciiTheme="majorHAnsi" w:eastAsia="Times New Roman" w:hAnsiTheme="majorHAnsi" w:cstheme="majorHAnsi"/>
              </w:rPr>
              <w:lastRenderedPageBreak/>
              <w:t>member</w:t>
            </w:r>
            <w:r w:rsidRPr="00353FFA">
              <w:rPr>
                <w:rFonts w:asciiTheme="majorHAnsi" w:eastAsia="Times New Roman" w:hAnsiTheme="majorHAnsi" w:cstheme="majorHAnsi"/>
              </w:rPr>
              <w:t xml:space="preserve"> based in Kasulu</w:t>
            </w:r>
            <w:r w:rsidR="00BE4BA1" w:rsidRPr="00353FFA">
              <w:rPr>
                <w:rFonts w:asciiTheme="majorHAnsi" w:eastAsia="Times New Roman" w:hAnsiTheme="majorHAnsi" w:cstheme="majorHAnsi"/>
              </w:rPr>
              <w:t>,</w:t>
            </w:r>
            <w:r w:rsidRPr="00353FFA">
              <w:rPr>
                <w:rFonts w:asciiTheme="majorHAnsi" w:eastAsia="Times New Roman" w:hAnsiTheme="majorHAnsi" w:cstheme="majorHAnsi"/>
              </w:rPr>
              <w:t xml:space="preserve"> and will provide support in the design, development, coordination and monitoring of the access to finance project in </w:t>
            </w:r>
            <w:r w:rsidR="00BE4BA1" w:rsidRPr="00353FFA">
              <w:rPr>
                <w:rFonts w:asciiTheme="majorHAnsi" w:eastAsia="Times New Roman" w:hAnsiTheme="majorHAnsi" w:cstheme="majorHAnsi"/>
              </w:rPr>
              <w:t>the Kigoma Region</w:t>
            </w:r>
            <w:r w:rsidRPr="00353FFA">
              <w:rPr>
                <w:rFonts w:asciiTheme="majorHAnsi" w:eastAsia="Times New Roman" w:hAnsiTheme="majorHAnsi" w:cstheme="majorHAnsi"/>
              </w:rPr>
              <w:t xml:space="preserve">. </w:t>
            </w:r>
          </w:p>
          <w:p w14:paraId="191ED29A" w14:textId="77777777" w:rsidR="00353FFA" w:rsidRPr="00353FFA" w:rsidRDefault="00353FFA" w:rsidP="00353FFA">
            <w:pPr>
              <w:pStyle w:val="ListParagraph"/>
              <w:spacing w:after="200" w:line="276" w:lineRule="auto"/>
              <w:ind w:left="480"/>
              <w:rPr>
                <w:rFonts w:asciiTheme="majorHAnsi" w:eastAsia="Times New Roman" w:hAnsiTheme="majorHAnsi" w:cstheme="majorHAnsi"/>
                <w:b/>
              </w:rPr>
            </w:pPr>
          </w:p>
          <w:p w14:paraId="7122CE38" w14:textId="77777777" w:rsidR="004F3739" w:rsidRPr="004F3739" w:rsidRDefault="004F3739" w:rsidP="00CB3D2D">
            <w:pPr>
              <w:numPr>
                <w:ilvl w:val="1"/>
                <w:numId w:val="17"/>
              </w:numPr>
              <w:spacing w:after="200" w:line="276" w:lineRule="auto"/>
              <w:contextualSpacing/>
              <w:rPr>
                <w:rFonts w:asciiTheme="majorHAnsi" w:eastAsia="Times New Roman" w:hAnsiTheme="majorHAnsi" w:cstheme="majorHAnsi"/>
                <w:b/>
                <w:i/>
                <w:iCs/>
              </w:rPr>
            </w:pPr>
            <w:r w:rsidRPr="004F3739">
              <w:rPr>
                <w:rFonts w:asciiTheme="majorHAnsi" w:eastAsia="Times New Roman" w:hAnsiTheme="majorHAnsi" w:cstheme="majorHAnsi"/>
                <w:b/>
                <w:i/>
                <w:iCs/>
              </w:rPr>
              <w:t xml:space="preserve">Key Stakeholders </w:t>
            </w:r>
          </w:p>
          <w:p w14:paraId="5F4E281D" w14:textId="77777777" w:rsidR="004F3739" w:rsidRPr="004F3739" w:rsidRDefault="004F3739" w:rsidP="0094791E">
            <w:pPr>
              <w:spacing w:after="200" w:line="276" w:lineRule="auto"/>
              <w:ind w:left="433"/>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Main stakeholders will include: </w:t>
            </w:r>
          </w:p>
          <w:p w14:paraId="5E46FF90" w14:textId="77777777" w:rsidR="004F3739" w:rsidRPr="004F3739" w:rsidRDefault="004F3739" w:rsidP="008237D7">
            <w:pPr>
              <w:numPr>
                <w:ilvl w:val="2"/>
                <w:numId w:val="4"/>
              </w:numPr>
              <w:spacing w:after="200" w:line="276"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UNCDF</w:t>
            </w:r>
          </w:p>
          <w:p w14:paraId="64C71858" w14:textId="082F6F85" w:rsidR="004F3739" w:rsidRPr="004F3739" w:rsidRDefault="004F3739" w:rsidP="008237D7">
            <w:pPr>
              <w:numPr>
                <w:ilvl w:val="2"/>
                <w:numId w:val="4"/>
              </w:numPr>
              <w:spacing w:after="200" w:line="276"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Other UN </w:t>
            </w:r>
            <w:r w:rsidR="00F170A7">
              <w:rPr>
                <w:rFonts w:asciiTheme="majorHAnsi" w:eastAsia="Times New Roman" w:hAnsiTheme="majorHAnsi" w:cstheme="majorHAnsi"/>
                <w:lang w:val="en-GB"/>
              </w:rPr>
              <w:t>partner agencies</w:t>
            </w:r>
            <w:r w:rsidRPr="004F3739">
              <w:rPr>
                <w:rFonts w:asciiTheme="majorHAnsi" w:eastAsia="Times New Roman" w:hAnsiTheme="majorHAnsi" w:cstheme="majorHAnsi"/>
                <w:lang w:val="en-GB"/>
              </w:rPr>
              <w:t xml:space="preserve">, including </w:t>
            </w:r>
            <w:r w:rsidR="00F170A7">
              <w:rPr>
                <w:rFonts w:asciiTheme="majorHAnsi" w:eastAsia="Times New Roman" w:hAnsiTheme="majorHAnsi" w:cstheme="majorHAnsi"/>
                <w:lang w:val="en-GB"/>
              </w:rPr>
              <w:t>WFP and FAO</w:t>
            </w:r>
          </w:p>
          <w:p w14:paraId="44FDCA6D" w14:textId="67D6AC58" w:rsidR="004F3739" w:rsidRPr="004F3739" w:rsidRDefault="00F170A7" w:rsidP="008237D7">
            <w:pPr>
              <w:numPr>
                <w:ilvl w:val="2"/>
                <w:numId w:val="4"/>
              </w:numPr>
              <w:spacing w:after="200" w:line="276" w:lineRule="auto"/>
              <w:contextualSpacing/>
              <w:rPr>
                <w:rFonts w:asciiTheme="majorHAnsi" w:eastAsia="Times New Roman" w:hAnsiTheme="majorHAnsi" w:cstheme="majorHAnsi"/>
                <w:lang w:val="en-GB"/>
              </w:rPr>
            </w:pPr>
            <w:r>
              <w:rPr>
                <w:rFonts w:asciiTheme="majorHAnsi" w:eastAsia="Times New Roman" w:hAnsiTheme="majorHAnsi" w:cstheme="majorHAnsi"/>
                <w:lang w:val="en-GB"/>
              </w:rPr>
              <w:t>R</w:t>
            </w:r>
            <w:r w:rsidR="004F3739" w:rsidRPr="004F3739">
              <w:rPr>
                <w:rFonts w:asciiTheme="majorHAnsi" w:eastAsia="Times New Roman" w:hAnsiTheme="majorHAnsi" w:cstheme="majorHAnsi"/>
                <w:lang w:val="en-GB"/>
              </w:rPr>
              <w:t>elevant local governmental bodies</w:t>
            </w:r>
            <w:r>
              <w:rPr>
                <w:rFonts w:asciiTheme="majorHAnsi" w:eastAsia="Times New Roman" w:hAnsiTheme="majorHAnsi" w:cstheme="majorHAnsi"/>
                <w:lang w:val="en-GB"/>
              </w:rPr>
              <w:t xml:space="preserve"> in the three districts of Kasulu, Kibondo and Kakonko</w:t>
            </w:r>
          </w:p>
          <w:p w14:paraId="574B84FF" w14:textId="3B931A35" w:rsidR="004F3739" w:rsidRPr="004F3739" w:rsidRDefault="004F3739" w:rsidP="008237D7">
            <w:pPr>
              <w:numPr>
                <w:ilvl w:val="2"/>
                <w:numId w:val="4"/>
              </w:numPr>
              <w:spacing w:after="200" w:line="276"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Relevant implementing </w:t>
            </w:r>
            <w:r w:rsidR="00353FFA">
              <w:rPr>
                <w:rFonts w:asciiTheme="majorHAnsi" w:eastAsia="Times New Roman" w:hAnsiTheme="majorHAnsi" w:cstheme="majorHAnsi"/>
                <w:lang w:val="en-GB"/>
              </w:rPr>
              <w:t>research and/or</w:t>
            </w:r>
            <w:r w:rsidR="00F170A7">
              <w:rPr>
                <w:rFonts w:asciiTheme="majorHAnsi" w:eastAsia="Times New Roman" w:hAnsiTheme="majorHAnsi" w:cstheme="majorHAnsi"/>
                <w:lang w:val="en-GB"/>
              </w:rPr>
              <w:t xml:space="preserve"> community-based organizations and/or </w:t>
            </w:r>
            <w:r w:rsidRPr="004F3739">
              <w:rPr>
                <w:rFonts w:asciiTheme="majorHAnsi" w:eastAsia="Times New Roman" w:hAnsiTheme="majorHAnsi" w:cstheme="majorHAnsi"/>
                <w:lang w:val="en-GB"/>
              </w:rPr>
              <w:t xml:space="preserve">non-governmental organizations  </w:t>
            </w:r>
          </w:p>
          <w:p w14:paraId="073A1CD5" w14:textId="77777777" w:rsidR="004F3739" w:rsidRPr="004F3739" w:rsidRDefault="004F3739" w:rsidP="008237D7">
            <w:pPr>
              <w:numPr>
                <w:ilvl w:val="2"/>
                <w:numId w:val="4"/>
              </w:numPr>
              <w:spacing w:after="200" w:line="276"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 xml:space="preserve">Key private sector actors:  MNOs, financial service providers </w:t>
            </w:r>
          </w:p>
          <w:p w14:paraId="103DE351" w14:textId="6495C3B7" w:rsidR="00766B92" w:rsidRDefault="004F3739" w:rsidP="008237D7">
            <w:pPr>
              <w:numPr>
                <w:ilvl w:val="2"/>
                <w:numId w:val="4"/>
              </w:numPr>
              <w:spacing w:after="200" w:line="276" w:lineRule="auto"/>
              <w:contextualSpacing/>
              <w:rPr>
                <w:rFonts w:asciiTheme="majorHAnsi" w:eastAsia="Times New Roman" w:hAnsiTheme="majorHAnsi" w:cstheme="majorHAnsi"/>
                <w:lang w:val="en-GB"/>
              </w:rPr>
            </w:pPr>
            <w:r w:rsidRPr="004F3739">
              <w:rPr>
                <w:rFonts w:asciiTheme="majorHAnsi" w:eastAsia="Times New Roman" w:hAnsiTheme="majorHAnsi" w:cstheme="majorHAnsi"/>
                <w:lang w:val="en-GB"/>
              </w:rPr>
              <w:t>Other donor organizations in the country in identified sectors.</w:t>
            </w:r>
          </w:p>
          <w:p w14:paraId="60822017" w14:textId="77777777" w:rsidR="00353FFA" w:rsidRPr="0094791E" w:rsidRDefault="00353FFA" w:rsidP="00353FFA">
            <w:pPr>
              <w:spacing w:after="200" w:line="276" w:lineRule="auto"/>
              <w:ind w:left="1224"/>
              <w:contextualSpacing/>
              <w:rPr>
                <w:rFonts w:asciiTheme="majorHAnsi" w:eastAsia="Times New Roman" w:hAnsiTheme="majorHAnsi" w:cstheme="majorHAnsi"/>
                <w:lang w:val="en-GB"/>
              </w:rPr>
            </w:pPr>
          </w:p>
          <w:p w14:paraId="00C82093" w14:textId="0DFBCEEC" w:rsidR="00240F16" w:rsidRPr="00AC5C4C" w:rsidRDefault="00240F16" w:rsidP="008C43F5">
            <w:pPr>
              <w:spacing w:after="0" w:line="240" w:lineRule="auto"/>
              <w:rPr>
                <w:rFonts w:asciiTheme="majorHAnsi" w:eastAsia="Times New Roman" w:hAnsiTheme="majorHAnsi" w:cstheme="majorHAnsi"/>
                <w:lang w:val="en-GB"/>
              </w:rPr>
            </w:pPr>
          </w:p>
        </w:tc>
      </w:tr>
      <w:tr w:rsidR="00240F16" w:rsidRPr="00660139" w14:paraId="7941DB73" w14:textId="77777777" w:rsidTr="00BD76D3">
        <w:trPr>
          <w:trHeight w:val="293"/>
          <w:jc w:val="center"/>
        </w:trPr>
        <w:tc>
          <w:tcPr>
            <w:tcW w:w="10121" w:type="dxa"/>
            <w:shd w:val="clear" w:color="auto" w:fill="E6E6E6"/>
          </w:tcPr>
          <w:p w14:paraId="63C79176" w14:textId="77777777" w:rsidR="00240F16" w:rsidRPr="00660139" w:rsidRDefault="00240F16" w:rsidP="008C43F5">
            <w:pPr>
              <w:spacing w:after="0" w:line="240" w:lineRule="auto"/>
              <w:rPr>
                <w:rFonts w:asciiTheme="majorHAnsi" w:eastAsia="Times New Roman" w:hAnsiTheme="majorHAnsi" w:cstheme="majorHAnsi"/>
                <w:lang w:val="en-GB"/>
              </w:rPr>
            </w:pPr>
          </w:p>
          <w:p w14:paraId="7A243999" w14:textId="405CC4D1" w:rsidR="00240F16" w:rsidRPr="00766B92" w:rsidRDefault="00240F16" w:rsidP="008237D7">
            <w:pPr>
              <w:pStyle w:val="ListParagraph"/>
              <w:numPr>
                <w:ilvl w:val="0"/>
                <w:numId w:val="2"/>
              </w:numPr>
              <w:spacing w:after="0" w:line="240" w:lineRule="auto"/>
              <w:rPr>
                <w:rFonts w:asciiTheme="majorHAnsi" w:eastAsia="Times New Roman" w:hAnsiTheme="majorHAnsi" w:cstheme="majorHAnsi"/>
                <w:b/>
                <w:bCs/>
                <w:lang w:val="en-GB"/>
              </w:rPr>
            </w:pPr>
            <w:r w:rsidRPr="00766B92">
              <w:rPr>
                <w:rFonts w:asciiTheme="majorHAnsi" w:eastAsia="Times New Roman" w:hAnsiTheme="majorHAnsi" w:cstheme="majorHAnsi"/>
                <w:b/>
                <w:bCs/>
                <w:lang w:val="en-GB"/>
              </w:rPr>
              <w:t xml:space="preserve"> </w:t>
            </w:r>
            <w:r w:rsidR="0094791E">
              <w:rPr>
                <w:rFonts w:asciiTheme="majorHAnsi" w:eastAsia="Times New Roman" w:hAnsiTheme="majorHAnsi" w:cstheme="majorHAnsi"/>
                <w:b/>
                <w:bCs/>
                <w:lang w:val="en-GB"/>
              </w:rPr>
              <w:t>AGREEMENT PARAMETERS</w:t>
            </w:r>
          </w:p>
          <w:p w14:paraId="5AC2ABB3" w14:textId="77777777" w:rsidR="00240F16" w:rsidRPr="00660139" w:rsidRDefault="00240F16" w:rsidP="008C43F5">
            <w:pPr>
              <w:spacing w:after="0" w:line="240" w:lineRule="auto"/>
              <w:rPr>
                <w:rFonts w:asciiTheme="majorHAnsi" w:eastAsia="Times New Roman" w:hAnsiTheme="majorHAnsi" w:cstheme="majorHAnsi"/>
                <w:lang w:val="en-GB"/>
              </w:rPr>
            </w:pPr>
          </w:p>
        </w:tc>
      </w:tr>
      <w:tr w:rsidR="00240F16" w:rsidRPr="00660139" w14:paraId="0D6EF237" w14:textId="77777777" w:rsidTr="008A489D">
        <w:trPr>
          <w:trHeight w:val="4410"/>
          <w:jc w:val="center"/>
        </w:trPr>
        <w:tc>
          <w:tcPr>
            <w:tcW w:w="10121" w:type="dxa"/>
          </w:tcPr>
          <w:p w14:paraId="6E8CBA6B" w14:textId="77777777" w:rsidR="00240F16" w:rsidRPr="00660139" w:rsidRDefault="00240F16" w:rsidP="008C43F5">
            <w:pPr>
              <w:spacing w:after="0" w:line="240" w:lineRule="auto"/>
              <w:rPr>
                <w:rFonts w:asciiTheme="majorHAnsi" w:eastAsia="Times New Roman" w:hAnsiTheme="majorHAnsi" w:cstheme="majorHAnsi"/>
                <w:lang w:val="en-GB"/>
              </w:rPr>
            </w:pPr>
          </w:p>
          <w:p w14:paraId="141E1258" w14:textId="69C6F8DE" w:rsidR="0094791E" w:rsidRPr="008A489D" w:rsidRDefault="0094791E" w:rsidP="008237D7">
            <w:pPr>
              <w:pStyle w:val="ListParagraph"/>
              <w:numPr>
                <w:ilvl w:val="1"/>
                <w:numId w:val="2"/>
              </w:numPr>
              <w:spacing w:after="0" w:line="240" w:lineRule="auto"/>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Outputs and deliverables</w:t>
            </w:r>
          </w:p>
          <w:p w14:paraId="60B26A25" w14:textId="77777777" w:rsidR="0094791E" w:rsidRPr="0094791E" w:rsidRDefault="0094791E" w:rsidP="0094791E">
            <w:pPr>
              <w:spacing w:after="0" w:line="240" w:lineRule="auto"/>
              <w:ind w:left="343"/>
              <w:jc w:val="both"/>
              <w:rPr>
                <w:rFonts w:asciiTheme="majorHAnsi" w:eastAsia="Times New Roman" w:hAnsiTheme="majorHAnsi" w:cstheme="majorHAnsi"/>
                <w:b/>
                <w:i/>
                <w:lang w:val="en-GB"/>
              </w:rPr>
            </w:pPr>
            <w:r w:rsidRPr="0094791E">
              <w:rPr>
                <w:rFonts w:asciiTheme="majorHAnsi" w:eastAsia="Times New Roman" w:hAnsiTheme="majorHAnsi" w:cstheme="majorHAnsi"/>
              </w:rPr>
              <w:t xml:space="preserve">The written outputs and deliverables of the work are considered a public good unless otherwise agreed. Thus, all the outputs and deliverables will be placed in the public domain with the intent that they can and should be freely and widely used by other parties.  The underlying data used does not necessarily need to be made public.    </w:t>
            </w:r>
          </w:p>
          <w:p w14:paraId="379F05C7" w14:textId="77777777" w:rsidR="0094791E" w:rsidRPr="0094791E" w:rsidRDefault="0094791E" w:rsidP="0094791E">
            <w:pPr>
              <w:spacing w:after="0" w:line="240" w:lineRule="auto"/>
              <w:rPr>
                <w:rFonts w:asciiTheme="majorHAnsi" w:eastAsia="Times New Roman" w:hAnsiTheme="majorHAnsi" w:cstheme="majorHAnsi"/>
                <w:b/>
                <w:i/>
                <w:lang w:val="en-GB"/>
              </w:rPr>
            </w:pPr>
          </w:p>
          <w:p w14:paraId="6AAD7231" w14:textId="77777777" w:rsidR="0094791E" w:rsidRPr="0094791E" w:rsidRDefault="0094791E" w:rsidP="008237D7">
            <w:pPr>
              <w:numPr>
                <w:ilvl w:val="1"/>
                <w:numId w:val="2"/>
              </w:numPr>
              <w:spacing w:after="0" w:line="240" w:lineRule="auto"/>
              <w:ind w:left="433"/>
              <w:rPr>
                <w:rFonts w:asciiTheme="majorHAnsi" w:eastAsia="Times New Roman" w:hAnsiTheme="majorHAnsi" w:cstheme="majorHAnsi"/>
                <w:b/>
                <w:i/>
                <w:lang w:val="en-GB"/>
              </w:rPr>
            </w:pPr>
            <w:r w:rsidRPr="0094791E">
              <w:rPr>
                <w:rFonts w:asciiTheme="majorHAnsi" w:eastAsia="Times New Roman" w:hAnsiTheme="majorHAnsi" w:cstheme="majorHAnsi"/>
                <w:b/>
                <w:i/>
                <w:lang w:val="en-GB"/>
              </w:rPr>
              <w:t>Duration</w:t>
            </w:r>
          </w:p>
          <w:p w14:paraId="1B02A5E8" w14:textId="4A631B7B" w:rsidR="0094791E" w:rsidRPr="0094791E" w:rsidRDefault="0094791E" w:rsidP="0094791E">
            <w:pPr>
              <w:spacing w:after="0" w:line="240" w:lineRule="auto"/>
              <w:ind w:left="343"/>
              <w:jc w:val="both"/>
              <w:rPr>
                <w:rFonts w:asciiTheme="majorHAnsi" w:eastAsia="Times New Roman" w:hAnsiTheme="majorHAnsi" w:cstheme="majorHAnsi"/>
                <w:lang w:val="en-GB"/>
              </w:rPr>
            </w:pPr>
            <w:r w:rsidRPr="0094791E">
              <w:rPr>
                <w:rFonts w:asciiTheme="majorHAnsi" w:eastAsia="Times New Roman" w:hAnsiTheme="majorHAnsi" w:cstheme="majorHAnsi"/>
              </w:rPr>
              <w:t xml:space="preserve">The technical partner is expected to sign a </w:t>
            </w:r>
            <w:r w:rsidRPr="0094791E">
              <w:rPr>
                <w:rFonts w:asciiTheme="majorHAnsi" w:eastAsia="Times New Roman" w:hAnsiTheme="majorHAnsi" w:cstheme="majorHAnsi"/>
                <w:b/>
              </w:rPr>
              <w:t>Performance Based Financing (Grant) Agreement</w:t>
            </w:r>
            <w:r w:rsidRPr="0094791E">
              <w:rPr>
                <w:rFonts w:asciiTheme="majorHAnsi" w:eastAsia="Times New Roman" w:hAnsiTheme="majorHAnsi" w:cstheme="majorHAnsi"/>
              </w:rPr>
              <w:t xml:space="preserve"> with UNCDF</w:t>
            </w:r>
            <w:r w:rsidRPr="0094791E">
              <w:rPr>
                <w:rFonts w:asciiTheme="majorHAnsi" w:eastAsia="Times New Roman" w:hAnsiTheme="majorHAnsi" w:cstheme="majorHAnsi"/>
                <w:lang w:val="en-GB"/>
              </w:rPr>
              <w:t xml:space="preserve"> by </w:t>
            </w:r>
            <w:r w:rsidR="00F0774D">
              <w:rPr>
                <w:rFonts w:asciiTheme="majorHAnsi" w:eastAsia="Times New Roman" w:hAnsiTheme="majorHAnsi" w:cstheme="majorHAnsi"/>
                <w:lang w:val="en-GB"/>
              </w:rPr>
              <w:t>1 October</w:t>
            </w:r>
            <w:r w:rsidR="0039067E">
              <w:rPr>
                <w:rFonts w:asciiTheme="majorHAnsi" w:eastAsia="Times New Roman" w:hAnsiTheme="majorHAnsi" w:cstheme="majorHAnsi"/>
                <w:lang w:val="en-GB"/>
              </w:rPr>
              <w:t xml:space="preserve"> 2018</w:t>
            </w:r>
            <w:r w:rsidRPr="0094791E">
              <w:rPr>
                <w:rFonts w:asciiTheme="majorHAnsi" w:eastAsia="Times New Roman" w:hAnsiTheme="majorHAnsi" w:cstheme="majorHAnsi"/>
                <w:lang w:val="en-GB"/>
              </w:rPr>
              <w:t xml:space="preserve"> (</w:t>
            </w:r>
            <w:r w:rsidRPr="0094791E">
              <w:rPr>
                <w:rFonts w:asciiTheme="majorHAnsi" w:eastAsia="Times New Roman" w:hAnsiTheme="majorHAnsi" w:cstheme="majorHAnsi"/>
              </w:rPr>
              <w:t>see Annex 2 for a sample of our legal language in this regard</w:t>
            </w:r>
            <w:r w:rsidRPr="0094791E">
              <w:rPr>
                <w:rFonts w:asciiTheme="majorHAnsi" w:eastAsia="Times New Roman" w:hAnsiTheme="majorHAnsi" w:cstheme="majorHAnsi"/>
                <w:lang w:val="en-GB"/>
              </w:rPr>
              <w:t xml:space="preserve">. Applicants not familiar with UNCDF agreements are encouraged to request a sample from </w:t>
            </w:r>
            <w:hyperlink r:id="rId10" w:history="1">
              <w:r w:rsidR="001B79A4" w:rsidRPr="001B79A4">
                <w:rPr>
                  <w:rStyle w:val="Hyperlink"/>
                  <w:rFonts w:asciiTheme="majorHAnsi" w:eastAsia="Times New Roman" w:hAnsiTheme="majorHAnsi" w:cstheme="majorHAnsi"/>
                </w:rPr>
                <w:t>fipa.procurement.tz@uncdf.org</w:t>
              </w:r>
            </w:hyperlink>
            <w:r w:rsidR="001B79A4">
              <w:rPr>
                <w:rFonts w:asciiTheme="majorHAnsi" w:eastAsia="Times New Roman" w:hAnsiTheme="majorHAnsi" w:cstheme="majorHAnsi"/>
              </w:rPr>
              <w:t xml:space="preserve"> </w:t>
            </w:r>
            <w:r w:rsidRPr="0094791E">
              <w:rPr>
                <w:rFonts w:asciiTheme="majorHAnsi" w:eastAsia="Times New Roman" w:hAnsiTheme="majorHAnsi" w:cstheme="majorHAnsi"/>
                <w:lang w:val="en-GB"/>
              </w:rPr>
              <w:t>prior to submission of application). The overall durat</w:t>
            </w:r>
            <w:r w:rsidR="00F0774D">
              <w:rPr>
                <w:rFonts w:asciiTheme="majorHAnsi" w:eastAsia="Times New Roman" w:hAnsiTheme="majorHAnsi" w:cstheme="majorHAnsi"/>
                <w:lang w:val="en-GB"/>
              </w:rPr>
              <w:t>ion should be not more than six</w:t>
            </w:r>
            <w:r w:rsidRPr="0094791E">
              <w:rPr>
                <w:rFonts w:asciiTheme="majorHAnsi" w:eastAsia="Times New Roman" w:hAnsiTheme="majorHAnsi" w:cstheme="majorHAnsi"/>
                <w:lang w:val="en-GB"/>
              </w:rPr>
              <w:t xml:space="preserve"> months. Expected date of full completion is </w:t>
            </w:r>
            <w:r w:rsidR="00F0774D">
              <w:rPr>
                <w:rFonts w:asciiTheme="majorHAnsi" w:eastAsia="Times New Roman" w:hAnsiTheme="majorHAnsi" w:cstheme="majorHAnsi"/>
                <w:lang w:val="en-GB"/>
              </w:rPr>
              <w:t>March 31, 2019</w:t>
            </w:r>
            <w:r w:rsidRPr="0094791E">
              <w:rPr>
                <w:rFonts w:asciiTheme="majorHAnsi" w:eastAsia="Times New Roman" w:hAnsiTheme="majorHAnsi" w:cstheme="majorHAnsi"/>
                <w:lang w:val="en-GB"/>
              </w:rPr>
              <w:t xml:space="preserve">.  </w:t>
            </w:r>
          </w:p>
          <w:p w14:paraId="4FA38288" w14:textId="77777777" w:rsidR="0094791E" w:rsidRPr="0094791E" w:rsidRDefault="0094791E" w:rsidP="0094791E">
            <w:pPr>
              <w:spacing w:after="0" w:line="240" w:lineRule="auto"/>
              <w:rPr>
                <w:rFonts w:asciiTheme="majorHAnsi" w:eastAsia="Times New Roman" w:hAnsiTheme="majorHAnsi" w:cstheme="majorHAnsi"/>
                <w:b/>
                <w:i/>
                <w:lang w:val="en-GB"/>
              </w:rPr>
            </w:pPr>
          </w:p>
          <w:p w14:paraId="4ED37FA9" w14:textId="77777777" w:rsidR="0094791E" w:rsidRPr="0094791E" w:rsidRDefault="0094791E" w:rsidP="008237D7">
            <w:pPr>
              <w:numPr>
                <w:ilvl w:val="1"/>
                <w:numId w:val="2"/>
              </w:numPr>
              <w:spacing w:after="0" w:line="240" w:lineRule="auto"/>
              <w:ind w:left="433"/>
              <w:rPr>
                <w:rFonts w:asciiTheme="majorHAnsi" w:eastAsia="Times New Roman" w:hAnsiTheme="majorHAnsi" w:cstheme="majorHAnsi"/>
                <w:b/>
                <w:i/>
                <w:lang w:val="en-GB"/>
              </w:rPr>
            </w:pPr>
            <w:r w:rsidRPr="0094791E">
              <w:rPr>
                <w:rFonts w:asciiTheme="majorHAnsi" w:eastAsia="Times New Roman" w:hAnsiTheme="majorHAnsi" w:cstheme="majorHAnsi"/>
                <w:b/>
                <w:i/>
                <w:lang w:val="en-GB"/>
              </w:rPr>
              <w:t>Language</w:t>
            </w:r>
          </w:p>
          <w:p w14:paraId="2B6945CE" w14:textId="6E1EDF97" w:rsidR="00240F16" w:rsidRDefault="0094791E" w:rsidP="0039067E">
            <w:pPr>
              <w:spacing w:after="0" w:line="240" w:lineRule="auto"/>
              <w:ind w:left="343"/>
              <w:rPr>
                <w:rFonts w:asciiTheme="majorHAnsi" w:eastAsia="Times New Roman" w:hAnsiTheme="majorHAnsi" w:cstheme="majorHAnsi"/>
                <w:lang w:val="en-GB"/>
              </w:rPr>
            </w:pPr>
            <w:r w:rsidRPr="0094791E">
              <w:rPr>
                <w:rFonts w:asciiTheme="majorHAnsi" w:eastAsia="Times New Roman" w:hAnsiTheme="majorHAnsi" w:cstheme="majorHAnsi"/>
              </w:rPr>
              <w:t>The deliverables, as well as any and all related correspondence exchanged by the organization and UNCDF, shall be written in English</w:t>
            </w:r>
            <w:r w:rsidR="00C20EBF">
              <w:rPr>
                <w:rFonts w:asciiTheme="majorHAnsi" w:eastAsia="Times New Roman" w:hAnsiTheme="majorHAnsi" w:cstheme="majorHAnsi"/>
              </w:rPr>
              <w:t xml:space="preserve">. English and </w:t>
            </w:r>
            <w:r w:rsidR="00F0774D">
              <w:rPr>
                <w:rFonts w:asciiTheme="majorHAnsi" w:eastAsia="Times New Roman" w:hAnsiTheme="majorHAnsi" w:cstheme="majorHAnsi"/>
              </w:rPr>
              <w:t xml:space="preserve">Kiswahili </w:t>
            </w:r>
            <w:r w:rsidR="00C20EBF">
              <w:rPr>
                <w:rFonts w:asciiTheme="majorHAnsi" w:eastAsia="Times New Roman" w:hAnsiTheme="majorHAnsi" w:cstheme="majorHAnsi"/>
              </w:rPr>
              <w:t>will be used for the technical to</w:t>
            </w:r>
            <w:r w:rsidR="0039067E">
              <w:rPr>
                <w:rFonts w:asciiTheme="majorHAnsi" w:eastAsia="Times New Roman" w:hAnsiTheme="majorHAnsi" w:cstheme="majorHAnsi"/>
              </w:rPr>
              <w:t>ols</w:t>
            </w:r>
            <w:r w:rsidR="00C20EBF">
              <w:rPr>
                <w:rFonts w:asciiTheme="majorHAnsi" w:eastAsia="Times New Roman" w:hAnsiTheme="majorHAnsi" w:cstheme="majorHAnsi"/>
              </w:rPr>
              <w:t xml:space="preserve"> and documents to be used in</w:t>
            </w:r>
            <w:r w:rsidR="0039067E">
              <w:rPr>
                <w:rFonts w:asciiTheme="majorHAnsi" w:eastAsia="Times New Roman" w:hAnsiTheme="majorHAnsi" w:cstheme="majorHAnsi"/>
              </w:rPr>
              <w:t xml:space="preserve"> reaching beneficiaries. </w:t>
            </w:r>
          </w:p>
          <w:p w14:paraId="53D780A4" w14:textId="68703D91" w:rsidR="00240F16" w:rsidRPr="00660139" w:rsidRDefault="00240F16" w:rsidP="00766B92">
            <w:pPr>
              <w:spacing w:after="0" w:line="240" w:lineRule="auto"/>
              <w:rPr>
                <w:rFonts w:asciiTheme="majorHAnsi" w:eastAsia="Times New Roman" w:hAnsiTheme="majorHAnsi" w:cstheme="majorHAnsi"/>
                <w:i/>
                <w:lang w:val="en-GB"/>
              </w:rPr>
            </w:pPr>
          </w:p>
        </w:tc>
      </w:tr>
      <w:tr w:rsidR="00240F16" w:rsidRPr="00660139" w14:paraId="01A281C9" w14:textId="77777777" w:rsidTr="008A489D">
        <w:trPr>
          <w:trHeight w:val="828"/>
          <w:jc w:val="center"/>
        </w:trPr>
        <w:tc>
          <w:tcPr>
            <w:tcW w:w="10121" w:type="dxa"/>
            <w:shd w:val="clear" w:color="auto" w:fill="E6E6E6"/>
          </w:tcPr>
          <w:p w14:paraId="25BBFF51" w14:textId="77777777" w:rsidR="008A489D" w:rsidRDefault="008A489D" w:rsidP="008C43F5">
            <w:pPr>
              <w:spacing w:after="0" w:line="240" w:lineRule="auto"/>
              <w:rPr>
                <w:rFonts w:asciiTheme="majorHAnsi" w:eastAsia="Times New Roman" w:hAnsiTheme="majorHAnsi" w:cstheme="majorHAnsi"/>
                <w:b/>
                <w:bCs/>
                <w:lang w:val="en-GB"/>
              </w:rPr>
            </w:pPr>
          </w:p>
          <w:p w14:paraId="54F978F7" w14:textId="12019923" w:rsidR="00240F16" w:rsidRPr="00660139" w:rsidRDefault="008A489D" w:rsidP="008C43F5">
            <w:pPr>
              <w:spacing w:after="0" w:line="240" w:lineRule="auto"/>
              <w:rPr>
                <w:rFonts w:asciiTheme="majorHAnsi" w:eastAsia="Times New Roman" w:hAnsiTheme="majorHAnsi" w:cstheme="majorHAnsi"/>
                <w:lang w:val="en-GB"/>
              </w:rPr>
            </w:pPr>
            <w:r>
              <w:rPr>
                <w:rFonts w:asciiTheme="majorHAnsi" w:eastAsia="Times New Roman" w:hAnsiTheme="majorHAnsi" w:cstheme="majorHAnsi"/>
                <w:b/>
                <w:bCs/>
                <w:lang w:val="en-GB"/>
              </w:rPr>
              <w:t>5.</w:t>
            </w:r>
            <w:r w:rsidR="00240F16" w:rsidRPr="00660139">
              <w:rPr>
                <w:rFonts w:asciiTheme="majorHAnsi" w:eastAsia="Times New Roman" w:hAnsiTheme="majorHAnsi" w:cstheme="majorHAnsi"/>
                <w:b/>
                <w:bCs/>
                <w:lang w:val="en-GB"/>
              </w:rPr>
              <w:t xml:space="preserve"> </w:t>
            </w:r>
            <w:r>
              <w:rPr>
                <w:rFonts w:asciiTheme="majorHAnsi" w:eastAsia="Times New Roman" w:hAnsiTheme="majorHAnsi" w:cstheme="majorHAnsi"/>
                <w:b/>
                <w:bCs/>
                <w:lang w:val="en-GB"/>
              </w:rPr>
              <w:t>APPLICATION REQUIREMENTS</w:t>
            </w:r>
          </w:p>
        </w:tc>
      </w:tr>
      <w:tr w:rsidR="00240F16" w:rsidRPr="00660139" w14:paraId="11607618" w14:textId="77777777" w:rsidTr="00BD76D3">
        <w:trPr>
          <w:trHeight w:val="1593"/>
          <w:jc w:val="center"/>
        </w:trPr>
        <w:tc>
          <w:tcPr>
            <w:tcW w:w="10121" w:type="dxa"/>
          </w:tcPr>
          <w:p w14:paraId="5259BEA1" w14:textId="77777777" w:rsidR="00240F16" w:rsidRPr="00660139" w:rsidRDefault="00240F16" w:rsidP="001B70BD">
            <w:pPr>
              <w:spacing w:after="0" w:line="240" w:lineRule="auto"/>
              <w:rPr>
                <w:rFonts w:asciiTheme="majorHAnsi" w:eastAsia="Times New Roman" w:hAnsiTheme="majorHAnsi" w:cstheme="majorHAnsi"/>
                <w:lang w:val="en-GB"/>
              </w:rPr>
            </w:pPr>
          </w:p>
          <w:p w14:paraId="74616722" w14:textId="10483046" w:rsidR="008A489D" w:rsidRPr="001F2A34" w:rsidRDefault="001F2A34" w:rsidP="001F2A34">
            <w:pPr>
              <w:spacing w:after="0"/>
              <w:rPr>
                <w:rFonts w:asciiTheme="majorHAnsi" w:eastAsia="Times New Roman" w:hAnsiTheme="majorHAnsi" w:cstheme="majorHAnsi"/>
                <w:b/>
                <w:i/>
                <w:lang w:val="en-GB"/>
              </w:rPr>
            </w:pPr>
            <w:r>
              <w:rPr>
                <w:rFonts w:asciiTheme="majorHAnsi" w:eastAsia="Times New Roman" w:hAnsiTheme="majorHAnsi" w:cstheme="majorHAnsi"/>
                <w:b/>
                <w:i/>
                <w:lang w:val="en-GB"/>
              </w:rPr>
              <w:t xml:space="preserve">5.1 </w:t>
            </w:r>
            <w:r w:rsidR="008A489D" w:rsidRPr="001F2A34">
              <w:rPr>
                <w:rFonts w:asciiTheme="majorHAnsi" w:eastAsia="Times New Roman" w:hAnsiTheme="majorHAnsi" w:cstheme="majorHAnsi"/>
                <w:b/>
                <w:i/>
                <w:lang w:val="en-GB"/>
              </w:rPr>
              <w:t>Minimum qualification criteria</w:t>
            </w:r>
          </w:p>
          <w:p w14:paraId="57BE7850" w14:textId="5E87194F" w:rsidR="008A489D" w:rsidRPr="008A489D" w:rsidRDefault="008A489D" w:rsidP="008237D7">
            <w:pPr>
              <w:numPr>
                <w:ilvl w:val="0"/>
                <w:numId w:val="9"/>
              </w:numPr>
              <w:spacing w:after="0"/>
              <w:ind w:left="703"/>
              <w:jc w:val="both"/>
              <w:rPr>
                <w:rFonts w:asciiTheme="majorHAnsi" w:eastAsia="Times New Roman" w:hAnsiTheme="majorHAnsi" w:cstheme="majorHAnsi"/>
                <w:b/>
                <w:i/>
                <w:lang w:val="en-GB"/>
              </w:rPr>
            </w:pPr>
            <w:r w:rsidRPr="008A489D">
              <w:rPr>
                <w:rFonts w:asciiTheme="majorHAnsi" w:eastAsia="Times New Roman" w:hAnsiTheme="majorHAnsi" w:cstheme="majorHAnsi"/>
                <w:lang w:val="en-GB"/>
              </w:rPr>
              <w:t>Any type of organization (commercial for-profit firms, educational institutions, and non-profit organizations, Universities) is eligible to compete</w:t>
            </w:r>
            <w:r w:rsidR="006B6ACA">
              <w:rPr>
                <w:rFonts w:asciiTheme="majorHAnsi" w:eastAsia="Times New Roman" w:hAnsiTheme="majorHAnsi" w:cstheme="majorHAnsi"/>
                <w:lang w:val="en-GB"/>
              </w:rPr>
              <w:t xml:space="preserve"> provided it is currently operating in Kigoma, Tanzania</w:t>
            </w:r>
            <w:r w:rsidRPr="008A489D">
              <w:rPr>
                <w:rFonts w:asciiTheme="majorHAnsi" w:eastAsia="Times New Roman" w:hAnsiTheme="majorHAnsi" w:cstheme="majorHAnsi"/>
                <w:lang w:val="en-GB"/>
              </w:rPr>
              <w:t>.</w:t>
            </w:r>
          </w:p>
          <w:p w14:paraId="411A83BB" w14:textId="77777777" w:rsidR="008A489D" w:rsidRPr="008A489D" w:rsidRDefault="008A489D" w:rsidP="008237D7">
            <w:pPr>
              <w:numPr>
                <w:ilvl w:val="0"/>
                <w:numId w:val="9"/>
              </w:numPr>
              <w:spacing w:after="0"/>
              <w:ind w:left="703"/>
              <w:jc w:val="both"/>
              <w:rPr>
                <w:rFonts w:asciiTheme="majorHAnsi" w:eastAsia="Times New Roman" w:hAnsiTheme="majorHAnsi" w:cstheme="majorHAnsi"/>
                <w:b/>
                <w:i/>
                <w:lang w:val="en-GB"/>
              </w:rPr>
            </w:pPr>
            <w:r w:rsidRPr="008A489D">
              <w:rPr>
                <w:rFonts w:asciiTheme="majorHAnsi" w:eastAsia="Times New Roman" w:hAnsiTheme="majorHAnsi" w:cstheme="majorHAnsi"/>
                <w:lang w:val="en-GB"/>
              </w:rPr>
              <w:t>Successfully conducted similar assignments at a country or regional level with proven excellent results, including financial services and other development issues</w:t>
            </w:r>
          </w:p>
          <w:p w14:paraId="313C81A3" w14:textId="77777777" w:rsidR="008A489D" w:rsidRPr="008A489D" w:rsidRDefault="008A489D" w:rsidP="008237D7">
            <w:pPr>
              <w:numPr>
                <w:ilvl w:val="0"/>
                <w:numId w:val="8"/>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Demonstrated experience and capability of proposed staff members in saving group facilitation, training and community outreach</w:t>
            </w:r>
          </w:p>
          <w:p w14:paraId="794628D9" w14:textId="43388FA2"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Ability to work in </w:t>
            </w:r>
            <w:r w:rsidR="00FC3BC3">
              <w:rPr>
                <w:rFonts w:asciiTheme="majorHAnsi" w:eastAsia="Times New Roman" w:hAnsiTheme="majorHAnsi" w:cstheme="majorHAnsi"/>
                <w:lang w:val="en-GB"/>
              </w:rPr>
              <w:t>English and Kiswahili</w:t>
            </w:r>
            <w:r w:rsidRPr="008A489D">
              <w:rPr>
                <w:rFonts w:asciiTheme="majorHAnsi" w:eastAsia="Times New Roman" w:hAnsiTheme="majorHAnsi" w:cstheme="majorHAnsi"/>
                <w:lang w:val="en-GB"/>
              </w:rPr>
              <w:t xml:space="preserve"> </w:t>
            </w:r>
          </w:p>
          <w:p w14:paraId="1399F67C" w14:textId="38E62B48" w:rsidR="008A489D" w:rsidRPr="00FC3BC3"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rPr>
              <w:lastRenderedPageBreak/>
              <w:t>Have confirmed human resources to cover all planned/required activities</w:t>
            </w:r>
            <w:r w:rsidR="00EA3E5D">
              <w:rPr>
                <w:rFonts w:asciiTheme="majorHAnsi" w:eastAsia="Times New Roman" w:hAnsiTheme="majorHAnsi" w:cstheme="majorHAnsi"/>
              </w:rPr>
              <w:t xml:space="preserve"> in three districts</w:t>
            </w:r>
            <w:r w:rsidR="00FC3BC3">
              <w:rPr>
                <w:rFonts w:asciiTheme="majorHAnsi" w:eastAsia="Times New Roman" w:hAnsiTheme="majorHAnsi" w:cstheme="majorHAnsi"/>
              </w:rPr>
              <w:t xml:space="preserve"> (Kasulu, Kibondo, Kakonko)</w:t>
            </w:r>
          </w:p>
          <w:p w14:paraId="335996E6" w14:textId="7989202F" w:rsidR="00FC3BC3" w:rsidRPr="008A489D" w:rsidRDefault="00FC3BC3" w:rsidP="00FC3BC3">
            <w:pPr>
              <w:numPr>
                <w:ilvl w:val="0"/>
                <w:numId w:val="9"/>
              </w:numPr>
              <w:spacing w:after="0"/>
              <w:ind w:left="703"/>
              <w:jc w:val="both"/>
              <w:rPr>
                <w:rFonts w:asciiTheme="majorHAnsi" w:eastAsia="Times New Roman" w:hAnsiTheme="majorHAnsi" w:cstheme="majorHAnsi"/>
                <w:lang w:val="en-GB"/>
              </w:rPr>
            </w:pPr>
            <w:r>
              <w:rPr>
                <w:rFonts w:asciiTheme="majorHAnsi" w:eastAsia="Times New Roman" w:hAnsiTheme="majorHAnsi" w:cstheme="majorHAnsi"/>
                <w:lang w:val="en-GB"/>
              </w:rPr>
              <w:t>Previous experience implementing financial inclusion programming and delivering financial capability and/or digital literacy trainings</w:t>
            </w:r>
          </w:p>
          <w:p w14:paraId="1491AB05" w14:textId="1706807C"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rPr>
              <w:t>Track record in establis</w:t>
            </w:r>
            <w:r w:rsidR="00EA3E5D">
              <w:rPr>
                <w:rFonts w:asciiTheme="majorHAnsi" w:eastAsia="Times New Roman" w:hAnsiTheme="majorHAnsi" w:cstheme="majorHAnsi"/>
              </w:rPr>
              <w:t xml:space="preserve">hing savings groups in </w:t>
            </w:r>
            <w:r w:rsidR="00FC3BC3">
              <w:rPr>
                <w:rFonts w:asciiTheme="majorHAnsi" w:eastAsia="Times New Roman" w:hAnsiTheme="majorHAnsi" w:cstheme="majorHAnsi"/>
              </w:rPr>
              <w:t xml:space="preserve">rural </w:t>
            </w:r>
            <w:r w:rsidR="00EA3E5D">
              <w:rPr>
                <w:rFonts w:asciiTheme="majorHAnsi" w:eastAsia="Times New Roman" w:hAnsiTheme="majorHAnsi" w:cstheme="majorHAnsi"/>
              </w:rPr>
              <w:t>Tanzania</w:t>
            </w:r>
            <w:r w:rsidRPr="008A489D">
              <w:rPr>
                <w:rFonts w:asciiTheme="majorHAnsi" w:eastAsia="Times New Roman" w:hAnsiTheme="majorHAnsi" w:cstheme="majorHAnsi"/>
              </w:rPr>
              <w:t xml:space="preserve"> </w:t>
            </w:r>
            <w:r w:rsidR="00EA3E5D">
              <w:rPr>
                <w:rFonts w:asciiTheme="majorHAnsi" w:eastAsia="Times New Roman" w:hAnsiTheme="majorHAnsi" w:cstheme="majorHAnsi"/>
              </w:rPr>
              <w:t>(Kigoma experience is preferred)</w:t>
            </w:r>
          </w:p>
          <w:p w14:paraId="335AAC98" w14:textId="11C3E203"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Experience working with </w:t>
            </w:r>
            <w:r w:rsidR="00FC3BC3">
              <w:rPr>
                <w:rFonts w:asciiTheme="majorHAnsi" w:eastAsia="Times New Roman" w:hAnsiTheme="majorHAnsi" w:cstheme="majorHAnsi"/>
                <w:lang w:val="en-GB"/>
              </w:rPr>
              <w:t>women and youth</w:t>
            </w:r>
            <w:r w:rsidRPr="008A489D">
              <w:rPr>
                <w:rFonts w:asciiTheme="majorHAnsi" w:eastAsia="Times New Roman" w:hAnsiTheme="majorHAnsi" w:cstheme="majorHAnsi"/>
                <w:lang w:val="en-GB"/>
              </w:rPr>
              <w:t xml:space="preserve"> </w:t>
            </w:r>
          </w:p>
          <w:p w14:paraId="389C0B86" w14:textId="460EB133"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Current presence</w:t>
            </w:r>
            <w:r w:rsidR="00FC3BC3">
              <w:rPr>
                <w:rFonts w:asciiTheme="majorHAnsi" w:eastAsia="Times New Roman" w:hAnsiTheme="majorHAnsi" w:cstheme="majorHAnsi"/>
                <w:lang w:val="en-GB"/>
              </w:rPr>
              <w:t xml:space="preserve"> and ongoing operations</w:t>
            </w:r>
            <w:r w:rsidRPr="008A489D">
              <w:rPr>
                <w:rFonts w:asciiTheme="majorHAnsi" w:eastAsia="Times New Roman" w:hAnsiTheme="majorHAnsi" w:cstheme="majorHAnsi"/>
                <w:lang w:val="en-GB"/>
              </w:rPr>
              <w:t xml:space="preserve"> in Kigoma</w:t>
            </w:r>
          </w:p>
          <w:p w14:paraId="5572F862" w14:textId="0880D3D9"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Existing partnership with UN</w:t>
            </w:r>
            <w:r w:rsidR="00EA3E5D">
              <w:rPr>
                <w:rFonts w:asciiTheme="majorHAnsi" w:eastAsia="Times New Roman" w:hAnsiTheme="majorHAnsi" w:cstheme="majorHAnsi"/>
                <w:lang w:val="en-GB"/>
              </w:rPr>
              <w:t xml:space="preserve"> agency</w:t>
            </w:r>
            <w:r w:rsidRPr="008A489D">
              <w:rPr>
                <w:rFonts w:asciiTheme="majorHAnsi" w:eastAsia="Times New Roman" w:hAnsiTheme="majorHAnsi" w:cstheme="majorHAnsi"/>
                <w:lang w:val="en-GB"/>
              </w:rPr>
              <w:t xml:space="preserve"> in Tanzania</w:t>
            </w:r>
          </w:p>
          <w:p w14:paraId="36AFA63D" w14:textId="77777777"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Submit a complete application</w:t>
            </w:r>
          </w:p>
          <w:p w14:paraId="0B893573" w14:textId="77777777" w:rsidR="008A489D" w:rsidRPr="008A489D" w:rsidRDefault="008A489D" w:rsidP="008A489D">
            <w:pPr>
              <w:spacing w:after="0"/>
              <w:rPr>
                <w:rFonts w:asciiTheme="majorHAnsi" w:eastAsia="Times New Roman" w:hAnsiTheme="majorHAnsi" w:cstheme="majorHAnsi"/>
                <w:lang w:val="en-GB"/>
              </w:rPr>
            </w:pPr>
          </w:p>
          <w:p w14:paraId="29D4349A" w14:textId="4FED55DC" w:rsidR="008A489D" w:rsidRPr="001F2A34" w:rsidRDefault="008A489D" w:rsidP="001F2A34">
            <w:pPr>
              <w:pStyle w:val="ListParagraph"/>
              <w:numPr>
                <w:ilvl w:val="1"/>
                <w:numId w:val="19"/>
              </w:numPr>
              <w:spacing w:after="0"/>
              <w:rPr>
                <w:rFonts w:asciiTheme="majorHAnsi" w:eastAsia="Times New Roman" w:hAnsiTheme="majorHAnsi" w:cstheme="majorHAnsi"/>
                <w:b/>
                <w:i/>
                <w:lang w:val="en-GB"/>
              </w:rPr>
            </w:pPr>
            <w:r w:rsidRPr="001F2A34">
              <w:rPr>
                <w:rFonts w:asciiTheme="majorHAnsi" w:eastAsia="Times New Roman" w:hAnsiTheme="majorHAnsi" w:cstheme="majorHAnsi"/>
                <w:b/>
                <w:i/>
                <w:lang w:val="en-GB"/>
              </w:rPr>
              <w:t>Other requirements and qualifications</w:t>
            </w:r>
          </w:p>
          <w:p w14:paraId="6E8411F8" w14:textId="77777777" w:rsidR="00EA3E5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Experience working with </w:t>
            </w:r>
            <w:r w:rsidR="00EA3E5D">
              <w:rPr>
                <w:rFonts w:asciiTheme="majorHAnsi" w:eastAsia="Times New Roman" w:hAnsiTheme="majorHAnsi" w:cstheme="majorHAnsi"/>
                <w:lang w:val="en-GB"/>
              </w:rPr>
              <w:t>local</w:t>
            </w:r>
            <w:r w:rsidRPr="008A489D">
              <w:rPr>
                <w:rFonts w:asciiTheme="majorHAnsi" w:eastAsia="Times New Roman" w:hAnsiTheme="majorHAnsi" w:cstheme="majorHAnsi"/>
                <w:lang w:val="en-GB"/>
              </w:rPr>
              <w:t xml:space="preserve"> government</w:t>
            </w:r>
            <w:r w:rsidR="00EA3E5D">
              <w:rPr>
                <w:rFonts w:asciiTheme="majorHAnsi" w:eastAsia="Times New Roman" w:hAnsiTheme="majorHAnsi" w:cstheme="majorHAnsi"/>
                <w:lang w:val="en-GB"/>
              </w:rPr>
              <w:t xml:space="preserve"> at ward, district and regional level.</w:t>
            </w:r>
          </w:p>
          <w:p w14:paraId="4CF2B7C9" w14:textId="4F00DC07" w:rsidR="008A489D" w:rsidRPr="008A489D" w:rsidRDefault="00EA3E5D" w:rsidP="008237D7">
            <w:pPr>
              <w:numPr>
                <w:ilvl w:val="0"/>
                <w:numId w:val="9"/>
              </w:numPr>
              <w:spacing w:after="0"/>
              <w:ind w:left="703"/>
              <w:jc w:val="both"/>
              <w:rPr>
                <w:rFonts w:asciiTheme="majorHAnsi" w:eastAsia="Times New Roman" w:hAnsiTheme="majorHAnsi" w:cstheme="majorHAnsi"/>
                <w:lang w:val="en-GB"/>
              </w:rPr>
            </w:pPr>
            <w:r>
              <w:rPr>
                <w:rFonts w:asciiTheme="majorHAnsi" w:eastAsia="Times New Roman" w:hAnsiTheme="majorHAnsi" w:cstheme="majorHAnsi"/>
                <w:lang w:val="en-GB"/>
              </w:rPr>
              <w:t>Experience working with</w:t>
            </w:r>
            <w:r w:rsidR="008A489D" w:rsidRPr="008A489D">
              <w:rPr>
                <w:rFonts w:asciiTheme="majorHAnsi" w:eastAsia="Times New Roman" w:hAnsiTheme="majorHAnsi" w:cstheme="majorHAnsi"/>
                <w:lang w:val="en-GB"/>
              </w:rPr>
              <w:t xml:space="preserve"> NGOs, private sector and international organisations and understanding of the challenges of working with them</w:t>
            </w:r>
          </w:p>
          <w:p w14:paraId="16816A92" w14:textId="2F622795" w:rsid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Commitment and ability to provide on-site resources (e.g. staff, consultants) as needed </w:t>
            </w:r>
          </w:p>
          <w:p w14:paraId="63954329" w14:textId="70C09E22" w:rsidR="005244A7" w:rsidRDefault="005244A7" w:rsidP="008237D7">
            <w:pPr>
              <w:numPr>
                <w:ilvl w:val="0"/>
                <w:numId w:val="9"/>
              </w:numPr>
              <w:spacing w:after="0"/>
              <w:ind w:left="703"/>
              <w:jc w:val="both"/>
              <w:rPr>
                <w:rFonts w:asciiTheme="majorHAnsi" w:eastAsia="Times New Roman" w:hAnsiTheme="majorHAnsi" w:cstheme="majorHAnsi"/>
                <w:lang w:val="en-GB"/>
              </w:rPr>
            </w:pPr>
            <w:r>
              <w:rPr>
                <w:rFonts w:asciiTheme="majorHAnsi" w:eastAsia="Times New Roman" w:hAnsiTheme="majorHAnsi" w:cstheme="majorHAnsi"/>
                <w:lang w:val="en-GB"/>
              </w:rPr>
              <w:t>Extensive experience training trainers and providing participative trainings</w:t>
            </w:r>
          </w:p>
          <w:p w14:paraId="76C89D85" w14:textId="12EAC339"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Pr>
                <w:rFonts w:asciiTheme="majorHAnsi" w:eastAsia="Times New Roman" w:hAnsiTheme="majorHAnsi" w:cstheme="majorHAnsi"/>
                <w:lang w:val="en-GB"/>
              </w:rPr>
              <w:t xml:space="preserve">Commitment to providing financial education to beneficiaries and to </w:t>
            </w:r>
            <w:r w:rsidR="005244A7">
              <w:rPr>
                <w:rFonts w:asciiTheme="majorHAnsi" w:eastAsia="Times New Roman" w:hAnsiTheme="majorHAnsi" w:cstheme="majorHAnsi"/>
                <w:lang w:val="en-GB"/>
              </w:rPr>
              <w:t xml:space="preserve">the </w:t>
            </w:r>
            <w:r>
              <w:rPr>
                <w:rFonts w:asciiTheme="majorHAnsi" w:eastAsia="Times New Roman" w:hAnsiTheme="majorHAnsi" w:cstheme="majorHAnsi"/>
                <w:lang w:val="en-GB"/>
              </w:rPr>
              <w:t xml:space="preserve">broader community; </w:t>
            </w:r>
          </w:p>
          <w:p w14:paraId="7DE220A0" w14:textId="77777777" w:rsidR="008A489D" w:rsidRPr="008A489D" w:rsidRDefault="008A489D" w:rsidP="008237D7">
            <w:pPr>
              <w:numPr>
                <w:ilvl w:val="0"/>
                <w:numId w:val="9"/>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Livelihood development experience</w:t>
            </w:r>
          </w:p>
          <w:p w14:paraId="670AA62A" w14:textId="77777777" w:rsidR="008A489D" w:rsidRPr="008A489D" w:rsidRDefault="008A489D" w:rsidP="008237D7">
            <w:pPr>
              <w:numPr>
                <w:ilvl w:val="0"/>
                <w:numId w:val="8"/>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Production of high quality outputs </w:t>
            </w:r>
          </w:p>
          <w:p w14:paraId="1E9585D5" w14:textId="77777777" w:rsidR="008A489D" w:rsidRPr="008A489D" w:rsidRDefault="008A489D" w:rsidP="008237D7">
            <w:pPr>
              <w:numPr>
                <w:ilvl w:val="0"/>
                <w:numId w:val="8"/>
              </w:numPr>
              <w:spacing w:after="0"/>
              <w:ind w:left="703"/>
              <w:jc w:val="both"/>
              <w:rPr>
                <w:rFonts w:asciiTheme="majorHAnsi" w:eastAsia="Times New Roman" w:hAnsiTheme="majorHAnsi" w:cstheme="majorHAnsi"/>
                <w:lang w:val="en-GB"/>
              </w:rPr>
            </w:pPr>
            <w:r w:rsidRPr="008A489D">
              <w:rPr>
                <w:rFonts w:asciiTheme="majorHAnsi" w:eastAsia="Times New Roman" w:hAnsiTheme="majorHAnsi" w:cstheme="majorHAnsi"/>
                <w:lang w:val="en-GB"/>
              </w:rPr>
              <w:t>Follows internationally recognized methodology for savings group formation, structure, and facilitation</w:t>
            </w:r>
          </w:p>
          <w:p w14:paraId="693BF76C" w14:textId="77777777" w:rsidR="008A489D" w:rsidRPr="008A489D" w:rsidRDefault="008A489D" w:rsidP="008A489D">
            <w:pPr>
              <w:spacing w:after="0"/>
              <w:rPr>
                <w:rFonts w:asciiTheme="majorHAnsi" w:eastAsia="Times New Roman" w:hAnsiTheme="majorHAnsi" w:cstheme="majorHAnsi"/>
                <w:lang w:val="en-GB"/>
              </w:rPr>
            </w:pPr>
          </w:p>
          <w:p w14:paraId="3C8FC92B" w14:textId="14A9D88D" w:rsidR="008A489D" w:rsidRPr="005244A7" w:rsidRDefault="008A489D" w:rsidP="005244A7">
            <w:pPr>
              <w:pStyle w:val="ListParagraph"/>
              <w:numPr>
                <w:ilvl w:val="1"/>
                <w:numId w:val="19"/>
              </w:numPr>
              <w:spacing w:after="0"/>
              <w:rPr>
                <w:rFonts w:asciiTheme="majorHAnsi" w:eastAsia="Times New Roman" w:hAnsiTheme="majorHAnsi" w:cstheme="majorHAnsi"/>
                <w:b/>
                <w:i/>
                <w:lang w:val="en-GB"/>
              </w:rPr>
            </w:pPr>
            <w:r w:rsidRPr="005244A7">
              <w:rPr>
                <w:rFonts w:asciiTheme="majorHAnsi" w:eastAsia="Times New Roman" w:hAnsiTheme="majorHAnsi" w:cstheme="majorHAnsi"/>
                <w:b/>
                <w:i/>
                <w:lang w:val="en-GB"/>
              </w:rPr>
              <w:t>Structure of the Application</w:t>
            </w:r>
          </w:p>
          <w:p w14:paraId="732555C7" w14:textId="77777777" w:rsidR="008A489D" w:rsidRPr="008A489D" w:rsidRDefault="008A489D" w:rsidP="008237D7">
            <w:pPr>
              <w:numPr>
                <w:ilvl w:val="0"/>
                <w:numId w:val="6"/>
              </w:numPr>
              <w:spacing w:after="0"/>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application includes a suggested template for submissions in Annex 1: </w:t>
            </w:r>
            <w:r w:rsidRPr="008A489D">
              <w:rPr>
                <w:rFonts w:asciiTheme="majorHAnsi" w:eastAsia="Times New Roman" w:hAnsiTheme="majorHAnsi" w:cstheme="majorHAnsi"/>
                <w:i/>
                <w:lang w:val="en-GB"/>
              </w:rPr>
              <w:t xml:space="preserve">Submission Format.  </w:t>
            </w:r>
            <w:r w:rsidRPr="008A489D">
              <w:rPr>
                <w:rFonts w:asciiTheme="majorHAnsi" w:eastAsia="Times New Roman" w:hAnsiTheme="majorHAnsi" w:cstheme="majorHAnsi"/>
                <w:lang w:val="en-GB"/>
              </w:rPr>
              <w:t xml:space="preserve">Section 1 must be followed as in the Annex.  Applications may choose a format for sections 2, 3 and 4 provided all the necessary information is included.  </w:t>
            </w:r>
          </w:p>
          <w:p w14:paraId="7A58A75B" w14:textId="77777777" w:rsidR="008A489D" w:rsidRPr="008A489D" w:rsidRDefault="008A489D" w:rsidP="008237D7">
            <w:pPr>
              <w:numPr>
                <w:ilvl w:val="0"/>
                <w:numId w:val="6"/>
              </w:numPr>
              <w:spacing w:after="0"/>
              <w:ind w:left="703"/>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Additional documents or links to documents may be included at the applicant’s discretion.  </w:t>
            </w:r>
          </w:p>
          <w:p w14:paraId="361935D6" w14:textId="77777777" w:rsidR="008A489D" w:rsidRPr="008A489D" w:rsidRDefault="008A489D" w:rsidP="008A489D">
            <w:pPr>
              <w:spacing w:after="0"/>
              <w:rPr>
                <w:rFonts w:asciiTheme="majorHAnsi" w:eastAsia="Times New Roman" w:hAnsiTheme="majorHAnsi" w:cstheme="majorHAnsi"/>
                <w:lang w:val="en-GB"/>
              </w:rPr>
            </w:pPr>
          </w:p>
          <w:p w14:paraId="00331C40" w14:textId="77777777" w:rsidR="008A489D" w:rsidRPr="008A489D" w:rsidRDefault="008A489D" w:rsidP="005244A7">
            <w:pPr>
              <w:numPr>
                <w:ilvl w:val="1"/>
                <w:numId w:val="19"/>
              </w:numPr>
              <w:spacing w:after="0"/>
              <w:ind w:left="343"/>
              <w:rPr>
                <w:rFonts w:asciiTheme="majorHAnsi" w:eastAsia="Times New Roman" w:hAnsiTheme="majorHAnsi" w:cstheme="majorHAnsi"/>
                <w:b/>
                <w:i/>
                <w:lang w:val="en-GB"/>
              </w:rPr>
            </w:pPr>
            <w:r w:rsidRPr="008A489D">
              <w:rPr>
                <w:rFonts w:asciiTheme="majorHAnsi" w:eastAsia="Times New Roman" w:hAnsiTheme="majorHAnsi" w:cstheme="majorHAnsi"/>
                <w:b/>
                <w:i/>
                <w:lang w:val="en-GB"/>
              </w:rPr>
              <w:t>Submission of the Application</w:t>
            </w:r>
          </w:p>
          <w:p w14:paraId="2FEF2AC9" w14:textId="1745FEBF" w:rsidR="001B79A4" w:rsidRPr="001B79A4" w:rsidRDefault="008A489D" w:rsidP="008237D7">
            <w:pPr>
              <w:numPr>
                <w:ilvl w:val="0"/>
                <w:numId w:val="7"/>
              </w:numPr>
              <w:spacing w:after="0"/>
              <w:rPr>
                <w:rFonts w:asciiTheme="majorHAnsi" w:eastAsia="Times New Roman" w:hAnsiTheme="majorHAnsi" w:cstheme="majorHAnsi"/>
              </w:rPr>
            </w:pPr>
            <w:r w:rsidRPr="008A489D">
              <w:rPr>
                <w:rFonts w:asciiTheme="majorHAnsi" w:eastAsia="Times New Roman" w:hAnsiTheme="majorHAnsi" w:cstheme="majorHAnsi"/>
                <w:lang w:val="en-GB"/>
              </w:rPr>
              <w:t xml:space="preserve">Applications and any consultation about this RFA should be submitted via email to </w:t>
            </w:r>
            <w:hyperlink r:id="rId11" w:history="1">
              <w:r w:rsidR="001B79A4" w:rsidRPr="00783311">
                <w:rPr>
                  <w:rStyle w:val="Hyperlink"/>
                  <w:rFonts w:asciiTheme="majorHAnsi" w:eastAsia="Times New Roman" w:hAnsiTheme="majorHAnsi" w:cstheme="majorHAnsi"/>
                </w:rPr>
                <w:t>fipa.procurement.tz@uncdf.org</w:t>
              </w:r>
            </w:hyperlink>
          </w:p>
          <w:p w14:paraId="0A2162B4" w14:textId="21FA4953" w:rsidR="008A489D" w:rsidRPr="008A489D" w:rsidRDefault="008A489D" w:rsidP="008237D7">
            <w:pPr>
              <w:numPr>
                <w:ilvl w:val="0"/>
                <w:numId w:val="7"/>
              </w:numPr>
              <w:spacing w:after="0"/>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subject line of the email should be:  RFA:  </w:t>
            </w:r>
            <w:r w:rsidR="00FC3BC3">
              <w:rPr>
                <w:rFonts w:asciiTheme="majorHAnsi" w:eastAsia="Times New Roman" w:hAnsiTheme="majorHAnsi" w:cstheme="majorHAnsi"/>
                <w:lang w:val="en-GB"/>
              </w:rPr>
              <w:t>KJP Agriculture</w:t>
            </w:r>
            <w:r w:rsidR="00D969B5">
              <w:rPr>
                <w:rFonts w:asciiTheme="majorHAnsi" w:eastAsia="Times New Roman" w:hAnsiTheme="majorHAnsi" w:cstheme="majorHAnsi"/>
                <w:lang w:val="en-GB"/>
              </w:rPr>
              <w:t>:</w:t>
            </w:r>
            <w:r w:rsidR="00FC3BC3">
              <w:rPr>
                <w:rFonts w:asciiTheme="majorHAnsi" w:eastAsia="Times New Roman" w:hAnsiTheme="majorHAnsi" w:cstheme="majorHAnsi"/>
                <w:lang w:val="en-GB"/>
              </w:rPr>
              <w:t xml:space="preserve"> Access to Finance</w:t>
            </w:r>
            <w:r w:rsidR="001B79A4">
              <w:rPr>
                <w:rFonts w:asciiTheme="majorHAnsi" w:eastAsia="Times New Roman" w:hAnsiTheme="majorHAnsi" w:cstheme="majorHAnsi"/>
                <w:lang w:val="en-GB"/>
              </w:rPr>
              <w:t>, Kigoma</w:t>
            </w:r>
          </w:p>
          <w:p w14:paraId="5E7032F9" w14:textId="5190FC1A" w:rsidR="00240F16" w:rsidRPr="00365C7B" w:rsidRDefault="008A489D" w:rsidP="00365C7B">
            <w:pPr>
              <w:numPr>
                <w:ilvl w:val="0"/>
                <w:numId w:val="7"/>
              </w:numPr>
              <w:spacing w:after="0"/>
              <w:rPr>
                <w:rFonts w:asciiTheme="majorHAnsi" w:eastAsia="Times New Roman" w:hAnsiTheme="majorHAnsi" w:cstheme="majorHAnsi"/>
                <w:lang w:val="en-GB"/>
              </w:rPr>
            </w:pPr>
            <w:r w:rsidRPr="008A489D">
              <w:rPr>
                <w:rFonts w:asciiTheme="majorHAnsi" w:eastAsia="Times New Roman" w:hAnsiTheme="majorHAnsi" w:cstheme="majorHAnsi"/>
                <w:lang w:val="en-GB"/>
              </w:rPr>
              <w:t xml:space="preserve">The </w:t>
            </w:r>
            <w:r w:rsidRPr="008A489D">
              <w:rPr>
                <w:rFonts w:asciiTheme="majorHAnsi" w:eastAsia="Times New Roman" w:hAnsiTheme="majorHAnsi" w:cstheme="majorHAnsi"/>
                <w:b/>
                <w:lang w:val="en-GB"/>
              </w:rPr>
              <w:t>deadline</w:t>
            </w:r>
            <w:r w:rsidRPr="008A489D">
              <w:rPr>
                <w:rFonts w:asciiTheme="majorHAnsi" w:eastAsia="Times New Roman" w:hAnsiTheme="majorHAnsi" w:cstheme="majorHAnsi"/>
                <w:lang w:val="en-GB"/>
              </w:rPr>
              <w:t xml:space="preserve"> to submit the applications </w:t>
            </w:r>
            <w:r w:rsidRPr="00365C7B">
              <w:rPr>
                <w:rFonts w:asciiTheme="majorHAnsi" w:eastAsia="Times New Roman" w:hAnsiTheme="majorHAnsi" w:cstheme="majorHAnsi"/>
                <w:lang w:val="en-GB"/>
              </w:rPr>
              <w:t>is</w:t>
            </w:r>
            <w:r w:rsidRPr="00365C7B">
              <w:rPr>
                <w:rFonts w:asciiTheme="majorHAnsi" w:eastAsia="Times New Roman" w:hAnsiTheme="majorHAnsi" w:cstheme="majorHAnsi"/>
                <w:b/>
                <w:lang w:val="en-GB"/>
              </w:rPr>
              <w:t xml:space="preserve"> </w:t>
            </w:r>
            <w:r w:rsidR="00365C7B" w:rsidRPr="00365C7B">
              <w:rPr>
                <w:rFonts w:asciiTheme="majorHAnsi" w:eastAsia="Times New Roman" w:hAnsiTheme="majorHAnsi" w:cstheme="majorHAnsi"/>
                <w:b/>
                <w:lang w:val="en-GB"/>
              </w:rPr>
              <w:t>19</w:t>
            </w:r>
            <w:r w:rsidR="00FC3BC3" w:rsidRPr="00365C7B">
              <w:rPr>
                <w:rFonts w:asciiTheme="majorHAnsi" w:eastAsia="Times New Roman" w:hAnsiTheme="majorHAnsi" w:cstheme="majorHAnsi"/>
                <w:b/>
                <w:lang w:val="en-GB"/>
              </w:rPr>
              <w:t xml:space="preserve"> September</w:t>
            </w:r>
            <w:r w:rsidR="001B79A4" w:rsidRPr="00365C7B">
              <w:rPr>
                <w:rFonts w:asciiTheme="majorHAnsi" w:eastAsia="Times New Roman" w:hAnsiTheme="majorHAnsi" w:cstheme="majorHAnsi"/>
                <w:b/>
                <w:lang w:val="en-GB"/>
              </w:rPr>
              <w:t xml:space="preserve"> 2018</w:t>
            </w:r>
            <w:r w:rsidRPr="00365C7B">
              <w:rPr>
                <w:rFonts w:asciiTheme="majorHAnsi" w:eastAsia="Times New Roman" w:hAnsiTheme="majorHAnsi" w:cstheme="majorHAnsi"/>
                <w:b/>
                <w:lang w:val="en-GB"/>
              </w:rPr>
              <w:t xml:space="preserve"> at midnight EAT</w:t>
            </w:r>
          </w:p>
        </w:tc>
      </w:tr>
    </w:tbl>
    <w:p w14:paraId="33FF86DC" w14:textId="77777777" w:rsidR="001B79A4" w:rsidRDefault="001B79A4" w:rsidP="001B79A4">
      <w:pPr>
        <w:spacing w:before="100" w:beforeAutospacing="1" w:after="100" w:afterAutospacing="1"/>
        <w:rPr>
          <w:rFonts w:ascii="Calibri" w:hAnsi="Calibri" w:cs="Times New Roman"/>
        </w:rPr>
        <w:sectPr w:rsidR="001B79A4" w:rsidSect="008C43F5">
          <w:pgSz w:w="11909" w:h="16834" w:code="9"/>
          <w:pgMar w:top="1440" w:right="1080" w:bottom="1440" w:left="1080" w:header="720" w:footer="720" w:gutter="0"/>
          <w:cols w:space="720"/>
          <w:docGrid w:linePitch="360"/>
        </w:sectPr>
      </w:pPr>
    </w:p>
    <w:p w14:paraId="0A2B9E63" w14:textId="77777777" w:rsidR="001B79A4" w:rsidRDefault="001B79A4" w:rsidP="001B79A4">
      <w:pPr>
        <w:autoSpaceDE w:val="0"/>
        <w:autoSpaceDN w:val="0"/>
        <w:spacing w:before="120" w:after="230" w:line="231" w:lineRule="atLeast"/>
        <w:ind w:right="68"/>
        <w:jc w:val="center"/>
        <w:rPr>
          <w:rFonts w:cs="Arial"/>
          <w:b/>
          <w:color w:val="000000"/>
          <w:lang w:val="en-GB"/>
        </w:rPr>
      </w:pPr>
      <w:r>
        <w:rPr>
          <w:rFonts w:cs="Arial"/>
          <w:b/>
          <w:color w:val="000000"/>
          <w:lang w:val="en-GB"/>
        </w:rPr>
        <w:lastRenderedPageBreak/>
        <w:t>ANNEX 1: SUBMISSION FORMAT</w:t>
      </w:r>
    </w:p>
    <w:sdt>
      <w:sdtPr>
        <w:rPr>
          <w:rFonts w:cstheme="minorHAnsi"/>
          <w:vertAlign w:val="superscript"/>
          <w:lang w:val="en-GB" w:eastAsia="it-IT"/>
        </w:rPr>
        <w:id w:val="-1580434317"/>
        <w:showingPlcHdr/>
        <w:text/>
      </w:sdtPr>
      <w:sdtEndPr/>
      <w:sdtContent>
        <w:p w14:paraId="466802C6" w14:textId="77777777" w:rsidR="001B79A4" w:rsidRPr="00955781" w:rsidRDefault="001B79A4" w:rsidP="001B79A4">
          <w:pPr>
            <w:jc w:val="right"/>
            <w:rPr>
              <w:rFonts w:cstheme="minorHAnsi"/>
              <w:color w:val="000000" w:themeColor="text1"/>
              <w:lang w:val="en-GB"/>
            </w:rPr>
          </w:pPr>
          <w:r w:rsidRPr="00955781">
            <w:rPr>
              <w:rFonts w:cstheme="minorHAnsi"/>
              <w:color w:val="000000" w:themeColor="text1"/>
              <w:lang w:val="en-GB"/>
            </w:rPr>
            <w:t xml:space="preserve">[insert: </w:t>
          </w:r>
          <w:r w:rsidRPr="00955781">
            <w:rPr>
              <w:rFonts w:cstheme="minorHAnsi"/>
              <w:i/>
              <w:color w:val="000000" w:themeColor="text1"/>
              <w:lang w:val="en-GB"/>
            </w:rPr>
            <w:t>Location</w:t>
          </w:r>
          <w:r w:rsidRPr="00955781">
            <w:rPr>
              <w:rFonts w:cstheme="minorHAnsi"/>
              <w:color w:val="000000" w:themeColor="text1"/>
              <w:lang w:val="en-GB"/>
            </w:rPr>
            <w:t>]</w:t>
          </w:r>
        </w:p>
      </w:sdtContent>
    </w:sdt>
    <w:sdt>
      <w:sdtPr>
        <w:rPr>
          <w:rFonts w:cstheme="minorHAnsi"/>
          <w:lang w:val="en-GB" w:eastAsia="it-IT"/>
        </w:rPr>
        <w:id w:val="302131510"/>
        <w:showingPlcHdr/>
        <w:date>
          <w:dateFormat w:val="M/d/yyyy"/>
          <w:lid w:val="en-US"/>
          <w:storeMappedDataAs w:val="dateTime"/>
          <w:calendar w:val="gregorian"/>
        </w:date>
      </w:sdtPr>
      <w:sdtEndPr/>
      <w:sdtContent>
        <w:p w14:paraId="1F3F325C" w14:textId="77777777" w:rsidR="001B79A4" w:rsidRPr="00955781" w:rsidRDefault="001B79A4" w:rsidP="001B79A4">
          <w:pPr>
            <w:jc w:val="right"/>
            <w:rPr>
              <w:rFonts w:cstheme="minorHAnsi"/>
              <w:lang w:val="en-GB" w:eastAsia="it-IT"/>
            </w:rPr>
          </w:pPr>
          <w:r w:rsidRPr="00955781">
            <w:rPr>
              <w:rStyle w:val="PlaceholderText"/>
              <w:rFonts w:cstheme="minorHAnsi"/>
              <w:i/>
              <w:color w:val="000000" w:themeColor="text1"/>
            </w:rPr>
            <w:t>[insert: Date</w:t>
          </w:r>
        </w:p>
      </w:sdtContent>
    </w:sdt>
    <w:p w14:paraId="567BB163" w14:textId="77777777" w:rsidR="001B79A4" w:rsidRPr="00955781" w:rsidRDefault="001B79A4" w:rsidP="001B79A4">
      <w:pPr>
        <w:pStyle w:val="Header"/>
        <w:tabs>
          <w:tab w:val="clear" w:pos="4320"/>
          <w:tab w:val="clear" w:pos="8640"/>
        </w:tabs>
        <w:rPr>
          <w:rFonts w:asciiTheme="minorHAnsi" w:hAnsiTheme="minorHAnsi" w:cstheme="minorHAnsi"/>
          <w:sz w:val="22"/>
          <w:szCs w:val="22"/>
          <w:lang w:val="en-GB" w:eastAsia="it-IT"/>
        </w:rPr>
      </w:pPr>
    </w:p>
    <w:p w14:paraId="6251051E" w14:textId="77777777" w:rsidR="001B79A4" w:rsidRPr="00955781" w:rsidRDefault="001B79A4" w:rsidP="001B79A4">
      <w:pPr>
        <w:rPr>
          <w:rFonts w:cstheme="minorHAnsi"/>
          <w:lang w:val="en-GB"/>
        </w:rPr>
      </w:pPr>
      <w:r w:rsidRPr="00955781">
        <w:rPr>
          <w:rFonts w:cstheme="minorHAnsi"/>
          <w:lang w:val="en-GB"/>
        </w:rPr>
        <w:t>To:</w:t>
      </w:r>
      <w:r w:rsidRPr="00955781">
        <w:rPr>
          <w:rFonts w:cstheme="minorHAnsi"/>
          <w:lang w:val="en-GB"/>
        </w:rPr>
        <w:tab/>
      </w:r>
      <w:sdt>
        <w:sdtPr>
          <w:rPr>
            <w:rFonts w:cstheme="minorHAnsi"/>
          </w:rPr>
          <w:id w:val="-274095484"/>
          <w:text/>
        </w:sdtPr>
        <w:sdtEndPr/>
        <w:sdtContent>
          <w:r>
            <w:rPr>
              <w:rFonts w:cstheme="minorHAnsi"/>
            </w:rPr>
            <w:t xml:space="preserve">Ivana Damjanov </w:t>
          </w:r>
        </w:sdtContent>
      </w:sdt>
    </w:p>
    <w:p w14:paraId="593E4E27" w14:textId="77777777" w:rsidR="001B79A4" w:rsidRPr="00955781" w:rsidRDefault="001B79A4" w:rsidP="001B79A4">
      <w:pPr>
        <w:rPr>
          <w:rFonts w:cstheme="minorHAnsi"/>
          <w:lang w:val="en-GB"/>
        </w:rPr>
      </w:pPr>
    </w:p>
    <w:p w14:paraId="46490A7B" w14:textId="77777777" w:rsidR="001B79A4" w:rsidRPr="00955781" w:rsidRDefault="001B79A4" w:rsidP="001B79A4">
      <w:pPr>
        <w:rPr>
          <w:rFonts w:cstheme="minorHAnsi"/>
          <w:lang w:val="en-GB"/>
        </w:rPr>
      </w:pPr>
      <w:r w:rsidRPr="008F12D7">
        <w:rPr>
          <w:rFonts w:cstheme="minorHAnsi"/>
          <w:lang w:val="en-GB"/>
        </w:rPr>
        <w:t>Dear Madam</w:t>
      </w:r>
    </w:p>
    <w:p w14:paraId="2AA6F6D6" w14:textId="32CC51D7" w:rsidR="001B79A4" w:rsidRDefault="001B79A4" w:rsidP="001B79A4">
      <w:pPr>
        <w:jc w:val="both"/>
        <w:rPr>
          <w:rFonts w:cstheme="minorHAnsi"/>
          <w:lang w:val="en-GB"/>
        </w:rPr>
      </w:pPr>
      <w:r w:rsidRPr="00955781">
        <w:rPr>
          <w:rFonts w:cstheme="minorHAnsi"/>
          <w:lang w:val="en-GB"/>
        </w:rPr>
        <w:tab/>
        <w:t xml:space="preserve">We, the undersigned, hereby apply for </w:t>
      </w:r>
      <w:sdt>
        <w:sdtPr>
          <w:rPr>
            <w:rFonts w:cstheme="minorHAnsi"/>
            <w:lang w:val="en-GB"/>
          </w:rPr>
          <w:id w:val="-2073579049"/>
          <w:text/>
        </w:sdtPr>
        <w:sdtEndPr/>
        <w:sdtContent>
          <w:r w:rsidR="00CE768E" w:rsidRPr="00CE768E">
            <w:rPr>
              <w:rFonts w:cstheme="minorHAnsi"/>
              <w:lang w:val="en-GB"/>
            </w:rPr>
            <w:t xml:space="preserve">Scaling Up Access to Finance in the Kigoma Region </w:t>
          </w:r>
        </w:sdtContent>
      </w:sdt>
      <w:r w:rsidRPr="00D80C2C">
        <w:rPr>
          <w:rFonts w:cstheme="minorHAnsi"/>
          <w:lang w:val="en-GB"/>
        </w:rPr>
        <w:t>in accordance with your Request for Appl</w:t>
      </w:r>
      <w:r w:rsidRPr="00955781">
        <w:rPr>
          <w:rFonts w:cstheme="minorHAnsi"/>
          <w:lang w:val="en-GB"/>
        </w:rPr>
        <w:t xml:space="preserve">ication dated </w:t>
      </w:r>
      <w:sdt>
        <w:sdtPr>
          <w:rPr>
            <w:rFonts w:cstheme="minorHAnsi"/>
            <w:lang w:val="en-GB"/>
          </w:rPr>
          <w:id w:val="-195231318"/>
          <w:showingPlcHdr/>
          <w:date>
            <w:dateFormat w:val="M/d/yyyy"/>
            <w:lid w:val="en-US"/>
            <w:storeMappedDataAs w:val="dateTime"/>
            <w:calendar w:val="gregorian"/>
          </w:date>
        </w:sdtPr>
        <w:sdtEndPr/>
        <w:sdtContent>
          <w:r w:rsidRPr="00955781">
            <w:rPr>
              <w:rFonts w:cstheme="minorHAnsi"/>
              <w:color w:val="000000" w:themeColor="text1"/>
              <w:lang w:val="en-GB"/>
            </w:rPr>
            <w:t>[</w:t>
          </w:r>
          <w:r w:rsidRPr="00955781">
            <w:rPr>
              <w:rFonts w:cstheme="minorHAnsi"/>
              <w:i/>
              <w:iCs/>
              <w:color w:val="000000" w:themeColor="text1"/>
              <w:lang w:val="en-GB"/>
            </w:rPr>
            <w:t xml:space="preserve">insert: </w:t>
          </w:r>
          <w:r w:rsidRPr="00955781">
            <w:rPr>
              <w:rFonts w:cstheme="minorHAnsi"/>
              <w:i/>
              <w:color w:val="000000" w:themeColor="text1"/>
              <w:lang w:val="en-GB"/>
            </w:rPr>
            <w:t>Date</w:t>
          </w:r>
          <w:r w:rsidRPr="00955781">
            <w:rPr>
              <w:rFonts w:cstheme="minorHAnsi"/>
              <w:color w:val="000000" w:themeColor="text1"/>
              <w:lang w:val="en-GB"/>
            </w:rPr>
            <w:t>]</w:t>
          </w:r>
        </w:sdtContent>
      </w:sdt>
      <w:r>
        <w:rPr>
          <w:rFonts w:cstheme="minorHAnsi"/>
          <w:lang w:val="en-GB"/>
        </w:rPr>
        <w:t xml:space="preserve"> </w:t>
      </w:r>
      <w:r w:rsidRPr="00955781">
        <w:rPr>
          <w:rFonts w:cstheme="minorHAnsi"/>
          <w:lang w:val="en-GB"/>
        </w:rPr>
        <w:t xml:space="preserve">and our Application.  We are hereby submitting our Application, which includes the Technical Proposal </w:t>
      </w:r>
      <w:r>
        <w:rPr>
          <w:rFonts w:cstheme="minorHAnsi"/>
          <w:lang w:val="en-GB"/>
        </w:rPr>
        <w:t>including proposed budget allocation</w:t>
      </w:r>
      <w:r w:rsidRPr="00955781">
        <w:rPr>
          <w:rFonts w:cstheme="minorHAnsi"/>
          <w:lang w:val="en-GB"/>
        </w:rPr>
        <w:t>.</w:t>
      </w:r>
    </w:p>
    <w:p w14:paraId="702E293F" w14:textId="77777777" w:rsidR="001B79A4" w:rsidRPr="00955781" w:rsidRDefault="001B79A4" w:rsidP="001B79A4">
      <w:pPr>
        <w:ind w:firstLine="709"/>
        <w:jc w:val="both"/>
        <w:rPr>
          <w:rFonts w:cstheme="minorHAnsi"/>
          <w:lang w:val="en-GB"/>
        </w:rPr>
      </w:pPr>
      <w:r w:rsidRPr="00955781">
        <w:rPr>
          <w:rFonts w:cstheme="minorHAnsi"/>
          <w:lang w:val="en-GB"/>
        </w:rPr>
        <w:t>We hereby declare that:</w:t>
      </w:r>
    </w:p>
    <w:p w14:paraId="04C5D606" w14:textId="77777777" w:rsidR="001B79A4" w:rsidRPr="00955781" w:rsidRDefault="001B79A4" w:rsidP="008237D7">
      <w:pPr>
        <w:pStyle w:val="ListParagraph"/>
        <w:widowControl w:val="0"/>
        <w:numPr>
          <w:ilvl w:val="0"/>
          <w:numId w:val="11"/>
        </w:numPr>
        <w:overflowPunct w:val="0"/>
        <w:adjustRightInd w:val="0"/>
        <w:spacing w:after="0" w:line="240" w:lineRule="auto"/>
        <w:ind w:left="1080"/>
        <w:jc w:val="both"/>
        <w:rPr>
          <w:rFonts w:cstheme="minorHAnsi"/>
          <w:lang w:val="en-GB"/>
        </w:rPr>
      </w:pPr>
      <w:r w:rsidRPr="00955781">
        <w:rPr>
          <w:rFonts w:cstheme="minorHAnsi"/>
          <w:lang w:val="en-GB"/>
        </w:rPr>
        <w:t xml:space="preserve">All the information and statements made in this Application are true and we accept that any misrepresentation contained in it may lead to our disqualification; </w:t>
      </w:r>
      <w:r>
        <w:rPr>
          <w:rFonts w:cstheme="minorHAnsi"/>
          <w:lang w:val="en-GB"/>
        </w:rPr>
        <w:t>and</w:t>
      </w:r>
    </w:p>
    <w:p w14:paraId="34B04CA4" w14:textId="77777777" w:rsidR="001B79A4" w:rsidRPr="00955781" w:rsidRDefault="001B79A4" w:rsidP="008237D7">
      <w:pPr>
        <w:pStyle w:val="ListParagraph"/>
        <w:widowControl w:val="0"/>
        <w:numPr>
          <w:ilvl w:val="0"/>
          <w:numId w:val="11"/>
        </w:numPr>
        <w:overflowPunct w:val="0"/>
        <w:adjustRightInd w:val="0"/>
        <w:spacing w:after="0" w:line="240" w:lineRule="auto"/>
        <w:ind w:left="1080"/>
        <w:jc w:val="both"/>
        <w:rPr>
          <w:rFonts w:cstheme="minorHAnsi"/>
          <w:lang w:val="en-GB"/>
        </w:rPr>
      </w:pPr>
      <w:r w:rsidRPr="00955781">
        <w:rPr>
          <w:rFonts w:cstheme="minorHAnsi"/>
          <w:lang w:val="en-GB"/>
        </w:rPr>
        <w:t>We have no outstanding bankruptcy or pending litigation or any legal action that could impair our op</w:t>
      </w:r>
      <w:r>
        <w:rPr>
          <w:rFonts w:cstheme="minorHAnsi"/>
          <w:lang w:val="en-GB"/>
        </w:rPr>
        <w:t>eration as a going concern</w:t>
      </w:r>
    </w:p>
    <w:p w14:paraId="25FD12F1" w14:textId="77777777" w:rsidR="001B79A4" w:rsidRDefault="001B79A4" w:rsidP="001B79A4">
      <w:pPr>
        <w:ind w:firstLine="720"/>
        <w:jc w:val="both"/>
        <w:rPr>
          <w:rFonts w:eastAsia="Times New Roman" w:cstheme="minorHAnsi"/>
          <w:color w:val="000000"/>
          <w:lang w:eastAsia="en-PH"/>
        </w:rPr>
      </w:pPr>
    </w:p>
    <w:p w14:paraId="40E999DA" w14:textId="279DEED0" w:rsidR="001B79A4" w:rsidRDefault="001B79A4" w:rsidP="001B79A4">
      <w:pPr>
        <w:ind w:firstLine="720"/>
        <w:jc w:val="both"/>
        <w:rPr>
          <w:rFonts w:eastAsia="Times New Roman" w:cstheme="minorHAnsi"/>
          <w:color w:val="000000"/>
          <w:lang w:eastAsia="en-PH"/>
        </w:rPr>
      </w:pPr>
      <w:r w:rsidRPr="00955781">
        <w:rPr>
          <w:rFonts w:eastAsia="Times New Roman" w:cstheme="minorHAnsi"/>
          <w:color w:val="000000"/>
          <w:lang w:eastAsia="en-PH"/>
        </w:rPr>
        <w:t xml:space="preserve">We confirm that we have read, understood and hereby accept the duties and responsibilities required of us in this RFA, and the </w:t>
      </w:r>
      <w:r>
        <w:rPr>
          <w:rFonts w:eastAsia="Times New Roman" w:cstheme="minorHAnsi"/>
          <w:color w:val="000000"/>
          <w:lang w:eastAsia="en-PH"/>
        </w:rPr>
        <w:t>standard language</w:t>
      </w:r>
      <w:r w:rsidRPr="00955781">
        <w:rPr>
          <w:rFonts w:eastAsia="Times New Roman" w:cstheme="minorHAnsi"/>
          <w:color w:val="000000"/>
          <w:lang w:eastAsia="en-PH"/>
        </w:rPr>
        <w:t xml:space="preserve"> of UNCDF’s Performance Based Agreements (PBA)</w:t>
      </w:r>
      <w:r>
        <w:rPr>
          <w:rFonts w:eastAsia="Times New Roman" w:cstheme="minorHAnsi"/>
          <w:color w:val="000000"/>
          <w:lang w:eastAsia="en-PH"/>
        </w:rPr>
        <w:t>, including the requirements regarding the public good nature of the outputs to be produced (see Annex 2 for a sample of our legal language in this regard</w:t>
      </w:r>
      <w:r w:rsidR="00C155CB">
        <w:rPr>
          <w:rFonts w:eastAsia="Times New Roman" w:cstheme="minorHAnsi"/>
          <w:color w:val="000000"/>
          <w:lang w:eastAsia="en-PH"/>
        </w:rPr>
        <w:t>)</w:t>
      </w:r>
      <w:r>
        <w:rPr>
          <w:rFonts w:eastAsia="Times New Roman" w:cstheme="minorHAnsi"/>
          <w:color w:val="000000"/>
          <w:lang w:eastAsia="en-PH"/>
        </w:rPr>
        <w:t>.</w:t>
      </w:r>
    </w:p>
    <w:p w14:paraId="5234CB9C" w14:textId="78CC7F10" w:rsidR="001B79A4" w:rsidRPr="00955781" w:rsidRDefault="001B79A4" w:rsidP="001B79A4">
      <w:pPr>
        <w:ind w:firstLine="720"/>
        <w:jc w:val="both"/>
        <w:rPr>
          <w:rFonts w:cstheme="minorHAnsi"/>
        </w:rPr>
      </w:pPr>
      <w:r w:rsidRPr="00955781">
        <w:rPr>
          <w:rFonts w:eastAsia="Times New Roman" w:cstheme="minorHAnsi"/>
          <w:color w:val="000000"/>
          <w:lang w:eastAsia="en-PH"/>
        </w:rPr>
        <w:t xml:space="preserve"> </w:t>
      </w:r>
      <w:r w:rsidRPr="00955781">
        <w:rPr>
          <w:rFonts w:cstheme="minorHAnsi"/>
          <w:snapToGrid w:val="0"/>
        </w:rPr>
        <w:t>We fully understand and recognize that U</w:t>
      </w:r>
      <w:r>
        <w:rPr>
          <w:rFonts w:cstheme="minorHAnsi"/>
          <w:snapToGrid w:val="0"/>
        </w:rPr>
        <w:t>NCDF</w:t>
      </w:r>
      <w:r w:rsidRPr="00955781">
        <w:rPr>
          <w:rFonts w:cstheme="minorHAnsi"/>
          <w:snapToGrid w:val="0"/>
        </w:rPr>
        <w:t xml:space="preserve"> is not bound to accept this </w:t>
      </w:r>
      <w:r>
        <w:rPr>
          <w:rFonts w:cstheme="minorHAnsi"/>
          <w:snapToGrid w:val="0"/>
        </w:rPr>
        <w:t>application that</w:t>
      </w:r>
      <w:r w:rsidRPr="00955781">
        <w:rPr>
          <w:rFonts w:cstheme="minorHAnsi"/>
        </w:rPr>
        <w:t xml:space="preserve"> we shall bear all costs associated with its preparation and submission,</w:t>
      </w:r>
      <w:r>
        <w:rPr>
          <w:rFonts w:cstheme="minorHAnsi"/>
        </w:rPr>
        <w:t xml:space="preserve"> and that UNCDF</w:t>
      </w:r>
      <w:r w:rsidRPr="00955781">
        <w:rPr>
          <w:rFonts w:cstheme="minorHAnsi"/>
        </w:rPr>
        <w:t xml:space="preserve"> will in no case be responsible or liable for those costs, regardless of the conduct or outcome of the evaluation.</w:t>
      </w:r>
    </w:p>
    <w:p w14:paraId="4E74104A" w14:textId="77777777" w:rsidR="001B79A4" w:rsidRPr="00955781" w:rsidRDefault="001B79A4" w:rsidP="001B79A4">
      <w:pPr>
        <w:jc w:val="both"/>
        <w:rPr>
          <w:rFonts w:cstheme="minorHAnsi"/>
          <w:lang w:val="en-GB"/>
        </w:rPr>
      </w:pPr>
    </w:p>
    <w:p w14:paraId="2EF7B0CD" w14:textId="28FE7D98" w:rsidR="001B79A4" w:rsidRPr="00955781" w:rsidRDefault="001B79A4" w:rsidP="007266A4">
      <w:pPr>
        <w:rPr>
          <w:rFonts w:cstheme="minorHAnsi"/>
          <w:lang w:val="en-GB"/>
        </w:rPr>
      </w:pPr>
      <w:r w:rsidRPr="00955781">
        <w:rPr>
          <w:rFonts w:cstheme="minorHAnsi"/>
          <w:lang w:eastAsia="it-IT"/>
        </w:rPr>
        <w:tab/>
      </w:r>
      <w:r w:rsidRPr="00955781">
        <w:rPr>
          <w:rFonts w:cstheme="minorHAnsi"/>
          <w:lang w:val="en-GB"/>
        </w:rPr>
        <w:t>Yours sincerely,</w:t>
      </w:r>
    </w:p>
    <w:p w14:paraId="6F4677D2" w14:textId="77777777" w:rsidR="001B79A4" w:rsidRPr="00955781" w:rsidRDefault="001B79A4" w:rsidP="001B79A4">
      <w:pPr>
        <w:jc w:val="both"/>
        <w:rPr>
          <w:rFonts w:cstheme="minorHAnsi"/>
          <w:lang w:val="en-GB"/>
        </w:rPr>
      </w:pPr>
    </w:p>
    <w:p w14:paraId="7D6F9AD6" w14:textId="77777777" w:rsidR="001B79A4" w:rsidRPr="00955781" w:rsidRDefault="001B79A4" w:rsidP="001B79A4">
      <w:pPr>
        <w:tabs>
          <w:tab w:val="right" w:pos="8460"/>
        </w:tabs>
        <w:ind w:left="720"/>
        <w:jc w:val="both"/>
        <w:rPr>
          <w:rFonts w:cstheme="minorHAnsi"/>
          <w:u w:val="single"/>
          <w:lang w:val="en-GB"/>
        </w:rPr>
      </w:pPr>
      <w:r w:rsidRPr="00955781">
        <w:rPr>
          <w:rFonts w:cstheme="minorHAnsi"/>
          <w:lang w:val="en-GB"/>
        </w:rPr>
        <w:t xml:space="preserve">Authorized Signature </w:t>
      </w:r>
      <w:r w:rsidRPr="00955781">
        <w:rPr>
          <w:rFonts w:cstheme="minorHAnsi"/>
          <w:color w:val="000000" w:themeColor="text1"/>
          <w:lang w:val="en-GB"/>
        </w:rPr>
        <w:t>[</w:t>
      </w:r>
      <w:r w:rsidRPr="00955781">
        <w:rPr>
          <w:rFonts w:cstheme="minorHAnsi"/>
          <w:i/>
          <w:iCs/>
          <w:color w:val="000000" w:themeColor="text1"/>
          <w:lang w:val="en-GB"/>
        </w:rPr>
        <w:t>In full and initials</w:t>
      </w:r>
      <w:r w:rsidRPr="00955781">
        <w:rPr>
          <w:rFonts w:cstheme="minorHAnsi"/>
          <w:color w:val="000000" w:themeColor="text1"/>
          <w:lang w:val="en-GB"/>
        </w:rPr>
        <w:t xml:space="preserve">]:  </w:t>
      </w:r>
      <w:r w:rsidRPr="00955781">
        <w:rPr>
          <w:rFonts w:cstheme="minorHAnsi"/>
          <w:u w:val="single"/>
          <w:lang w:val="en-GB"/>
        </w:rPr>
        <w:tab/>
      </w:r>
    </w:p>
    <w:p w14:paraId="3D940525" w14:textId="77777777" w:rsidR="001B79A4" w:rsidRPr="00955781" w:rsidRDefault="001B79A4" w:rsidP="001B79A4">
      <w:pPr>
        <w:tabs>
          <w:tab w:val="right" w:pos="8460"/>
        </w:tabs>
        <w:ind w:left="720"/>
        <w:jc w:val="both"/>
        <w:rPr>
          <w:rFonts w:cstheme="minorHAnsi"/>
          <w:u w:val="single"/>
          <w:lang w:val="en-GB"/>
        </w:rPr>
      </w:pPr>
      <w:r w:rsidRPr="00955781">
        <w:rPr>
          <w:rFonts w:cstheme="minorHAnsi"/>
          <w:lang w:val="en-GB"/>
        </w:rPr>
        <w:t xml:space="preserve">Name and Title of Signatory:  </w:t>
      </w:r>
      <w:sdt>
        <w:sdtPr>
          <w:rPr>
            <w:rFonts w:cstheme="minorHAnsi"/>
            <w:lang w:val="en-GB"/>
          </w:rPr>
          <w:id w:val="-1323422505"/>
          <w:showingPlcHdr/>
          <w:text/>
        </w:sdtPr>
        <w:sdtEndPr/>
        <w:sdtContent>
          <w:r w:rsidRPr="00955781">
            <w:rPr>
              <w:rFonts w:cstheme="minorHAnsi"/>
              <w:u w:val="single"/>
              <w:lang w:val="en-GB"/>
            </w:rPr>
            <w:tab/>
          </w:r>
        </w:sdtContent>
      </w:sdt>
    </w:p>
    <w:p w14:paraId="72962A97" w14:textId="77777777" w:rsidR="001B79A4" w:rsidRPr="00C87640" w:rsidRDefault="001B79A4" w:rsidP="001B79A4">
      <w:pPr>
        <w:tabs>
          <w:tab w:val="right" w:pos="8460"/>
        </w:tabs>
        <w:ind w:left="720"/>
        <w:jc w:val="both"/>
        <w:rPr>
          <w:rFonts w:cstheme="minorHAnsi"/>
          <w:u w:val="single"/>
          <w:lang w:val="en-GB"/>
        </w:rPr>
      </w:pPr>
      <w:r w:rsidRPr="00C87640">
        <w:rPr>
          <w:rFonts w:cstheme="minorHAnsi"/>
          <w:lang w:val="en-GB"/>
        </w:rPr>
        <w:t xml:space="preserve">Name of Firm:  </w:t>
      </w:r>
      <w:sdt>
        <w:sdtPr>
          <w:rPr>
            <w:rFonts w:cstheme="minorHAnsi"/>
            <w:lang w:val="en-GB"/>
          </w:rPr>
          <w:id w:val="194428884"/>
          <w:showingPlcHdr/>
          <w:text/>
        </w:sdtPr>
        <w:sdtEndPr/>
        <w:sdtContent>
          <w:r w:rsidRPr="00C87640">
            <w:rPr>
              <w:rFonts w:cstheme="minorHAnsi"/>
              <w:u w:val="single"/>
              <w:lang w:val="en-GB"/>
            </w:rPr>
            <w:tab/>
          </w:r>
        </w:sdtContent>
      </w:sdt>
    </w:p>
    <w:p w14:paraId="05ECCE02" w14:textId="77777777" w:rsidR="001B79A4" w:rsidRPr="00C87640" w:rsidRDefault="001B79A4" w:rsidP="001B79A4">
      <w:pPr>
        <w:pStyle w:val="BodyText2"/>
        <w:pBdr>
          <w:bottom w:val="single" w:sz="4" w:space="27" w:color="auto"/>
        </w:pBdr>
        <w:ind w:firstLine="720"/>
        <w:rPr>
          <w:rFonts w:asciiTheme="minorHAnsi" w:hAnsiTheme="minorHAnsi" w:cstheme="minorHAnsi"/>
          <w:sz w:val="22"/>
          <w:szCs w:val="22"/>
          <w:u w:val="single"/>
          <w:lang w:val="en-GB"/>
        </w:rPr>
      </w:pPr>
      <w:r>
        <w:rPr>
          <w:rFonts w:asciiTheme="minorHAnsi" w:hAnsiTheme="minorHAnsi" w:cstheme="minorHAnsi"/>
          <w:sz w:val="22"/>
          <w:szCs w:val="22"/>
          <w:lang w:val="en-GB"/>
        </w:rPr>
        <w:t>Contact Details</w:t>
      </w:r>
      <w:r w:rsidRPr="00C87640">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id w:val="1505320861"/>
          <w:showingPlcHdr/>
          <w:text/>
        </w:sdtPr>
        <w:sdtEndPr/>
        <w:sdtContent>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r w:rsidRPr="00C87640">
            <w:rPr>
              <w:rFonts w:asciiTheme="minorHAnsi" w:hAnsiTheme="minorHAnsi" w:cstheme="minorHAnsi"/>
              <w:sz w:val="22"/>
              <w:szCs w:val="22"/>
              <w:u w:val="single"/>
              <w:lang w:val="en-GB"/>
            </w:rPr>
            <w:tab/>
          </w:r>
        </w:sdtContent>
      </w:sdt>
    </w:p>
    <w:p w14:paraId="68A7CC9C" w14:textId="77777777" w:rsidR="001B79A4" w:rsidRPr="00A0270C" w:rsidRDefault="001B79A4" w:rsidP="001B79A4">
      <w:pPr>
        <w:pStyle w:val="BodyText2"/>
        <w:pBdr>
          <w:bottom w:val="single" w:sz="4" w:space="27" w:color="auto"/>
        </w:pBdr>
        <w:jc w:val="right"/>
        <w:rPr>
          <w:rFonts w:asciiTheme="minorHAnsi" w:hAnsiTheme="minorHAnsi" w:cstheme="minorHAnsi"/>
          <w:i/>
          <w:sz w:val="22"/>
          <w:szCs w:val="22"/>
          <w:u w:val="single"/>
          <w:lang w:val="en-GB"/>
        </w:rPr>
      </w:pPr>
      <w:r w:rsidRPr="00A0270C">
        <w:rPr>
          <w:rFonts w:asciiTheme="minorHAnsi" w:hAnsiTheme="minorHAnsi" w:cstheme="minorHAnsi"/>
          <w:i/>
          <w:sz w:val="22"/>
          <w:szCs w:val="22"/>
          <w:u w:val="single"/>
          <w:lang w:val="en-GB"/>
        </w:rPr>
        <w:t>[Please mark this letter with your corporate seal, if available]</w:t>
      </w:r>
    </w:p>
    <w:p w14:paraId="5780F0A9" w14:textId="77777777" w:rsidR="001B79A4" w:rsidRPr="00B8449C" w:rsidRDefault="001B79A4" w:rsidP="001B79A4">
      <w:pPr>
        <w:ind w:left="720" w:hanging="720"/>
        <w:jc w:val="right"/>
        <w:rPr>
          <w:rFonts w:cstheme="minorHAnsi"/>
          <w:color w:val="000000" w:themeColor="text1"/>
        </w:rPr>
      </w:pPr>
      <w:r w:rsidRPr="00B8449C">
        <w:rPr>
          <w:rFonts w:cstheme="minorHAnsi"/>
          <w:color w:val="000000" w:themeColor="text1"/>
        </w:rPr>
        <w:lastRenderedPageBreak/>
        <w:t xml:space="preserve">Page </w:t>
      </w:r>
      <w:sdt>
        <w:sdtPr>
          <w:rPr>
            <w:rFonts w:cstheme="minorHAnsi"/>
            <w:color w:val="000000" w:themeColor="text1"/>
          </w:rPr>
          <w:id w:val="-1527473975"/>
          <w:showingPlcHdr/>
          <w:text/>
        </w:sdtPr>
        <w:sdtEndPr/>
        <w:sdtContent>
          <w:r w:rsidRPr="00B8449C">
            <w:rPr>
              <w:rFonts w:cstheme="minorHAnsi"/>
              <w:color w:val="000000" w:themeColor="text1"/>
            </w:rPr>
            <w:t>________</w:t>
          </w:r>
        </w:sdtContent>
      </w:sdt>
      <w:r w:rsidRPr="00B8449C">
        <w:rPr>
          <w:rFonts w:cstheme="minorHAnsi"/>
          <w:color w:val="000000" w:themeColor="text1"/>
        </w:rPr>
        <w:t xml:space="preserve">of </w:t>
      </w:r>
      <w:sdt>
        <w:sdtPr>
          <w:rPr>
            <w:rFonts w:cstheme="minorHAnsi"/>
            <w:color w:val="000000" w:themeColor="text1"/>
          </w:rPr>
          <w:id w:val="-1664465177"/>
          <w:showingPlcHdr/>
          <w:text/>
        </w:sdtPr>
        <w:sdtEndPr/>
        <w:sdtContent>
          <w:r w:rsidRPr="00B8449C">
            <w:rPr>
              <w:rFonts w:cstheme="minorHAnsi"/>
              <w:color w:val="000000" w:themeColor="text1"/>
            </w:rPr>
            <w:t>________</w:t>
          </w:r>
        </w:sdtContent>
      </w:sdt>
      <w:r w:rsidRPr="00B8449C">
        <w:rPr>
          <w:rFonts w:cstheme="minorHAnsi"/>
          <w:color w:val="000000" w:themeColor="text1"/>
        </w:rPr>
        <w:t xml:space="preserve"> pages</w:t>
      </w:r>
    </w:p>
    <w:p w14:paraId="089D6BEC" w14:textId="77777777" w:rsidR="001B79A4" w:rsidRDefault="001B79A4" w:rsidP="001B79A4">
      <w:pPr>
        <w:ind w:left="720" w:hanging="720"/>
        <w:jc w:val="right"/>
        <w:rPr>
          <w:rFonts w:cstheme="minorHAnsi"/>
          <w:color w:val="000000" w:themeColor="text1"/>
          <w:sz w:val="20"/>
          <w:szCs w:val="20"/>
        </w:rPr>
      </w:pP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70E51F8D" w14:textId="77777777" w:rsidTr="001B79A4">
        <w:trPr>
          <w:trHeight w:val="302"/>
        </w:trPr>
        <w:tc>
          <w:tcPr>
            <w:tcW w:w="9595" w:type="dxa"/>
            <w:shd w:val="clear" w:color="auto" w:fill="F2F2F2" w:themeFill="background1" w:themeFillShade="F2"/>
          </w:tcPr>
          <w:p w14:paraId="1A41FF20" w14:textId="77777777" w:rsidR="001B79A4" w:rsidRPr="001149B0" w:rsidRDefault="001B79A4" w:rsidP="001B79A4">
            <w:pPr>
              <w:spacing w:before="120" w:after="120"/>
              <w:jc w:val="both"/>
              <w:rPr>
                <w:rFonts w:cstheme="minorHAnsi"/>
                <w:b/>
                <w:bCs/>
                <w:lang w:val="en-GB"/>
              </w:rPr>
            </w:pPr>
            <w:r>
              <w:rPr>
                <w:rFonts w:cstheme="minorHAnsi"/>
                <w:b/>
                <w:spacing w:val="-2"/>
              </w:rPr>
              <w:t>SECTION 1</w:t>
            </w:r>
            <w:r w:rsidRPr="001149B0">
              <w:rPr>
                <w:rFonts w:cstheme="minorHAnsi"/>
                <w:b/>
                <w:spacing w:val="-2"/>
              </w:rPr>
              <w:t xml:space="preserve">: </w:t>
            </w:r>
            <w:r w:rsidRPr="00B8449C">
              <w:rPr>
                <w:rFonts w:cstheme="minorHAnsi"/>
                <w:b/>
                <w:spacing w:val="-2"/>
              </w:rPr>
              <w:t>GENERAL APPLICANT’S INFORMATION</w:t>
            </w:r>
          </w:p>
        </w:tc>
      </w:tr>
    </w:tbl>
    <w:p w14:paraId="20F85584" w14:textId="77777777" w:rsidR="001B79A4" w:rsidRDefault="001B79A4" w:rsidP="001B79A4">
      <w:pPr>
        <w:pStyle w:val="ListParagraph"/>
        <w:suppressAutoHyphens/>
        <w:spacing w:after="200" w:line="240" w:lineRule="auto"/>
        <w:ind w:left="360"/>
        <w:rPr>
          <w:rFonts w:cstheme="minorHAnsi"/>
        </w:rPr>
      </w:pPr>
    </w:p>
    <w:p w14:paraId="71F57501" w14:textId="77777777" w:rsidR="001B79A4"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D52DF5">
        <w:rPr>
          <w:rFonts w:cstheme="minorHAnsi"/>
        </w:rPr>
        <w:t>Applicant’s Legal Name:</w:t>
      </w:r>
    </w:p>
    <w:p w14:paraId="70968F36" w14:textId="11A1FB33"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B8449C">
        <w:rPr>
          <w:rFonts w:cstheme="minorHAnsi"/>
          <w:spacing w:val="-2"/>
        </w:rPr>
        <w:t xml:space="preserve">Type of Organization (e.g. commercial </w:t>
      </w:r>
      <w:r w:rsidR="00F57B2E" w:rsidRPr="00B8449C">
        <w:rPr>
          <w:rFonts w:cstheme="minorHAnsi"/>
          <w:spacing w:val="-2"/>
        </w:rPr>
        <w:t>for-profit</w:t>
      </w:r>
      <w:r w:rsidRPr="00B8449C">
        <w:rPr>
          <w:rFonts w:cstheme="minorHAnsi"/>
          <w:spacing w:val="-2"/>
        </w:rPr>
        <w:t xml:space="preserve"> firm, educational, non-profit, etc.):</w:t>
      </w:r>
    </w:p>
    <w:p w14:paraId="5B010187" w14:textId="77777777"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A065B7">
        <w:rPr>
          <w:rFonts w:cstheme="minorHAnsi"/>
          <w:spacing w:val="-2"/>
        </w:rPr>
        <w:t>In case of Joint Venture (JV), legal name of each party:</w:t>
      </w:r>
    </w:p>
    <w:p w14:paraId="50A47C12" w14:textId="77777777"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A065B7">
        <w:rPr>
          <w:rFonts w:cstheme="minorHAnsi"/>
        </w:rPr>
        <w:t>Actual</w:t>
      </w:r>
      <w:r w:rsidRPr="00A065B7">
        <w:rPr>
          <w:rFonts w:cstheme="minorHAnsi"/>
          <w:spacing w:val="-2"/>
        </w:rPr>
        <w:t xml:space="preserve"> or intended Country/ies of Registration/Operation:</w:t>
      </w:r>
    </w:p>
    <w:p w14:paraId="5138AB2F" w14:textId="77777777"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A065B7">
        <w:rPr>
          <w:rFonts w:cstheme="minorHAnsi"/>
          <w:spacing w:val="-2"/>
        </w:rPr>
        <w:t>Year of Registration:</w:t>
      </w:r>
    </w:p>
    <w:p w14:paraId="060C1274" w14:textId="77777777"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A065B7">
        <w:rPr>
          <w:rFonts w:cstheme="minorHAnsi"/>
          <w:spacing w:val="-2"/>
        </w:rPr>
        <w:t>Countries of Operation</w:t>
      </w:r>
      <w:r>
        <w:rPr>
          <w:rFonts w:cstheme="minorHAnsi"/>
          <w:spacing w:val="-2"/>
        </w:rPr>
        <w:t xml:space="preserve"> / </w:t>
      </w:r>
      <w:r w:rsidRPr="00B8449C">
        <w:rPr>
          <w:rFonts w:cstheme="minorHAnsi"/>
          <w:spacing w:val="-2"/>
        </w:rPr>
        <w:t>No. of staff in each Country</w:t>
      </w:r>
      <w:r>
        <w:rPr>
          <w:rFonts w:cstheme="minorHAnsi"/>
          <w:spacing w:val="-2"/>
        </w:rPr>
        <w:t xml:space="preserve"> / Y</w:t>
      </w:r>
      <w:r w:rsidRPr="00B8449C">
        <w:rPr>
          <w:rFonts w:cstheme="minorHAnsi"/>
          <w:spacing w:val="-2"/>
        </w:rPr>
        <w:t>ears of Operation in each Country</w:t>
      </w:r>
    </w:p>
    <w:p w14:paraId="182CA098" w14:textId="77777777"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B8449C">
        <w:rPr>
          <w:rFonts w:cstheme="minorHAnsi"/>
          <w:spacing w:val="-2"/>
        </w:rPr>
        <w:t>Legal Address/es in Country/ies of Registration/Operation</w:t>
      </w:r>
    </w:p>
    <w:p w14:paraId="0319A065" w14:textId="77777777" w:rsidR="001B79A4" w:rsidRDefault="001B79A4" w:rsidP="008237D7">
      <w:pPr>
        <w:pStyle w:val="ListParagraph"/>
        <w:widowControl w:val="0"/>
        <w:numPr>
          <w:ilvl w:val="0"/>
          <w:numId w:val="12"/>
        </w:numPr>
        <w:suppressAutoHyphens/>
        <w:overflowPunct w:val="0"/>
        <w:adjustRightInd w:val="0"/>
        <w:spacing w:after="200" w:line="240" w:lineRule="auto"/>
        <w:rPr>
          <w:rFonts w:cstheme="minorHAnsi"/>
          <w:spacing w:val="-2"/>
        </w:rPr>
      </w:pPr>
      <w:r>
        <w:rPr>
          <w:rFonts w:cstheme="minorHAnsi"/>
          <w:spacing w:val="-2"/>
        </w:rPr>
        <w:t>Description and v</w:t>
      </w:r>
      <w:r w:rsidRPr="00B8449C">
        <w:rPr>
          <w:rFonts w:cstheme="minorHAnsi"/>
          <w:spacing w:val="-2"/>
        </w:rPr>
        <w:t xml:space="preserve">alue of </w:t>
      </w:r>
      <w:r>
        <w:rPr>
          <w:rFonts w:cstheme="minorHAnsi"/>
          <w:spacing w:val="-2"/>
        </w:rPr>
        <w:t>t</w:t>
      </w:r>
      <w:r w:rsidRPr="00B8449C">
        <w:rPr>
          <w:rFonts w:cstheme="minorHAnsi"/>
          <w:spacing w:val="-2"/>
        </w:rPr>
        <w:t xml:space="preserve">op three </w:t>
      </w:r>
      <w:r>
        <w:rPr>
          <w:rFonts w:cstheme="minorHAnsi"/>
          <w:spacing w:val="-2"/>
        </w:rPr>
        <w:t>g</w:t>
      </w:r>
      <w:r w:rsidRPr="00B8449C">
        <w:rPr>
          <w:rFonts w:cstheme="minorHAnsi"/>
          <w:spacing w:val="-2"/>
        </w:rPr>
        <w:t xml:space="preserve">rants or </w:t>
      </w:r>
      <w:r>
        <w:rPr>
          <w:rFonts w:cstheme="minorHAnsi"/>
          <w:spacing w:val="-2"/>
        </w:rPr>
        <w:t>c</w:t>
      </w:r>
      <w:r w:rsidRPr="00B8449C">
        <w:rPr>
          <w:rFonts w:cstheme="minorHAnsi"/>
          <w:spacing w:val="-2"/>
        </w:rPr>
        <w:t>ontracts</w:t>
      </w:r>
      <w:r>
        <w:rPr>
          <w:rFonts w:cstheme="minorHAnsi"/>
          <w:spacing w:val="-2"/>
        </w:rPr>
        <w:t xml:space="preserve"> relevant to the scope of this RFA</w:t>
      </w:r>
      <w:r w:rsidRPr="00B8449C">
        <w:rPr>
          <w:rFonts w:cstheme="minorHAnsi"/>
          <w:spacing w:val="-2"/>
        </w:rPr>
        <w:t xml:space="preserve"> for the past five years</w:t>
      </w:r>
      <w:r>
        <w:rPr>
          <w:rFonts w:cstheme="minorHAnsi"/>
          <w:spacing w:val="-2"/>
        </w:rPr>
        <w:t xml:space="preserve">. Provide the following information for each of them. </w:t>
      </w:r>
    </w:p>
    <w:p w14:paraId="092AE683" w14:textId="77777777" w:rsidR="001B79A4" w:rsidRPr="005D05D3" w:rsidRDefault="001B79A4" w:rsidP="008237D7">
      <w:pPr>
        <w:pStyle w:val="ListParagraph"/>
        <w:widowControl w:val="0"/>
        <w:numPr>
          <w:ilvl w:val="0"/>
          <w:numId w:val="15"/>
        </w:numPr>
        <w:suppressAutoHyphens/>
        <w:overflowPunct w:val="0"/>
        <w:adjustRightInd w:val="0"/>
        <w:spacing w:after="200" w:line="240" w:lineRule="auto"/>
        <w:rPr>
          <w:rFonts w:cstheme="minorHAnsi"/>
          <w:spacing w:val="-2"/>
        </w:rPr>
      </w:pPr>
      <w:r w:rsidRPr="005D05D3">
        <w:rPr>
          <w:rFonts w:cstheme="minorHAnsi"/>
          <w:color w:val="000000" w:themeColor="text1"/>
          <w:spacing w:val="-2"/>
        </w:rPr>
        <w:t>Name of the project (website if applicable):</w:t>
      </w:r>
    </w:p>
    <w:p w14:paraId="4DD9DC53" w14:textId="77777777" w:rsidR="001B79A4" w:rsidRPr="005D05D3"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Pr>
          <w:rFonts w:cstheme="minorHAnsi"/>
          <w:color w:val="000000" w:themeColor="text1"/>
          <w:spacing w:val="-2"/>
        </w:rPr>
        <w:t xml:space="preserve">Date, </w:t>
      </w:r>
      <w:r w:rsidRPr="00FD412F">
        <w:rPr>
          <w:rFonts w:cstheme="minorHAnsi"/>
          <w:color w:val="000000" w:themeColor="text1"/>
          <w:spacing w:val="-2"/>
        </w:rPr>
        <w:t xml:space="preserve">location: </w:t>
      </w:r>
      <w:r w:rsidRPr="00FD412F">
        <w:rPr>
          <w:rFonts w:cstheme="minorHAnsi"/>
          <w:color w:val="000000" w:themeColor="text1"/>
          <w:spacing w:val="-2"/>
        </w:rPr>
        <w:tab/>
      </w:r>
    </w:p>
    <w:p w14:paraId="39E6377B" w14:textId="77777777" w:rsidR="001B79A4"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FD412F">
        <w:rPr>
          <w:rFonts w:cstheme="minorHAnsi"/>
          <w:color w:val="000000" w:themeColor="text1"/>
          <w:spacing w:val="-2"/>
        </w:rPr>
        <w:t xml:space="preserve">Client/Funder (if applicable): </w:t>
      </w:r>
    </w:p>
    <w:p w14:paraId="4FEB4459" w14:textId="77777777" w:rsidR="001B79A4"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FD412F">
        <w:rPr>
          <w:rFonts w:cstheme="minorHAnsi"/>
          <w:color w:val="000000" w:themeColor="text1"/>
          <w:spacing w:val="-2"/>
        </w:rPr>
        <w:t xml:space="preserve">Grant/Contract value in USD: </w:t>
      </w:r>
    </w:p>
    <w:p w14:paraId="0FA9DBEF" w14:textId="77777777" w:rsidR="001B79A4" w:rsidRPr="00FD412F"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FD412F">
        <w:rPr>
          <w:rFonts w:cstheme="minorHAnsi"/>
          <w:color w:val="000000" w:themeColor="text1"/>
          <w:spacing w:val="-2"/>
        </w:rPr>
        <w:t>Types of results produced/activities undertaken:</w:t>
      </w:r>
    </w:p>
    <w:p w14:paraId="02670BE3" w14:textId="77777777" w:rsidR="001B79A4" w:rsidRPr="00787FB5"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FD412F">
        <w:rPr>
          <w:rFonts w:cstheme="minorHAnsi"/>
          <w:color w:val="000000" w:themeColor="text1"/>
          <w:spacing w:val="-2"/>
        </w:rPr>
        <w:t>References, contact details</w:t>
      </w:r>
      <w:r>
        <w:rPr>
          <w:rFonts w:cstheme="minorHAnsi"/>
          <w:color w:val="000000" w:themeColor="text1"/>
          <w:spacing w:val="-2"/>
        </w:rPr>
        <w:t xml:space="preserve"> </w:t>
      </w:r>
      <w:r w:rsidRPr="007B51DA">
        <w:rPr>
          <w:rFonts w:cstheme="minorHAnsi"/>
          <w:color w:val="000000" w:themeColor="text1"/>
          <w:spacing w:val="-2"/>
        </w:rPr>
        <w:t xml:space="preserve">(name, position, </w:t>
      </w:r>
      <w:r>
        <w:rPr>
          <w:rFonts w:cstheme="minorHAnsi"/>
          <w:color w:val="000000" w:themeColor="text1"/>
          <w:spacing w:val="-2"/>
        </w:rPr>
        <w:t>email, phone number</w:t>
      </w:r>
      <w:r w:rsidRPr="007B51DA">
        <w:rPr>
          <w:rFonts w:cstheme="minorHAnsi"/>
          <w:color w:val="000000" w:themeColor="text1"/>
          <w:spacing w:val="-2"/>
        </w:rPr>
        <w:t>):</w:t>
      </w:r>
    </w:p>
    <w:p w14:paraId="463FAF73" w14:textId="77777777" w:rsidR="001B79A4" w:rsidRPr="00B8449C" w:rsidRDefault="001B79A4" w:rsidP="008237D7">
      <w:pPr>
        <w:pStyle w:val="ListParagraph"/>
        <w:widowControl w:val="0"/>
        <w:numPr>
          <w:ilvl w:val="0"/>
          <w:numId w:val="12"/>
        </w:numPr>
        <w:suppressAutoHyphens/>
        <w:overflowPunct w:val="0"/>
        <w:adjustRightInd w:val="0"/>
        <w:spacing w:after="200" w:line="240" w:lineRule="auto"/>
        <w:rPr>
          <w:rFonts w:cstheme="minorHAnsi"/>
          <w:spacing w:val="-2"/>
        </w:rPr>
      </w:pPr>
      <w:r w:rsidRPr="00B8449C">
        <w:rPr>
          <w:rFonts w:cstheme="minorHAnsi"/>
          <w:spacing w:val="-2"/>
        </w:rPr>
        <w:t>Applicant’s Authorized Representative Information</w:t>
      </w:r>
    </w:p>
    <w:p w14:paraId="143A9A29" w14:textId="77777777" w:rsidR="001B79A4" w:rsidRPr="00A0270C"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A0270C">
        <w:rPr>
          <w:rFonts w:cstheme="minorHAnsi"/>
          <w:color w:val="000000" w:themeColor="text1"/>
          <w:spacing w:val="-2"/>
        </w:rPr>
        <w:t>Name:</w:t>
      </w:r>
      <w:r w:rsidRPr="00A0270C">
        <w:rPr>
          <w:rFonts w:cstheme="minorHAnsi"/>
          <w:color w:val="000000" w:themeColor="text1"/>
          <w:spacing w:val="-2"/>
        </w:rPr>
        <w:tab/>
      </w:r>
    </w:p>
    <w:p w14:paraId="2738D709" w14:textId="77777777" w:rsidR="001B79A4" w:rsidRPr="00A0270C"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A0270C">
        <w:rPr>
          <w:rFonts w:cstheme="minorHAnsi"/>
          <w:color w:val="000000" w:themeColor="text1"/>
          <w:spacing w:val="-2"/>
        </w:rPr>
        <w:t xml:space="preserve">Address: </w:t>
      </w:r>
    </w:p>
    <w:p w14:paraId="4A9E3A54" w14:textId="77777777" w:rsidR="001B79A4" w:rsidRPr="00A0270C"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A0270C">
        <w:rPr>
          <w:rFonts w:cstheme="minorHAnsi"/>
          <w:color w:val="000000" w:themeColor="text1"/>
          <w:spacing w:val="-2"/>
        </w:rPr>
        <w:t xml:space="preserve">Telephone/Fax numbers: </w:t>
      </w:r>
    </w:p>
    <w:p w14:paraId="33307BFD" w14:textId="77777777" w:rsidR="001B79A4" w:rsidRPr="00787FB5" w:rsidRDefault="001B79A4" w:rsidP="008237D7">
      <w:pPr>
        <w:pStyle w:val="ListParagraph"/>
        <w:widowControl w:val="0"/>
        <w:numPr>
          <w:ilvl w:val="0"/>
          <w:numId w:val="15"/>
        </w:numPr>
        <w:suppressAutoHyphens/>
        <w:overflowPunct w:val="0"/>
        <w:adjustRightInd w:val="0"/>
        <w:spacing w:after="200" w:line="240" w:lineRule="auto"/>
        <w:rPr>
          <w:rFonts w:cstheme="minorHAnsi"/>
          <w:color w:val="000000" w:themeColor="text1"/>
          <w:spacing w:val="-2"/>
        </w:rPr>
      </w:pPr>
      <w:r w:rsidRPr="00A0270C">
        <w:rPr>
          <w:rFonts w:cstheme="minorHAnsi"/>
          <w:color w:val="000000" w:themeColor="text1"/>
          <w:spacing w:val="-2"/>
        </w:rPr>
        <w:t xml:space="preserve">Email Address: </w:t>
      </w:r>
    </w:p>
    <w:p w14:paraId="661159B9" w14:textId="77777777" w:rsidR="001B79A4" w:rsidRPr="00D52DF5" w:rsidRDefault="001B79A4" w:rsidP="008237D7">
      <w:pPr>
        <w:pStyle w:val="ListParagraph"/>
        <w:widowControl w:val="0"/>
        <w:numPr>
          <w:ilvl w:val="0"/>
          <w:numId w:val="12"/>
        </w:numPr>
        <w:suppressAutoHyphens/>
        <w:overflowPunct w:val="0"/>
        <w:adjustRightInd w:val="0"/>
        <w:spacing w:after="200" w:line="240" w:lineRule="auto"/>
        <w:rPr>
          <w:rFonts w:cstheme="minorHAnsi"/>
        </w:rPr>
      </w:pPr>
      <w:r w:rsidRPr="00B8449C">
        <w:rPr>
          <w:rFonts w:cstheme="minorHAnsi"/>
        </w:rPr>
        <w:t xml:space="preserve">Are you in the UN Ineligibility List?  </w:t>
      </w:r>
      <w:sdt>
        <w:sdtPr>
          <w:rPr>
            <w:rFonts w:cstheme="minorHAnsi"/>
            <w:color w:val="000000" w:themeColor="text1"/>
          </w:rPr>
          <w:id w:val="-293146921"/>
        </w:sdtPr>
        <w:sdtEndPr/>
        <w:sdtContent>
          <w:r w:rsidRPr="00B8449C">
            <w:rPr>
              <w:rFonts w:ascii="MS Gothic" w:eastAsia="MS Gothic" w:hAnsi="MS Gothic" w:cstheme="minorHAnsi" w:hint="eastAsia"/>
              <w:color w:val="000000" w:themeColor="text1"/>
            </w:rPr>
            <w:t>☐</w:t>
          </w:r>
        </w:sdtContent>
      </w:sdt>
      <w:r w:rsidRPr="00B8449C">
        <w:rPr>
          <w:rFonts w:cstheme="minorHAnsi"/>
          <w:color w:val="000000" w:themeColor="text1"/>
        </w:rPr>
        <w:t xml:space="preserve"> YES or </w:t>
      </w:r>
      <w:sdt>
        <w:sdtPr>
          <w:rPr>
            <w:rFonts w:cstheme="minorHAnsi"/>
            <w:color w:val="000000" w:themeColor="text1"/>
          </w:rPr>
          <w:id w:val="-895359740"/>
        </w:sdtPr>
        <w:sdtEndPr/>
        <w:sdtContent>
          <w:r w:rsidRPr="00B8449C">
            <w:rPr>
              <w:rFonts w:ascii="MS Gothic" w:eastAsia="MS Gothic" w:hAnsi="MS Gothic" w:cstheme="minorHAnsi" w:hint="eastAsia"/>
              <w:color w:val="000000" w:themeColor="text1"/>
            </w:rPr>
            <w:t>☐</w:t>
          </w:r>
        </w:sdtContent>
      </w:sdt>
      <w:r w:rsidRPr="00B8449C">
        <w:rPr>
          <w:rFonts w:cstheme="minorHAnsi"/>
          <w:color w:val="000000" w:themeColor="text1"/>
        </w:rPr>
        <w:t xml:space="preserve"> NO</w:t>
      </w:r>
    </w:p>
    <w:p w14:paraId="42ABEC9E" w14:textId="77777777" w:rsidR="001B79A4" w:rsidRPr="00B8449C" w:rsidRDefault="001B79A4" w:rsidP="008237D7">
      <w:pPr>
        <w:pStyle w:val="ListParagraph"/>
        <w:widowControl w:val="0"/>
        <w:numPr>
          <w:ilvl w:val="0"/>
          <w:numId w:val="12"/>
        </w:numPr>
        <w:suppressAutoHyphens/>
        <w:overflowPunct w:val="0"/>
        <w:adjustRightInd w:val="0"/>
        <w:spacing w:after="200" w:line="240" w:lineRule="auto"/>
        <w:rPr>
          <w:rFonts w:cstheme="minorHAnsi"/>
          <w:i/>
          <w:spacing w:val="-2"/>
        </w:rPr>
      </w:pPr>
      <w:r w:rsidRPr="00B8449C">
        <w:rPr>
          <w:rFonts w:cstheme="minorHAnsi"/>
        </w:rPr>
        <w:t xml:space="preserve">Attached are copies of original documents of: </w:t>
      </w:r>
    </w:p>
    <w:p w14:paraId="58A13E24" w14:textId="77777777" w:rsidR="001B79A4" w:rsidRPr="008F12D7" w:rsidRDefault="00EA0BA1" w:rsidP="001B79A4">
      <w:pPr>
        <w:suppressAutoHyphens/>
        <w:ind w:left="360"/>
        <w:rPr>
          <w:rFonts w:cstheme="minorHAnsi"/>
          <w:color w:val="000000" w:themeColor="text1"/>
          <w:spacing w:val="-2"/>
        </w:rPr>
      </w:pPr>
      <w:sdt>
        <w:sdtPr>
          <w:id w:val="-1306541796"/>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 xml:space="preserve"> Financial statements for the past 2 years (in English or French)</w:t>
      </w:r>
    </w:p>
    <w:p w14:paraId="3CD9D5A0" w14:textId="77777777" w:rsidR="001B79A4" w:rsidRPr="008F12D7" w:rsidRDefault="00EA0BA1" w:rsidP="001B79A4">
      <w:pPr>
        <w:suppressAutoHyphens/>
        <w:ind w:left="360"/>
        <w:rPr>
          <w:rFonts w:cstheme="minorHAnsi"/>
          <w:color w:val="000000" w:themeColor="text1"/>
          <w:spacing w:val="-2"/>
        </w:rPr>
      </w:pPr>
      <w:sdt>
        <w:sdtPr>
          <w:rPr>
            <w:rFonts w:cstheme="minorHAnsi"/>
            <w:color w:val="000000" w:themeColor="text1"/>
            <w:spacing w:val="-2"/>
          </w:rPr>
          <w:id w:val="-1145421452"/>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Letter from the applicant organization’s executive director, CEO, or board, expressing its commitment to the execution and participation in this process</w:t>
      </w:r>
    </w:p>
    <w:p w14:paraId="0BE54035" w14:textId="475A58EB" w:rsidR="001B79A4" w:rsidRPr="008F12D7" w:rsidRDefault="00EA0BA1" w:rsidP="001B79A4">
      <w:pPr>
        <w:suppressAutoHyphens/>
        <w:ind w:left="360"/>
        <w:rPr>
          <w:rFonts w:cstheme="minorHAnsi"/>
          <w:color w:val="000000" w:themeColor="text1"/>
          <w:spacing w:val="-2"/>
        </w:rPr>
      </w:pPr>
      <w:sdt>
        <w:sdtPr>
          <w:rPr>
            <w:rFonts w:cstheme="minorHAnsi"/>
            <w:color w:val="000000" w:themeColor="text1"/>
            <w:spacing w:val="-2"/>
          </w:rPr>
          <w:id w:val="287473598"/>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Complete resumes</w:t>
      </w:r>
      <w:r w:rsidR="00F114FD">
        <w:rPr>
          <w:rFonts w:cstheme="minorHAnsi"/>
          <w:color w:val="000000" w:themeColor="text1"/>
          <w:spacing w:val="-2"/>
        </w:rPr>
        <w:t>/CVs</w:t>
      </w:r>
      <w:r w:rsidR="001B79A4" w:rsidRPr="008F12D7">
        <w:rPr>
          <w:rFonts w:cstheme="minorHAnsi"/>
          <w:color w:val="000000" w:themeColor="text1"/>
          <w:spacing w:val="-2"/>
        </w:rPr>
        <w:t xml:space="preserve"> of all the team members involved in the assignment</w:t>
      </w:r>
    </w:p>
    <w:p w14:paraId="74DCE600" w14:textId="77777777" w:rsidR="001B79A4" w:rsidRPr="00B8449C" w:rsidRDefault="00EA0BA1" w:rsidP="001B79A4">
      <w:pPr>
        <w:suppressAutoHyphens/>
        <w:ind w:left="360"/>
        <w:rPr>
          <w:rFonts w:cstheme="minorHAnsi"/>
          <w:color w:val="000000" w:themeColor="text1"/>
          <w:spacing w:val="-2"/>
        </w:rPr>
      </w:pPr>
      <w:sdt>
        <w:sdtPr>
          <w:rPr>
            <w:rFonts w:cstheme="minorHAnsi"/>
            <w:color w:val="000000" w:themeColor="text1"/>
            <w:spacing w:val="-2"/>
          </w:rPr>
          <w:id w:val="1629278250"/>
        </w:sdtPr>
        <w:sdtEndPr/>
        <w:sdtContent>
          <w:r w:rsidR="001B79A4" w:rsidRPr="008F12D7">
            <w:rPr>
              <w:rFonts w:ascii="MS Gothic" w:eastAsia="MS Gothic" w:hAnsi="MS Gothic" w:cstheme="minorHAnsi" w:hint="eastAsia"/>
              <w:color w:val="000000" w:themeColor="text1"/>
              <w:spacing w:val="-2"/>
            </w:rPr>
            <w:t>☐</w:t>
          </w:r>
        </w:sdtContent>
      </w:sdt>
      <w:r w:rsidR="001B79A4" w:rsidRPr="008F12D7">
        <w:rPr>
          <w:rFonts w:cstheme="minorHAnsi"/>
          <w:color w:val="000000" w:themeColor="text1"/>
          <w:spacing w:val="-2"/>
        </w:rPr>
        <w:t>Electronic copies and hyperlinks where available of studies, knowledge products produced under similar assignments and list of dissemination channels</w:t>
      </w:r>
      <w:r w:rsidR="001B79A4">
        <w:rPr>
          <w:rFonts w:cstheme="minorHAnsi"/>
          <w:color w:val="000000" w:themeColor="text1"/>
          <w:spacing w:val="-2"/>
        </w:rPr>
        <w:t xml:space="preserve">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4486FF88" w14:textId="77777777" w:rsidTr="001B79A4">
        <w:trPr>
          <w:trHeight w:val="302"/>
        </w:trPr>
        <w:tc>
          <w:tcPr>
            <w:tcW w:w="9595" w:type="dxa"/>
            <w:shd w:val="clear" w:color="auto" w:fill="F2F2F2" w:themeFill="background1" w:themeFillShade="F2"/>
          </w:tcPr>
          <w:p w14:paraId="3364FE92" w14:textId="694D15F3" w:rsidR="001B79A4" w:rsidRPr="001149B0" w:rsidRDefault="001B79A4" w:rsidP="001B79A4">
            <w:pPr>
              <w:spacing w:before="120" w:after="120"/>
              <w:jc w:val="both"/>
              <w:rPr>
                <w:rFonts w:cstheme="minorHAnsi"/>
                <w:b/>
                <w:bCs/>
                <w:lang w:val="en-GB"/>
              </w:rPr>
            </w:pPr>
            <w:r w:rsidRPr="00B8449C">
              <w:rPr>
                <w:rFonts w:cstheme="minorHAnsi"/>
                <w:color w:val="000000" w:themeColor="text1"/>
                <w:spacing w:val="-2"/>
              </w:rPr>
              <w:t xml:space="preserve">   </w:t>
            </w:r>
            <w:r w:rsidRPr="00C155CB">
              <w:rPr>
                <w:rFonts w:cstheme="minorHAnsi"/>
                <w:b/>
                <w:spacing w:val="-2"/>
              </w:rPr>
              <w:t xml:space="preserve">SECTION 2: </w:t>
            </w:r>
            <w:r w:rsidRPr="00C155CB">
              <w:rPr>
                <w:rFonts w:cstheme="minorHAnsi"/>
                <w:b/>
              </w:rPr>
              <w:t>SPECIFIC EXPERIENCE FOR THE ASSIGNMENT</w:t>
            </w:r>
          </w:p>
        </w:tc>
      </w:tr>
    </w:tbl>
    <w:p w14:paraId="0A05CBBE" w14:textId="77777777" w:rsidR="001B79A4" w:rsidRPr="00EE668A" w:rsidRDefault="001B79A4" w:rsidP="001B79A4">
      <w:pPr>
        <w:pStyle w:val="ListParagraph"/>
        <w:spacing w:line="240" w:lineRule="auto"/>
        <w:ind w:left="360"/>
        <w:rPr>
          <w:rFonts w:cstheme="minorHAnsi"/>
          <w:lang w:val="en-CA"/>
        </w:rPr>
      </w:pPr>
    </w:p>
    <w:p w14:paraId="1B65E881" w14:textId="1603FDC4" w:rsidR="001B79A4" w:rsidRDefault="001B79A4" w:rsidP="008237D7">
      <w:pPr>
        <w:pStyle w:val="ListParagraph"/>
        <w:widowControl w:val="0"/>
        <w:numPr>
          <w:ilvl w:val="0"/>
          <w:numId w:val="12"/>
        </w:numPr>
        <w:overflowPunct w:val="0"/>
        <w:adjustRightInd w:val="0"/>
        <w:spacing w:after="200" w:line="240" w:lineRule="auto"/>
        <w:rPr>
          <w:rFonts w:cstheme="minorHAnsi"/>
        </w:rPr>
      </w:pPr>
      <w:r w:rsidRPr="004A7A03">
        <w:rPr>
          <w:rFonts w:cstheme="minorHAnsi"/>
        </w:rPr>
        <w:t xml:space="preserve">Please describe your organization’s experience in </w:t>
      </w:r>
      <w:r w:rsidR="00F114FD">
        <w:rPr>
          <w:rFonts w:cstheme="minorHAnsi"/>
        </w:rPr>
        <w:t>implementing</w:t>
      </w:r>
      <w:r w:rsidRPr="004A7A03">
        <w:rPr>
          <w:rFonts w:cstheme="minorHAnsi"/>
        </w:rPr>
        <w:t xml:space="preserve"> </w:t>
      </w:r>
      <w:r w:rsidRPr="00A0270C">
        <w:rPr>
          <w:rFonts w:cstheme="minorHAnsi"/>
          <w:b/>
        </w:rPr>
        <w:t>similar</w:t>
      </w:r>
      <w:r w:rsidRPr="004A7A03">
        <w:rPr>
          <w:rFonts w:cstheme="minorHAnsi"/>
        </w:rPr>
        <w:t xml:space="preserve"> project</w:t>
      </w:r>
      <w:r>
        <w:rPr>
          <w:rFonts w:cstheme="minorHAnsi"/>
        </w:rPr>
        <w:t>s</w:t>
      </w:r>
      <w:r w:rsidRPr="004A7A03">
        <w:rPr>
          <w:rFonts w:cstheme="minorHAnsi"/>
        </w:rPr>
        <w:t xml:space="preserve">. </w:t>
      </w:r>
      <w:r>
        <w:rPr>
          <w:rFonts w:cstheme="minorHAnsi"/>
        </w:rPr>
        <w:t xml:space="preserve">For each </w:t>
      </w:r>
      <w:r w:rsidRPr="004A7A03">
        <w:rPr>
          <w:rFonts w:cstheme="minorHAnsi"/>
        </w:rPr>
        <w:t xml:space="preserve">one, make sure you describe the following (maximum </w:t>
      </w:r>
      <w:r>
        <w:rPr>
          <w:rFonts w:cstheme="minorHAnsi"/>
        </w:rPr>
        <w:t xml:space="preserve">1 page </w:t>
      </w:r>
      <w:r w:rsidRPr="004A7A03">
        <w:rPr>
          <w:rFonts w:cstheme="minorHAnsi"/>
        </w:rPr>
        <w:t>per project</w:t>
      </w:r>
      <w:r>
        <w:rPr>
          <w:rFonts w:cstheme="minorHAnsi"/>
        </w:rPr>
        <w:t xml:space="preserve"> up to 5 projects</w:t>
      </w:r>
      <w:r w:rsidRPr="004A7A03">
        <w:rPr>
          <w:rFonts w:cstheme="minorHAnsi"/>
        </w:rPr>
        <w:t xml:space="preserve">): </w:t>
      </w:r>
    </w:p>
    <w:p w14:paraId="2F956459" w14:textId="77777777" w:rsidR="001B79A4" w:rsidRPr="005D05D3" w:rsidRDefault="001B79A4" w:rsidP="008237D7">
      <w:pPr>
        <w:pStyle w:val="ListParagraph"/>
        <w:widowControl w:val="0"/>
        <w:numPr>
          <w:ilvl w:val="0"/>
          <w:numId w:val="14"/>
        </w:numPr>
        <w:overflowPunct w:val="0"/>
        <w:adjustRightInd w:val="0"/>
        <w:spacing w:after="200" w:line="240" w:lineRule="auto"/>
        <w:rPr>
          <w:rFonts w:cstheme="minorHAnsi"/>
        </w:rPr>
      </w:pPr>
      <w:r w:rsidRPr="005D05D3">
        <w:rPr>
          <w:rFonts w:cstheme="minorHAnsi"/>
          <w:color w:val="000000" w:themeColor="text1"/>
          <w:spacing w:val="-2"/>
        </w:rPr>
        <w:t>Name of the project (website if applicable)</w:t>
      </w:r>
      <w:r>
        <w:rPr>
          <w:rFonts w:cstheme="minorHAnsi"/>
          <w:color w:val="000000" w:themeColor="text1"/>
          <w:spacing w:val="-2"/>
        </w:rPr>
        <w:t>;</w:t>
      </w:r>
      <w:r w:rsidRPr="005D05D3">
        <w:rPr>
          <w:rFonts w:cstheme="minorHAnsi"/>
          <w:color w:val="000000" w:themeColor="text1"/>
          <w:spacing w:val="-2"/>
        </w:rPr>
        <w:tab/>
      </w:r>
    </w:p>
    <w:p w14:paraId="113768C0"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Client/Funder (if applicable)</w:t>
      </w:r>
      <w:r>
        <w:rPr>
          <w:rFonts w:cstheme="minorHAnsi"/>
          <w:color w:val="000000" w:themeColor="text1"/>
          <w:spacing w:val="-2"/>
        </w:rPr>
        <w:t>;</w:t>
      </w:r>
      <w:r w:rsidRPr="004A7A03">
        <w:rPr>
          <w:rFonts w:cstheme="minorHAnsi"/>
          <w:color w:val="000000" w:themeColor="text1"/>
          <w:spacing w:val="-2"/>
        </w:rPr>
        <w:t xml:space="preserve"> </w:t>
      </w:r>
    </w:p>
    <w:p w14:paraId="15BA4CFE" w14:textId="77777777" w:rsidR="001B79A4"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Grant/Contract value</w:t>
      </w:r>
      <w:r>
        <w:rPr>
          <w:rFonts w:cstheme="minorHAnsi"/>
          <w:color w:val="000000" w:themeColor="text1"/>
          <w:spacing w:val="-2"/>
        </w:rPr>
        <w:t>;</w:t>
      </w:r>
      <w:r w:rsidRPr="004A7A03">
        <w:rPr>
          <w:rFonts w:cstheme="minorHAnsi"/>
          <w:color w:val="000000" w:themeColor="text1"/>
          <w:spacing w:val="-2"/>
        </w:rPr>
        <w:t xml:space="preserve"> </w:t>
      </w:r>
    </w:p>
    <w:p w14:paraId="27286B71"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Pr>
          <w:rFonts w:cstheme="minorHAnsi"/>
          <w:lang w:val="en-CA"/>
        </w:rPr>
        <w:t>D</w:t>
      </w:r>
      <w:r w:rsidRPr="00B8449C">
        <w:rPr>
          <w:rFonts w:cstheme="minorHAnsi"/>
          <w:lang w:val="en-CA"/>
        </w:rPr>
        <w:t xml:space="preserve">escription of the </w:t>
      </w:r>
      <w:r w:rsidRPr="00B8449C">
        <w:rPr>
          <w:rFonts w:cstheme="minorHAnsi"/>
          <w:b/>
          <w:lang w:val="en-CA"/>
        </w:rPr>
        <w:t>approach/methodology</w:t>
      </w:r>
      <w:r>
        <w:rPr>
          <w:rFonts w:cstheme="minorHAnsi"/>
          <w:b/>
          <w:lang w:val="en-CA"/>
        </w:rPr>
        <w:t>;</w:t>
      </w:r>
    </w:p>
    <w:p w14:paraId="54AE863F"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lastRenderedPageBreak/>
        <w:t xml:space="preserve">Types of </w:t>
      </w:r>
      <w:r w:rsidRPr="004A7A03">
        <w:rPr>
          <w:rFonts w:cstheme="minorHAnsi"/>
          <w:b/>
          <w:color w:val="000000" w:themeColor="text1"/>
          <w:spacing w:val="-2"/>
        </w:rPr>
        <w:t>outputs</w:t>
      </w:r>
      <w:r>
        <w:rPr>
          <w:rFonts w:cstheme="minorHAnsi"/>
          <w:color w:val="000000" w:themeColor="text1"/>
          <w:spacing w:val="-2"/>
        </w:rPr>
        <w:t>/</w:t>
      </w:r>
      <w:r w:rsidRPr="004A7A03">
        <w:rPr>
          <w:rFonts w:cstheme="minorHAnsi"/>
          <w:b/>
          <w:color w:val="000000" w:themeColor="text1"/>
          <w:spacing w:val="-2"/>
        </w:rPr>
        <w:t>deliverables</w:t>
      </w:r>
      <w:r w:rsidRPr="004A7A03">
        <w:rPr>
          <w:rFonts w:cstheme="minorHAnsi"/>
          <w:color w:val="000000" w:themeColor="text1"/>
          <w:spacing w:val="-2"/>
        </w:rPr>
        <w:t xml:space="preserve"> produced</w:t>
      </w:r>
      <w:r>
        <w:rPr>
          <w:rFonts w:cstheme="minorHAnsi"/>
          <w:color w:val="000000" w:themeColor="text1"/>
          <w:spacing w:val="-2"/>
        </w:rPr>
        <w:t xml:space="preserve"> and </w:t>
      </w:r>
      <w:r w:rsidRPr="004A7A03">
        <w:rPr>
          <w:rFonts w:cstheme="minorHAnsi"/>
          <w:color w:val="000000" w:themeColor="text1"/>
          <w:spacing w:val="-2"/>
        </w:rPr>
        <w:t>activities undertaken</w:t>
      </w:r>
      <w:r>
        <w:rPr>
          <w:rFonts w:cstheme="minorHAnsi"/>
          <w:color w:val="000000" w:themeColor="text1"/>
          <w:spacing w:val="-2"/>
        </w:rPr>
        <w:t>;</w:t>
      </w:r>
    </w:p>
    <w:p w14:paraId="46610191" w14:textId="77777777" w:rsidR="001B79A4"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 xml:space="preserve">Tools used </w:t>
      </w:r>
      <w:r>
        <w:rPr>
          <w:rFonts w:cstheme="minorHAnsi"/>
          <w:color w:val="000000" w:themeColor="text1"/>
          <w:spacing w:val="-2"/>
        </w:rPr>
        <w:t>or developed (dashboards, maps, etc.);</w:t>
      </w:r>
      <w:r w:rsidRPr="004A7A03">
        <w:rPr>
          <w:rFonts w:cstheme="minorHAnsi"/>
          <w:color w:val="000000" w:themeColor="text1"/>
          <w:spacing w:val="-2"/>
        </w:rPr>
        <w:t xml:space="preserve"> </w:t>
      </w:r>
    </w:p>
    <w:p w14:paraId="1285F9FC"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Pr>
          <w:rFonts w:cstheme="minorHAnsi"/>
          <w:color w:val="000000" w:themeColor="text1"/>
          <w:spacing w:val="-2"/>
        </w:rPr>
        <w:t>Results of project for client, if known;</w:t>
      </w:r>
    </w:p>
    <w:p w14:paraId="38D3F803"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Time it took you to complete the assignment</w:t>
      </w:r>
      <w:r>
        <w:rPr>
          <w:rFonts w:cstheme="minorHAnsi"/>
          <w:color w:val="000000" w:themeColor="text1"/>
          <w:spacing w:val="-2"/>
        </w:rPr>
        <w:t>, dates, location;</w:t>
      </w:r>
    </w:p>
    <w:p w14:paraId="36DE5F29"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Number of people and names of the staff that participated in the assignment</w:t>
      </w:r>
      <w:r>
        <w:rPr>
          <w:rFonts w:cstheme="minorHAnsi"/>
          <w:color w:val="000000" w:themeColor="text1"/>
          <w:spacing w:val="-2"/>
        </w:rPr>
        <w:t>;</w:t>
      </w:r>
    </w:p>
    <w:p w14:paraId="0BF57A18"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color w:val="000000" w:themeColor="text1"/>
          <w:spacing w:val="-2"/>
        </w:rPr>
      </w:pPr>
      <w:r w:rsidRPr="004A7A03">
        <w:rPr>
          <w:rFonts w:cstheme="minorHAnsi"/>
          <w:color w:val="000000" w:themeColor="text1"/>
          <w:spacing w:val="-2"/>
        </w:rPr>
        <w:t>Knowledge product production and dissemination strategy of the assignment</w:t>
      </w:r>
      <w:r>
        <w:rPr>
          <w:rFonts w:cstheme="minorHAnsi"/>
          <w:color w:val="000000" w:themeColor="text1"/>
          <w:spacing w:val="-2"/>
        </w:rPr>
        <w:t>;</w:t>
      </w:r>
      <w:r w:rsidRPr="004A7A03">
        <w:rPr>
          <w:rFonts w:cstheme="minorHAnsi"/>
          <w:color w:val="000000" w:themeColor="text1"/>
          <w:spacing w:val="-2"/>
        </w:rPr>
        <w:t xml:space="preserve">       </w:t>
      </w:r>
    </w:p>
    <w:p w14:paraId="6359A828" w14:textId="77777777" w:rsidR="001B79A4" w:rsidRPr="004A7A03" w:rsidRDefault="001B79A4" w:rsidP="008237D7">
      <w:pPr>
        <w:pStyle w:val="ListParagraph"/>
        <w:widowControl w:val="0"/>
        <w:numPr>
          <w:ilvl w:val="0"/>
          <w:numId w:val="13"/>
        </w:numPr>
        <w:suppressAutoHyphens/>
        <w:overflowPunct w:val="0"/>
        <w:adjustRightInd w:val="0"/>
        <w:spacing w:after="0" w:line="240" w:lineRule="auto"/>
        <w:rPr>
          <w:rFonts w:cstheme="minorHAnsi"/>
        </w:rPr>
      </w:pPr>
      <w:r w:rsidRPr="004A7A03">
        <w:rPr>
          <w:rFonts w:cstheme="minorHAnsi"/>
          <w:color w:val="000000" w:themeColor="text1"/>
          <w:spacing w:val="-2"/>
        </w:rPr>
        <w:t>References, contact details</w:t>
      </w:r>
      <w:r>
        <w:rPr>
          <w:rFonts w:cstheme="minorHAnsi"/>
          <w:color w:val="000000" w:themeColor="text1"/>
          <w:spacing w:val="-2"/>
        </w:rPr>
        <w:t xml:space="preserve"> (name, position, phone number, email);</w:t>
      </w:r>
      <w:r w:rsidRPr="004A7A03">
        <w:rPr>
          <w:rFonts w:cstheme="minorHAnsi"/>
        </w:rPr>
        <w:t xml:space="preserve"> </w:t>
      </w:r>
    </w:p>
    <w:p w14:paraId="019504A4" w14:textId="77777777" w:rsidR="001B79A4" w:rsidRDefault="001B79A4" w:rsidP="001B79A4">
      <w:pPr>
        <w:rPr>
          <w:rFonts w:cstheme="minorHAnsi"/>
          <w:b/>
          <w:lang w:val="en-CA"/>
        </w:rPr>
      </w:pPr>
    </w:p>
    <w:p w14:paraId="3ADC5B61" w14:textId="4D9EA305" w:rsidR="001B79A4" w:rsidRDefault="001B79A4" w:rsidP="00F114FD">
      <w:pPr>
        <w:pStyle w:val="ListParagraph"/>
        <w:widowControl w:val="0"/>
        <w:numPr>
          <w:ilvl w:val="0"/>
          <w:numId w:val="12"/>
        </w:numPr>
        <w:overflowPunct w:val="0"/>
        <w:adjustRightInd w:val="0"/>
        <w:spacing w:after="200" w:line="240" w:lineRule="auto"/>
        <w:rPr>
          <w:rFonts w:cstheme="minorHAnsi"/>
        </w:rPr>
      </w:pPr>
      <w:r>
        <w:rPr>
          <w:rFonts w:cstheme="minorHAnsi"/>
        </w:rPr>
        <w:t>The applicant should</w:t>
      </w:r>
      <w:r w:rsidRPr="003F79DF">
        <w:rPr>
          <w:rFonts w:cstheme="minorHAnsi"/>
        </w:rPr>
        <w:t xml:space="preserve"> describe your organization’s exper</w:t>
      </w:r>
      <w:r>
        <w:rPr>
          <w:rFonts w:cstheme="minorHAnsi"/>
        </w:rPr>
        <w:t xml:space="preserve">tise with </w:t>
      </w:r>
      <w:r w:rsidR="00F114FD">
        <w:rPr>
          <w:rFonts w:cstheme="minorHAnsi"/>
        </w:rPr>
        <w:t xml:space="preserve">financial inclusion programming, </w:t>
      </w:r>
      <w:r>
        <w:rPr>
          <w:rFonts w:cstheme="minorHAnsi"/>
        </w:rPr>
        <w:t xml:space="preserve">savings group strengthening, </w:t>
      </w:r>
      <w:r w:rsidR="00F114FD">
        <w:rPr>
          <w:rFonts w:cstheme="minorHAnsi"/>
        </w:rPr>
        <w:t xml:space="preserve">supporting smallholder farmers, gender inclusive programming </w:t>
      </w:r>
      <w:r>
        <w:rPr>
          <w:rFonts w:cstheme="minorHAnsi"/>
        </w:rPr>
        <w:t>and the key insights, lessons lea</w:t>
      </w:r>
      <w:r w:rsidR="00F114FD">
        <w:rPr>
          <w:rFonts w:cstheme="minorHAnsi"/>
        </w:rPr>
        <w:t>rned or other takeaways from the</w:t>
      </w:r>
      <w:r>
        <w:rPr>
          <w:rFonts w:cstheme="minorHAnsi"/>
        </w:rPr>
        <w:t>s</w:t>
      </w:r>
      <w:r w:rsidR="00F114FD">
        <w:rPr>
          <w:rFonts w:cstheme="minorHAnsi"/>
        </w:rPr>
        <w:t>e</w:t>
      </w:r>
      <w:r>
        <w:rPr>
          <w:rFonts w:cstheme="minorHAnsi"/>
        </w:rPr>
        <w:t xml:space="preserve"> work</w:t>
      </w:r>
      <w:r w:rsidR="00F114FD">
        <w:rPr>
          <w:rFonts w:cstheme="minorHAnsi"/>
        </w:rPr>
        <w:t>s</w:t>
      </w:r>
      <w:r>
        <w:rPr>
          <w:rFonts w:cstheme="minorHAnsi"/>
        </w:rPr>
        <w:t xml:space="preserve"> not menti</w:t>
      </w:r>
      <w:r w:rsidR="00F114FD">
        <w:rPr>
          <w:rFonts w:cstheme="minorHAnsi"/>
        </w:rPr>
        <w:t>oned in no. 12 above. (maximum 3</w:t>
      </w:r>
      <w:r>
        <w:rPr>
          <w:rFonts w:cstheme="minorHAnsi"/>
        </w:rPr>
        <w:t xml:space="preserve"> pages)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499F08FF" w14:textId="77777777" w:rsidTr="001B79A4">
        <w:trPr>
          <w:trHeight w:val="302"/>
        </w:trPr>
        <w:tc>
          <w:tcPr>
            <w:tcW w:w="9595" w:type="dxa"/>
            <w:shd w:val="clear" w:color="auto" w:fill="F2F2F2" w:themeFill="background1" w:themeFillShade="F2"/>
          </w:tcPr>
          <w:p w14:paraId="4F09E4E5" w14:textId="77777777" w:rsidR="001B79A4" w:rsidRPr="001149B0" w:rsidRDefault="001B79A4" w:rsidP="001B79A4">
            <w:pPr>
              <w:spacing w:before="120" w:after="120"/>
              <w:jc w:val="both"/>
              <w:rPr>
                <w:rFonts w:cstheme="minorHAnsi"/>
                <w:b/>
                <w:bCs/>
                <w:lang w:val="en-GB"/>
              </w:rPr>
            </w:pPr>
            <w:r>
              <w:rPr>
                <w:rFonts w:cstheme="minorHAnsi"/>
                <w:b/>
                <w:spacing w:val="-2"/>
              </w:rPr>
              <w:t>SECTION 3</w:t>
            </w:r>
            <w:r w:rsidRPr="001149B0">
              <w:rPr>
                <w:rFonts w:cstheme="minorHAnsi"/>
                <w:b/>
                <w:spacing w:val="-2"/>
              </w:rPr>
              <w:t xml:space="preserve">: </w:t>
            </w:r>
            <w:r w:rsidRPr="00B8449C">
              <w:rPr>
                <w:rFonts w:cstheme="minorHAnsi"/>
                <w:b/>
              </w:rPr>
              <w:t>APPR</w:t>
            </w:r>
            <w:r>
              <w:rPr>
                <w:rFonts w:cstheme="minorHAnsi"/>
                <w:b/>
              </w:rPr>
              <w:t>OACH AND IMPLEMENTATION PLAN (2</w:t>
            </w:r>
            <w:r w:rsidRPr="00B8449C">
              <w:rPr>
                <w:rFonts w:cstheme="minorHAnsi"/>
                <w:b/>
              </w:rPr>
              <w:t xml:space="preserve"> pages)</w:t>
            </w:r>
          </w:p>
        </w:tc>
      </w:tr>
    </w:tbl>
    <w:p w14:paraId="7528F660" w14:textId="77777777" w:rsidR="001B79A4" w:rsidRPr="00EE668A" w:rsidRDefault="001B79A4" w:rsidP="001B79A4">
      <w:pPr>
        <w:pStyle w:val="ListParagraph"/>
        <w:spacing w:line="240" w:lineRule="auto"/>
        <w:ind w:left="360"/>
        <w:rPr>
          <w:rFonts w:cstheme="minorHAnsi"/>
          <w:lang w:val="en-CA"/>
        </w:rPr>
      </w:pPr>
    </w:p>
    <w:p w14:paraId="3F80B59D" w14:textId="77777777" w:rsidR="001B79A4" w:rsidRDefault="001B79A4" w:rsidP="008237D7">
      <w:pPr>
        <w:pStyle w:val="ListParagraph"/>
        <w:widowControl w:val="0"/>
        <w:numPr>
          <w:ilvl w:val="0"/>
          <w:numId w:val="12"/>
        </w:numPr>
        <w:overflowPunct w:val="0"/>
        <w:adjustRightInd w:val="0"/>
        <w:spacing w:after="0" w:line="240" w:lineRule="auto"/>
        <w:rPr>
          <w:rFonts w:cstheme="minorHAnsi"/>
          <w:b/>
          <w:lang w:val="en-CA"/>
        </w:rPr>
      </w:pPr>
      <w:r>
        <w:rPr>
          <w:rFonts w:cstheme="minorHAnsi"/>
          <w:b/>
          <w:lang w:val="en-CA"/>
        </w:rPr>
        <w:t xml:space="preserve">Approach to Scope of Work and Proposed Deliverables </w:t>
      </w:r>
    </w:p>
    <w:p w14:paraId="21F585C0" w14:textId="64413685" w:rsidR="001B79A4" w:rsidRPr="00F114FD" w:rsidRDefault="001B79A4" w:rsidP="00F114FD">
      <w:pPr>
        <w:pStyle w:val="ListParagraph"/>
        <w:spacing w:line="240" w:lineRule="auto"/>
        <w:ind w:left="360"/>
        <w:rPr>
          <w:rFonts w:cstheme="minorHAnsi"/>
          <w:lang w:val="en-CA"/>
        </w:rPr>
      </w:pPr>
      <w:r>
        <w:rPr>
          <w:rFonts w:cstheme="minorHAnsi"/>
          <w:lang w:val="en-CA"/>
        </w:rPr>
        <w:t>The applicants should propose a scope of work.  As noted</w:t>
      </w:r>
      <w:r w:rsidR="00F114FD">
        <w:rPr>
          <w:rFonts w:cstheme="minorHAnsi"/>
          <w:lang w:val="en-CA"/>
        </w:rPr>
        <w:t>,</w:t>
      </w:r>
      <w:r>
        <w:rPr>
          <w:rFonts w:cstheme="minorHAnsi"/>
          <w:lang w:val="en-CA"/>
        </w:rPr>
        <w:t xml:space="preserve"> the applicant may suggest an alternative scope of work and / or deliverables that achieves the same objectives.  </w:t>
      </w:r>
      <w:r w:rsidRPr="00F114FD">
        <w:rPr>
          <w:rFonts w:cstheme="minorHAnsi"/>
          <w:lang w:val="en-CA"/>
        </w:rPr>
        <w:t xml:space="preserve">Highlight the type of support or guidance </w:t>
      </w:r>
      <w:r w:rsidR="00F114FD">
        <w:rPr>
          <w:rFonts w:cstheme="minorHAnsi"/>
          <w:lang w:val="en-CA"/>
        </w:rPr>
        <w:t>needed</w:t>
      </w:r>
      <w:r w:rsidRPr="00F114FD">
        <w:rPr>
          <w:rFonts w:cstheme="minorHAnsi"/>
          <w:lang w:val="en-CA"/>
        </w:rPr>
        <w:t xml:space="preserve"> from UNCDF.  </w:t>
      </w:r>
    </w:p>
    <w:p w14:paraId="228BD95E" w14:textId="77777777" w:rsidR="00F114FD" w:rsidRPr="00D33755" w:rsidRDefault="00F114FD" w:rsidP="001B79A4">
      <w:pPr>
        <w:pStyle w:val="ListParagraph"/>
        <w:spacing w:line="240" w:lineRule="auto"/>
        <w:ind w:left="360"/>
        <w:rPr>
          <w:rFonts w:cstheme="minorHAnsi"/>
          <w:lang w:val="en-CA"/>
        </w:rPr>
      </w:pPr>
    </w:p>
    <w:p w14:paraId="4D151693" w14:textId="502238A7" w:rsidR="001B79A4" w:rsidRPr="00182166" w:rsidRDefault="00F114FD" w:rsidP="008237D7">
      <w:pPr>
        <w:pStyle w:val="ListParagraph"/>
        <w:widowControl w:val="0"/>
        <w:numPr>
          <w:ilvl w:val="0"/>
          <w:numId w:val="12"/>
        </w:numPr>
        <w:overflowPunct w:val="0"/>
        <w:adjustRightInd w:val="0"/>
        <w:spacing w:after="0" w:line="240" w:lineRule="auto"/>
        <w:rPr>
          <w:rFonts w:cstheme="minorHAnsi"/>
          <w:b/>
          <w:lang w:val="en-CA"/>
        </w:rPr>
      </w:pPr>
      <w:r>
        <w:rPr>
          <w:rFonts w:cstheme="minorHAnsi"/>
          <w:b/>
          <w:lang w:val="en-CA"/>
        </w:rPr>
        <w:t>Approach to</w:t>
      </w:r>
      <w:r w:rsidR="001B79A4" w:rsidRPr="00182166">
        <w:rPr>
          <w:rFonts w:cstheme="minorHAnsi"/>
          <w:b/>
          <w:lang w:val="en-CA"/>
        </w:rPr>
        <w:t xml:space="preserve"> </w:t>
      </w:r>
      <w:r w:rsidR="001B79A4">
        <w:rPr>
          <w:rFonts w:cstheme="minorHAnsi"/>
          <w:b/>
          <w:lang w:val="en-CA"/>
        </w:rPr>
        <w:t>Implementation and working with UNCDF</w:t>
      </w:r>
    </w:p>
    <w:p w14:paraId="3D0FD161" w14:textId="58F129DA" w:rsidR="001B79A4" w:rsidRPr="00224623" w:rsidRDefault="001B79A4" w:rsidP="001B79A4">
      <w:pPr>
        <w:pStyle w:val="ListParagraph"/>
        <w:spacing w:line="240" w:lineRule="auto"/>
        <w:ind w:left="360"/>
        <w:rPr>
          <w:rFonts w:cstheme="minorHAnsi"/>
          <w:lang w:val="en-CA"/>
        </w:rPr>
      </w:pPr>
      <w:r>
        <w:rPr>
          <w:rFonts w:cstheme="minorHAnsi"/>
          <w:lang w:val="en-CA"/>
        </w:rPr>
        <w:t xml:space="preserve">The applicant should provide a </w:t>
      </w:r>
      <w:r w:rsidRPr="001149B0">
        <w:rPr>
          <w:rFonts w:cstheme="minorHAnsi"/>
          <w:lang w:val="en-CA"/>
        </w:rPr>
        <w:t xml:space="preserve">detailed description of </w:t>
      </w:r>
      <w:r>
        <w:rPr>
          <w:rFonts w:cstheme="minorHAnsi"/>
          <w:lang w:val="en-CA"/>
        </w:rPr>
        <w:t xml:space="preserve">how the </w:t>
      </w:r>
      <w:r w:rsidRPr="001149B0">
        <w:rPr>
          <w:rFonts w:cstheme="minorHAnsi"/>
          <w:lang w:val="en-CA"/>
        </w:rPr>
        <w:t xml:space="preserve">applicant will plan, </w:t>
      </w:r>
      <w:r>
        <w:rPr>
          <w:rFonts w:cstheme="minorHAnsi"/>
          <w:lang w:val="en-CA"/>
        </w:rPr>
        <w:t xml:space="preserve">implement and deliver the overall project. Indicate the type of team, resources that the applicant will provide, how it will organize itself for the work.  Pay specific attention to the </w:t>
      </w:r>
      <w:r w:rsidRPr="001149B0">
        <w:rPr>
          <w:rFonts w:cstheme="minorHAnsi"/>
          <w:lang w:val="en-CA"/>
        </w:rPr>
        <w:t xml:space="preserve">appropriateness to local conditions and project environment. </w:t>
      </w:r>
      <w:r>
        <w:rPr>
          <w:rFonts w:cstheme="minorHAnsi"/>
          <w:lang w:val="en-CA"/>
        </w:rPr>
        <w:t xml:space="preserve"> Highlight the support </w:t>
      </w:r>
      <w:r w:rsidR="00F114FD">
        <w:rPr>
          <w:rFonts w:cstheme="minorHAnsi"/>
          <w:lang w:val="en-CA"/>
        </w:rPr>
        <w:t>needed</w:t>
      </w:r>
      <w:r>
        <w:rPr>
          <w:rFonts w:cstheme="minorHAnsi"/>
          <w:lang w:val="en-CA"/>
        </w:rPr>
        <w:t xml:space="preserve"> from UNCDF.  </w:t>
      </w:r>
      <w:r>
        <w:rPr>
          <w:rFonts w:cstheme="minorHAnsi"/>
          <w:lang w:val="en-CA"/>
        </w:rPr>
        <w:br/>
      </w:r>
    </w:p>
    <w:p w14:paraId="22E0571F" w14:textId="77777777" w:rsidR="001B79A4" w:rsidRPr="00182166" w:rsidRDefault="001B79A4" w:rsidP="008237D7">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Implementati</w:t>
      </w:r>
      <w:r>
        <w:rPr>
          <w:rFonts w:cstheme="minorHAnsi"/>
          <w:b/>
          <w:lang w:val="en-CA"/>
        </w:rPr>
        <w:t>on Timelines</w:t>
      </w:r>
    </w:p>
    <w:p w14:paraId="137B14C9" w14:textId="1EA264F7" w:rsidR="001B79A4" w:rsidRDefault="001B79A4" w:rsidP="001B79A4">
      <w:pPr>
        <w:pStyle w:val="ListParagraph"/>
        <w:spacing w:line="240" w:lineRule="auto"/>
        <w:ind w:left="360"/>
        <w:rPr>
          <w:rFonts w:cstheme="minorHAnsi"/>
          <w:lang w:val="en-CA"/>
        </w:rPr>
      </w:pPr>
      <w:r>
        <w:rPr>
          <w:rFonts w:cstheme="minorHAnsi"/>
          <w:lang w:val="en-CA"/>
        </w:rPr>
        <w:t>The a</w:t>
      </w:r>
      <w:r w:rsidRPr="00182166">
        <w:rPr>
          <w:rFonts w:cstheme="minorHAnsi"/>
          <w:lang w:val="en-CA"/>
        </w:rPr>
        <w:t xml:space="preserve">pplicant shall submit a Gantt Chart or Project Schedule indicating the detailed sequence of </w:t>
      </w:r>
      <w:r>
        <w:rPr>
          <w:rFonts w:cstheme="minorHAnsi"/>
          <w:lang w:val="en-CA"/>
        </w:rPr>
        <w:t xml:space="preserve">phases, </w:t>
      </w:r>
      <w:r w:rsidRPr="00182166">
        <w:rPr>
          <w:rFonts w:cstheme="minorHAnsi"/>
          <w:lang w:val="en-CA"/>
        </w:rPr>
        <w:t>activities that will be undertaken and their corresponding timing, specifying timelines</w:t>
      </w:r>
      <w:r>
        <w:rPr>
          <w:rFonts w:cstheme="minorHAnsi"/>
          <w:lang w:val="en-CA"/>
        </w:rPr>
        <w:t xml:space="preserve">, responsibility, </w:t>
      </w:r>
      <w:r w:rsidRPr="00182166">
        <w:rPr>
          <w:rFonts w:cstheme="minorHAnsi"/>
          <w:lang w:val="en-CA"/>
        </w:rPr>
        <w:t>and time devoted to each result.</w:t>
      </w:r>
      <w:r>
        <w:rPr>
          <w:rFonts w:cstheme="minorHAnsi"/>
          <w:lang w:val="en-CA"/>
        </w:rPr>
        <w:t xml:space="preserve">  Start date should be no sooner than </w:t>
      </w:r>
      <w:r w:rsidR="00F114FD">
        <w:rPr>
          <w:rFonts w:cstheme="minorHAnsi"/>
          <w:lang w:val="en-CA"/>
        </w:rPr>
        <w:t>15 October 2018</w:t>
      </w:r>
      <w:r>
        <w:rPr>
          <w:rFonts w:cstheme="minorHAnsi"/>
          <w:lang w:val="en-CA"/>
        </w:rPr>
        <w:t xml:space="preserve">.  </w:t>
      </w:r>
    </w:p>
    <w:p w14:paraId="7E20CBA2" w14:textId="77777777" w:rsidR="00F114FD" w:rsidRPr="001149B0" w:rsidRDefault="00F114FD" w:rsidP="001B79A4">
      <w:pPr>
        <w:pStyle w:val="ListParagraph"/>
        <w:spacing w:line="240" w:lineRule="auto"/>
        <w:ind w:left="360"/>
        <w:rPr>
          <w:rFonts w:cstheme="minorHAnsi"/>
          <w:lang w:val="en-CA"/>
        </w:rPr>
      </w:pPr>
    </w:p>
    <w:p w14:paraId="699FDF0C" w14:textId="77777777" w:rsidR="001B79A4" w:rsidRPr="00182166" w:rsidRDefault="001B79A4" w:rsidP="008237D7">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Risks / Mitigation Measures</w:t>
      </w:r>
    </w:p>
    <w:p w14:paraId="353CCFDD" w14:textId="77777777" w:rsidR="001B79A4" w:rsidRDefault="001B79A4" w:rsidP="001B79A4">
      <w:pPr>
        <w:pStyle w:val="ListParagraph"/>
        <w:spacing w:line="240" w:lineRule="auto"/>
        <w:ind w:left="360"/>
        <w:rPr>
          <w:rFonts w:cstheme="minorHAnsi"/>
          <w:lang w:val="en-CA"/>
        </w:rPr>
      </w:pPr>
      <w:r w:rsidRPr="00182166">
        <w:rPr>
          <w:rFonts w:cstheme="minorHAnsi"/>
          <w:lang w:val="en-CA"/>
        </w:rPr>
        <w:t>Please describe the potential risks for the implementation of this project that may impact achievement and timely completion of expected results as well as their quality.  Describe measures that will be put in place to mitigate these risks.</w:t>
      </w:r>
      <w:r>
        <w:rPr>
          <w:rFonts w:cstheme="minorHAnsi"/>
          <w:lang w:val="en-CA"/>
        </w:rPr>
        <w:t xml:space="preserve"> The applicant should address issues around data privacy and security. </w:t>
      </w:r>
    </w:p>
    <w:p w14:paraId="78FF1877" w14:textId="77777777" w:rsidR="001B79A4" w:rsidRDefault="001B79A4" w:rsidP="001B79A4">
      <w:pPr>
        <w:pStyle w:val="ListParagraph"/>
        <w:spacing w:line="240" w:lineRule="auto"/>
        <w:ind w:left="360"/>
        <w:rPr>
          <w:rFonts w:cstheme="minorHAnsi"/>
          <w:lang w:val="en-CA"/>
        </w:rPr>
      </w:pPr>
    </w:p>
    <w:p w14:paraId="6D5A7C7F" w14:textId="77777777" w:rsidR="001B79A4" w:rsidRPr="00182166" w:rsidRDefault="001B79A4" w:rsidP="008237D7">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Technical Quality Assurance Review Mechanisms</w:t>
      </w:r>
    </w:p>
    <w:p w14:paraId="43670A4C" w14:textId="77777777" w:rsidR="001B79A4" w:rsidRPr="00182166" w:rsidRDefault="001B79A4" w:rsidP="001B79A4">
      <w:pPr>
        <w:ind w:left="360"/>
        <w:rPr>
          <w:rFonts w:cstheme="minorHAnsi"/>
          <w:lang w:val="en-CA"/>
        </w:rPr>
      </w:pPr>
      <w:r w:rsidRPr="00B8449C">
        <w:rPr>
          <w:rFonts w:cstheme="minorHAnsi"/>
          <w:lang w:val="en-CA"/>
        </w:rPr>
        <w:t>The methodology shall also include details of the applicant’s internal technical and quality assurance review mechanisms.</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3B1E0805" w14:textId="77777777" w:rsidTr="001B79A4">
        <w:trPr>
          <w:trHeight w:val="302"/>
        </w:trPr>
        <w:tc>
          <w:tcPr>
            <w:tcW w:w="9595" w:type="dxa"/>
            <w:shd w:val="clear" w:color="auto" w:fill="F2F2F2" w:themeFill="background1" w:themeFillShade="F2"/>
          </w:tcPr>
          <w:p w14:paraId="02D832B5" w14:textId="4624F8F9" w:rsidR="001B79A4" w:rsidRPr="001149B0" w:rsidRDefault="001B79A4" w:rsidP="001B79A4">
            <w:pPr>
              <w:spacing w:before="120" w:after="120"/>
              <w:jc w:val="both"/>
              <w:rPr>
                <w:rFonts w:cstheme="minorHAnsi"/>
                <w:b/>
                <w:bCs/>
                <w:lang w:val="en-GB"/>
              </w:rPr>
            </w:pPr>
            <w:r>
              <w:rPr>
                <w:rFonts w:cstheme="minorHAnsi"/>
                <w:lang w:val="en-CA"/>
              </w:rPr>
              <w:t xml:space="preserve"> </w:t>
            </w:r>
            <w:r>
              <w:rPr>
                <w:rFonts w:cstheme="minorHAnsi"/>
                <w:b/>
                <w:spacing w:val="-2"/>
              </w:rPr>
              <w:t>SECTION 4</w:t>
            </w:r>
            <w:r w:rsidRPr="001149B0">
              <w:rPr>
                <w:rFonts w:cstheme="minorHAnsi"/>
                <w:b/>
                <w:spacing w:val="-2"/>
              </w:rPr>
              <w:t xml:space="preserve">: </w:t>
            </w:r>
            <w:r>
              <w:rPr>
                <w:rFonts w:ascii="Calibri" w:hAnsi="Calibri" w:cs="Calibri"/>
                <w:b/>
                <w:spacing w:val="-2"/>
              </w:rPr>
              <w:t>PERSONNEL</w:t>
            </w:r>
          </w:p>
        </w:tc>
      </w:tr>
    </w:tbl>
    <w:p w14:paraId="0A267F7D" w14:textId="77777777" w:rsidR="001B79A4" w:rsidRPr="00EE668A" w:rsidRDefault="001B79A4" w:rsidP="001B79A4">
      <w:pPr>
        <w:pStyle w:val="ListParagraph"/>
        <w:spacing w:line="240" w:lineRule="auto"/>
        <w:ind w:left="360"/>
        <w:rPr>
          <w:rFonts w:cstheme="minorHAnsi"/>
          <w:lang w:val="en-CA"/>
        </w:rPr>
      </w:pPr>
    </w:p>
    <w:p w14:paraId="01F59676" w14:textId="77777777" w:rsidR="001B79A4" w:rsidRPr="00182166" w:rsidRDefault="001B79A4" w:rsidP="008237D7">
      <w:pPr>
        <w:pStyle w:val="ListParagraph"/>
        <w:widowControl w:val="0"/>
        <w:numPr>
          <w:ilvl w:val="0"/>
          <w:numId w:val="12"/>
        </w:numPr>
        <w:overflowPunct w:val="0"/>
        <w:adjustRightInd w:val="0"/>
        <w:spacing w:after="0" w:line="240" w:lineRule="auto"/>
        <w:rPr>
          <w:rFonts w:cstheme="minorHAnsi"/>
          <w:lang w:val="en-CA"/>
        </w:rPr>
      </w:pPr>
      <w:r w:rsidRPr="00182166">
        <w:rPr>
          <w:rFonts w:cstheme="minorHAnsi"/>
          <w:b/>
          <w:lang w:val="en-CA"/>
        </w:rPr>
        <w:t>Management Structure</w:t>
      </w:r>
    </w:p>
    <w:p w14:paraId="4599DB3F" w14:textId="11989549" w:rsidR="001B79A4" w:rsidRDefault="001B79A4" w:rsidP="001B79A4">
      <w:pPr>
        <w:ind w:left="360"/>
        <w:rPr>
          <w:rFonts w:cstheme="minorHAnsi"/>
          <w:iCs/>
        </w:rPr>
      </w:pPr>
      <w:r w:rsidRPr="00AF4E1A">
        <w:rPr>
          <w:rFonts w:cstheme="minorHAnsi"/>
          <w:iCs/>
        </w:rPr>
        <w:lastRenderedPageBreak/>
        <w:t xml:space="preserve">Describe the overall management approach toward planning and implementing this </w:t>
      </w:r>
      <w:r w:rsidR="00F114FD">
        <w:rPr>
          <w:rFonts w:cstheme="minorHAnsi"/>
          <w:iCs/>
        </w:rPr>
        <w:t>project</w:t>
      </w:r>
      <w:r w:rsidRPr="00AF4E1A">
        <w:rPr>
          <w:rFonts w:cstheme="minorHAnsi"/>
          <w:iCs/>
        </w:rPr>
        <w:t>.  Include an organization chart for the management of the project describing the relationship</w:t>
      </w:r>
      <w:r>
        <w:rPr>
          <w:rFonts w:cstheme="minorHAnsi"/>
          <w:iCs/>
        </w:rPr>
        <w:t>, roles and responsibilities</w:t>
      </w:r>
      <w:r w:rsidRPr="00AF4E1A">
        <w:rPr>
          <w:rFonts w:cstheme="minorHAnsi"/>
          <w:iCs/>
        </w:rPr>
        <w:t xml:space="preserve"> of key positions and designations.</w:t>
      </w:r>
      <w:r>
        <w:rPr>
          <w:rFonts w:cstheme="minorHAnsi"/>
          <w:iCs/>
        </w:rPr>
        <w:br/>
      </w:r>
    </w:p>
    <w:p w14:paraId="3A7CEA70" w14:textId="77777777" w:rsidR="001B79A4" w:rsidRDefault="001B79A4" w:rsidP="008237D7">
      <w:pPr>
        <w:pStyle w:val="ListParagraph"/>
        <w:widowControl w:val="0"/>
        <w:numPr>
          <w:ilvl w:val="0"/>
          <w:numId w:val="12"/>
        </w:numPr>
        <w:overflowPunct w:val="0"/>
        <w:adjustRightInd w:val="0"/>
        <w:spacing w:after="0" w:line="240" w:lineRule="auto"/>
        <w:rPr>
          <w:rFonts w:cstheme="minorHAnsi"/>
          <w:lang w:val="en-CA"/>
        </w:rPr>
      </w:pPr>
      <w:r w:rsidRPr="00182166">
        <w:rPr>
          <w:rFonts w:cstheme="minorHAnsi"/>
          <w:b/>
          <w:lang w:val="en-CA"/>
        </w:rPr>
        <w:t>Sub-grantees</w:t>
      </w:r>
      <w:r>
        <w:rPr>
          <w:rFonts w:cstheme="minorHAnsi"/>
          <w:b/>
          <w:lang w:val="en-CA"/>
        </w:rPr>
        <w:t>, contractors or other critical relationships</w:t>
      </w:r>
    </w:p>
    <w:p w14:paraId="653AA067" w14:textId="1C2BE016" w:rsidR="001B79A4" w:rsidRDefault="001B79A4" w:rsidP="001B79A4">
      <w:pPr>
        <w:ind w:left="360"/>
        <w:rPr>
          <w:rFonts w:cstheme="minorHAnsi"/>
          <w:iCs/>
        </w:rPr>
      </w:pPr>
      <w:r w:rsidRPr="0037427E">
        <w:rPr>
          <w:rFonts w:cstheme="minorHAnsi"/>
          <w:iCs/>
        </w:rPr>
        <w:t>Explain whether any work would be delegated, to whom, how much percentage of the work, the rationale for such, and the roles of the proposed sub-grantees or contractors.  Special attention should be given to providing a clear picture of the role of each entity and how everyone will function as a team. If there are any other critical relationships or partnerships, please highlight them here.  For other organizations that play a substantial role (e.g.  &gt; 25% of time or cost</w:t>
      </w:r>
      <w:r w:rsidR="00F114FD">
        <w:rPr>
          <w:rFonts w:cstheme="minorHAnsi"/>
          <w:iCs/>
        </w:rPr>
        <w:t>), please provide items 1 thru 10</w:t>
      </w:r>
      <w:r w:rsidRPr="0037427E">
        <w:rPr>
          <w:rFonts w:cstheme="minorHAnsi"/>
          <w:iCs/>
        </w:rPr>
        <w:t xml:space="preserve"> in Section 1</w:t>
      </w:r>
      <w:r>
        <w:rPr>
          <w:rFonts w:cstheme="minorHAnsi"/>
          <w:iCs/>
        </w:rPr>
        <w:t xml:space="preserve"> </w:t>
      </w:r>
      <w:r w:rsidRPr="0037427E">
        <w:rPr>
          <w:rFonts w:cstheme="minorHAnsi"/>
          <w:iCs/>
        </w:rPr>
        <w:t xml:space="preserve">of this Annex.  </w:t>
      </w:r>
    </w:p>
    <w:p w14:paraId="152887D5" w14:textId="77777777" w:rsidR="001B79A4" w:rsidRDefault="001B79A4" w:rsidP="001B79A4">
      <w:pPr>
        <w:pStyle w:val="ListParagraph"/>
        <w:spacing w:line="240" w:lineRule="auto"/>
        <w:ind w:left="360"/>
        <w:rPr>
          <w:rFonts w:cstheme="minorHAnsi"/>
          <w:i/>
          <w:iCs/>
        </w:rPr>
      </w:pPr>
    </w:p>
    <w:p w14:paraId="4EEFA5E2" w14:textId="77777777" w:rsidR="001B79A4" w:rsidRPr="00182166" w:rsidRDefault="001B79A4" w:rsidP="008237D7">
      <w:pPr>
        <w:pStyle w:val="ListParagraph"/>
        <w:widowControl w:val="0"/>
        <w:numPr>
          <w:ilvl w:val="0"/>
          <w:numId w:val="12"/>
        </w:numPr>
        <w:overflowPunct w:val="0"/>
        <w:adjustRightInd w:val="0"/>
        <w:spacing w:after="0" w:line="240" w:lineRule="auto"/>
        <w:rPr>
          <w:rFonts w:cstheme="minorHAnsi"/>
          <w:b/>
          <w:lang w:val="en-CA"/>
        </w:rPr>
      </w:pPr>
      <w:r w:rsidRPr="00182166">
        <w:rPr>
          <w:rFonts w:cstheme="minorHAnsi"/>
          <w:b/>
          <w:lang w:val="en-CA"/>
        </w:rPr>
        <w:t xml:space="preserve">Qualifications of Key Personnel </w:t>
      </w:r>
    </w:p>
    <w:p w14:paraId="5ABBAF15" w14:textId="77777777" w:rsidR="001B79A4" w:rsidRDefault="001B79A4" w:rsidP="001B79A4">
      <w:pPr>
        <w:ind w:left="360"/>
        <w:rPr>
          <w:rFonts w:cstheme="minorHAnsi"/>
          <w:iCs/>
        </w:rPr>
      </w:pPr>
      <w:r w:rsidRPr="00B8449C">
        <w:rPr>
          <w:rFonts w:cstheme="minorHAnsi"/>
          <w:lang w:val="en-CA"/>
        </w:rPr>
        <w:t xml:space="preserve">Provide the </w:t>
      </w:r>
      <w:r w:rsidRPr="00B8449C">
        <w:rPr>
          <w:rFonts w:cstheme="minorHAnsi"/>
          <w:iCs/>
          <w:lang w:val="en-CA"/>
        </w:rPr>
        <w:t xml:space="preserve">CVs for key personnel (Team Leader, Managerial, Technical </w:t>
      </w:r>
      <w:r>
        <w:rPr>
          <w:rFonts w:cstheme="minorHAnsi"/>
          <w:iCs/>
          <w:lang w:val="en-CA"/>
        </w:rPr>
        <w:t>experts</w:t>
      </w:r>
      <w:r w:rsidRPr="00B8449C">
        <w:rPr>
          <w:rFonts w:cstheme="minorHAnsi"/>
          <w:iCs/>
          <w:lang w:val="en-CA"/>
        </w:rPr>
        <w:t>) that will be provided to support the implementation of this project</w:t>
      </w:r>
      <w:r w:rsidRPr="00B8449C">
        <w:rPr>
          <w:rFonts w:cstheme="minorHAnsi"/>
          <w:iCs/>
        </w:rPr>
        <w:t xml:space="preserve">. CVs should demonstrate qualifications in areas relevant to the results to be produced. </w:t>
      </w:r>
    </w:p>
    <w:tbl>
      <w:tblPr>
        <w:tblStyle w:val="TableGrid"/>
        <w:tblW w:w="9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Pr>
      <w:tblGrid>
        <w:gridCol w:w="9595"/>
      </w:tblGrid>
      <w:tr w:rsidR="001B79A4" w:rsidRPr="006A5637" w14:paraId="02AA0E96" w14:textId="77777777" w:rsidTr="001B79A4">
        <w:trPr>
          <w:trHeight w:val="302"/>
        </w:trPr>
        <w:tc>
          <w:tcPr>
            <w:tcW w:w="9595" w:type="dxa"/>
            <w:shd w:val="clear" w:color="auto" w:fill="F2F2F2" w:themeFill="background1" w:themeFillShade="F2"/>
          </w:tcPr>
          <w:p w14:paraId="50E88102" w14:textId="77777777" w:rsidR="001B79A4" w:rsidRPr="001149B0" w:rsidRDefault="001B79A4" w:rsidP="001B79A4">
            <w:pPr>
              <w:spacing w:before="120" w:after="120"/>
              <w:jc w:val="both"/>
              <w:rPr>
                <w:rFonts w:cstheme="minorHAnsi"/>
                <w:b/>
                <w:bCs/>
                <w:lang w:val="en-GB"/>
              </w:rPr>
            </w:pPr>
            <w:r w:rsidRPr="001149B0">
              <w:rPr>
                <w:rFonts w:cstheme="minorHAnsi"/>
                <w:b/>
                <w:spacing w:val="-2"/>
              </w:rPr>
              <w:t xml:space="preserve">SECTION 5: </w:t>
            </w:r>
            <w:r w:rsidRPr="001149B0">
              <w:rPr>
                <w:rFonts w:ascii="Calibri" w:hAnsi="Calibri" w:cs="Calibri"/>
                <w:b/>
                <w:spacing w:val="-2"/>
              </w:rPr>
              <w:t>PROPOSED BUDGET ALLOCATION</w:t>
            </w:r>
          </w:p>
        </w:tc>
      </w:tr>
    </w:tbl>
    <w:p w14:paraId="50FE3056" w14:textId="77777777" w:rsidR="001B79A4" w:rsidRDefault="001B79A4" w:rsidP="001B79A4">
      <w:pPr>
        <w:spacing w:before="120" w:after="120"/>
        <w:jc w:val="both"/>
        <w:rPr>
          <w:rFonts w:cstheme="minorHAnsi"/>
          <w:iCs/>
        </w:rPr>
      </w:pPr>
      <w:r w:rsidRPr="001149B0">
        <w:rPr>
          <w:rFonts w:cstheme="minorHAnsi"/>
          <w:iCs/>
        </w:rPr>
        <w:t>Please provide budget allocation in the following suggested</w:t>
      </w:r>
      <w:r>
        <w:rPr>
          <w:rFonts w:cstheme="minorHAnsi"/>
          <w:iCs/>
        </w:rPr>
        <w:t xml:space="preserve"> or similar</w:t>
      </w:r>
      <w:r w:rsidRPr="001149B0">
        <w:rPr>
          <w:rFonts w:cstheme="minorHAnsi"/>
          <w:iCs/>
        </w:rPr>
        <w:t xml:space="preserve"> format:</w:t>
      </w:r>
    </w:p>
    <w:p w14:paraId="429134A7" w14:textId="77777777" w:rsidR="001B79A4" w:rsidRPr="001149B0" w:rsidRDefault="001B79A4" w:rsidP="008237D7">
      <w:pPr>
        <w:pStyle w:val="ListParagraph"/>
        <w:widowControl w:val="0"/>
        <w:numPr>
          <w:ilvl w:val="0"/>
          <w:numId w:val="12"/>
        </w:numPr>
        <w:overflowPunct w:val="0"/>
        <w:adjustRightInd w:val="0"/>
        <w:spacing w:after="0" w:line="360" w:lineRule="auto"/>
        <w:rPr>
          <w:rFonts w:cstheme="minorHAnsi"/>
          <w:b/>
        </w:rPr>
      </w:pPr>
      <w:r>
        <w:rPr>
          <w:rFonts w:cstheme="minorHAnsi"/>
          <w:b/>
        </w:rPr>
        <w:t>Summary of costs</w:t>
      </w:r>
    </w:p>
    <w:tbl>
      <w:tblPr>
        <w:tblStyle w:val="TableGrid"/>
        <w:tblW w:w="8841" w:type="dxa"/>
        <w:tblInd w:w="468" w:type="dxa"/>
        <w:tblLayout w:type="fixed"/>
        <w:tblLook w:val="04A0" w:firstRow="1" w:lastRow="0" w:firstColumn="1" w:lastColumn="0" w:noHBand="0" w:noVBand="1"/>
      </w:tblPr>
      <w:tblGrid>
        <w:gridCol w:w="517"/>
        <w:gridCol w:w="3150"/>
        <w:gridCol w:w="1620"/>
        <w:gridCol w:w="1823"/>
        <w:gridCol w:w="1731"/>
      </w:tblGrid>
      <w:tr w:rsidR="001B79A4" w14:paraId="175EC948" w14:textId="77777777" w:rsidTr="001B79A4">
        <w:tc>
          <w:tcPr>
            <w:tcW w:w="3667" w:type="dxa"/>
            <w:gridSpan w:val="2"/>
          </w:tcPr>
          <w:p w14:paraId="579DBA3E" w14:textId="77777777" w:rsidR="001B79A4" w:rsidRDefault="001B79A4" w:rsidP="001B79A4">
            <w:pPr>
              <w:pStyle w:val="ListParagraph"/>
              <w:ind w:left="0"/>
              <w:rPr>
                <w:rFonts w:cstheme="minorHAnsi"/>
                <w:b/>
              </w:rPr>
            </w:pPr>
            <w:r>
              <w:rPr>
                <w:rFonts w:cstheme="minorHAnsi"/>
                <w:b/>
              </w:rPr>
              <w:t xml:space="preserve">Level of effort </w:t>
            </w:r>
          </w:p>
        </w:tc>
        <w:tc>
          <w:tcPr>
            <w:tcW w:w="1620" w:type="dxa"/>
          </w:tcPr>
          <w:p w14:paraId="58FEB29D" w14:textId="77777777" w:rsidR="001B79A4" w:rsidRDefault="001B79A4" w:rsidP="001B79A4">
            <w:pPr>
              <w:pStyle w:val="ListParagraph"/>
              <w:ind w:left="0"/>
              <w:rPr>
                <w:rFonts w:cstheme="minorHAnsi"/>
                <w:b/>
              </w:rPr>
            </w:pPr>
            <w:r>
              <w:rPr>
                <w:rFonts w:cstheme="minorHAnsi"/>
                <w:b/>
              </w:rPr>
              <w:t># Days</w:t>
            </w:r>
          </w:p>
        </w:tc>
        <w:tc>
          <w:tcPr>
            <w:tcW w:w="1823" w:type="dxa"/>
          </w:tcPr>
          <w:p w14:paraId="3E1725EC" w14:textId="77777777" w:rsidR="001B79A4" w:rsidRDefault="001B79A4" w:rsidP="001B79A4">
            <w:pPr>
              <w:pStyle w:val="ListParagraph"/>
              <w:ind w:left="0"/>
              <w:rPr>
                <w:rFonts w:cstheme="minorHAnsi"/>
                <w:b/>
              </w:rPr>
            </w:pPr>
            <w:r>
              <w:rPr>
                <w:rFonts w:cstheme="minorHAnsi"/>
                <w:b/>
              </w:rPr>
              <w:t xml:space="preserve">Cost </w:t>
            </w:r>
          </w:p>
        </w:tc>
        <w:tc>
          <w:tcPr>
            <w:tcW w:w="1731" w:type="dxa"/>
          </w:tcPr>
          <w:p w14:paraId="1916B65D" w14:textId="77777777" w:rsidR="001B79A4" w:rsidRDefault="001B79A4" w:rsidP="001B79A4">
            <w:pPr>
              <w:pStyle w:val="ListParagraph"/>
              <w:ind w:left="0"/>
              <w:rPr>
                <w:rFonts w:cstheme="minorHAnsi"/>
                <w:b/>
              </w:rPr>
            </w:pPr>
            <w:r>
              <w:rPr>
                <w:rFonts w:cstheme="minorHAnsi"/>
                <w:b/>
              </w:rPr>
              <w:t xml:space="preserve">Total  </w:t>
            </w:r>
          </w:p>
        </w:tc>
      </w:tr>
      <w:tr w:rsidR="001B79A4" w14:paraId="2E95A851" w14:textId="77777777" w:rsidTr="001B79A4">
        <w:tc>
          <w:tcPr>
            <w:tcW w:w="517" w:type="dxa"/>
            <w:vMerge w:val="restart"/>
          </w:tcPr>
          <w:p w14:paraId="2A5C8B2D" w14:textId="77777777" w:rsidR="001B79A4" w:rsidRDefault="001B79A4" w:rsidP="001B79A4">
            <w:pPr>
              <w:pStyle w:val="ListParagraph"/>
              <w:ind w:left="0"/>
              <w:rPr>
                <w:rFonts w:cstheme="minorHAnsi"/>
                <w:b/>
              </w:rPr>
            </w:pPr>
          </w:p>
        </w:tc>
        <w:tc>
          <w:tcPr>
            <w:tcW w:w="3150" w:type="dxa"/>
          </w:tcPr>
          <w:p w14:paraId="3B5403C8" w14:textId="77777777" w:rsidR="001B79A4" w:rsidRPr="00290F49" w:rsidRDefault="001B79A4" w:rsidP="001B79A4">
            <w:pPr>
              <w:pStyle w:val="ListParagraph"/>
              <w:ind w:left="0"/>
              <w:rPr>
                <w:rFonts w:cstheme="minorHAnsi"/>
              </w:rPr>
            </w:pPr>
            <w:r w:rsidRPr="00290F49">
              <w:rPr>
                <w:rFonts w:cstheme="minorHAnsi"/>
              </w:rPr>
              <w:t>Team member #1</w:t>
            </w:r>
          </w:p>
        </w:tc>
        <w:tc>
          <w:tcPr>
            <w:tcW w:w="1620" w:type="dxa"/>
          </w:tcPr>
          <w:p w14:paraId="2121DF9B" w14:textId="77777777" w:rsidR="001B79A4" w:rsidRPr="00290F49" w:rsidRDefault="001B79A4" w:rsidP="001B79A4">
            <w:pPr>
              <w:pStyle w:val="ListParagraph"/>
              <w:ind w:left="0"/>
              <w:rPr>
                <w:rFonts w:cstheme="minorHAnsi"/>
              </w:rPr>
            </w:pPr>
            <w:r w:rsidRPr="00290F49">
              <w:rPr>
                <w:rFonts w:cstheme="minorHAnsi"/>
              </w:rPr>
              <w:t>.. days</w:t>
            </w:r>
          </w:p>
        </w:tc>
        <w:tc>
          <w:tcPr>
            <w:tcW w:w="1823" w:type="dxa"/>
          </w:tcPr>
          <w:p w14:paraId="2B8C0FE2" w14:textId="77777777" w:rsidR="001B79A4" w:rsidRPr="00290F49" w:rsidRDefault="001B79A4" w:rsidP="001B79A4">
            <w:pPr>
              <w:pStyle w:val="ListParagraph"/>
              <w:ind w:left="0"/>
              <w:rPr>
                <w:rFonts w:cstheme="minorHAnsi"/>
              </w:rPr>
            </w:pPr>
          </w:p>
        </w:tc>
        <w:tc>
          <w:tcPr>
            <w:tcW w:w="1731" w:type="dxa"/>
          </w:tcPr>
          <w:p w14:paraId="374A0B06" w14:textId="77777777" w:rsidR="001B79A4" w:rsidRDefault="001B79A4" w:rsidP="001B79A4">
            <w:pPr>
              <w:pStyle w:val="ListParagraph"/>
              <w:ind w:left="0"/>
              <w:rPr>
                <w:rFonts w:cstheme="minorHAnsi"/>
                <w:b/>
              </w:rPr>
            </w:pPr>
          </w:p>
        </w:tc>
      </w:tr>
      <w:tr w:rsidR="001B79A4" w14:paraId="6FB067EF" w14:textId="77777777" w:rsidTr="001B79A4">
        <w:tc>
          <w:tcPr>
            <w:tcW w:w="517" w:type="dxa"/>
            <w:vMerge/>
          </w:tcPr>
          <w:p w14:paraId="3E66FBAD" w14:textId="77777777" w:rsidR="001B79A4" w:rsidRDefault="001B79A4" w:rsidP="001B79A4">
            <w:pPr>
              <w:pStyle w:val="ListParagraph"/>
              <w:ind w:left="0"/>
              <w:rPr>
                <w:rFonts w:cstheme="minorHAnsi"/>
                <w:b/>
              </w:rPr>
            </w:pPr>
          </w:p>
        </w:tc>
        <w:tc>
          <w:tcPr>
            <w:tcW w:w="3150" w:type="dxa"/>
          </w:tcPr>
          <w:p w14:paraId="0FD1E3EF" w14:textId="77777777" w:rsidR="001B79A4" w:rsidRPr="00290F49" w:rsidRDefault="001B79A4" w:rsidP="001B79A4">
            <w:pPr>
              <w:pStyle w:val="ListParagraph"/>
              <w:ind w:left="0"/>
              <w:rPr>
                <w:rFonts w:cstheme="minorHAnsi"/>
              </w:rPr>
            </w:pPr>
            <w:r w:rsidRPr="00290F49">
              <w:rPr>
                <w:rFonts w:cstheme="minorHAnsi"/>
              </w:rPr>
              <w:t>Team member #2</w:t>
            </w:r>
          </w:p>
        </w:tc>
        <w:tc>
          <w:tcPr>
            <w:tcW w:w="1620" w:type="dxa"/>
          </w:tcPr>
          <w:p w14:paraId="0221F143" w14:textId="77777777" w:rsidR="001B79A4" w:rsidRPr="00290F49" w:rsidRDefault="001B79A4" w:rsidP="001B79A4">
            <w:pPr>
              <w:pStyle w:val="ListParagraph"/>
              <w:ind w:left="0"/>
              <w:rPr>
                <w:rFonts w:cstheme="minorHAnsi"/>
              </w:rPr>
            </w:pPr>
            <w:r w:rsidRPr="00290F49">
              <w:rPr>
                <w:rFonts w:cstheme="minorHAnsi"/>
              </w:rPr>
              <w:t>.. days</w:t>
            </w:r>
          </w:p>
        </w:tc>
        <w:tc>
          <w:tcPr>
            <w:tcW w:w="1823" w:type="dxa"/>
          </w:tcPr>
          <w:p w14:paraId="6B315BF9" w14:textId="77777777" w:rsidR="001B79A4" w:rsidRPr="00290F49" w:rsidRDefault="001B79A4" w:rsidP="001B79A4">
            <w:pPr>
              <w:pStyle w:val="ListParagraph"/>
              <w:ind w:left="0"/>
              <w:rPr>
                <w:rFonts w:cstheme="minorHAnsi"/>
              </w:rPr>
            </w:pPr>
          </w:p>
        </w:tc>
        <w:tc>
          <w:tcPr>
            <w:tcW w:w="1731" w:type="dxa"/>
          </w:tcPr>
          <w:p w14:paraId="5FA247FC" w14:textId="77777777" w:rsidR="001B79A4" w:rsidRDefault="001B79A4" w:rsidP="001B79A4">
            <w:pPr>
              <w:pStyle w:val="ListParagraph"/>
              <w:ind w:left="0"/>
              <w:rPr>
                <w:rFonts w:cstheme="minorHAnsi"/>
                <w:b/>
              </w:rPr>
            </w:pPr>
          </w:p>
        </w:tc>
      </w:tr>
      <w:tr w:rsidR="001B79A4" w14:paraId="025FDCA5" w14:textId="77777777" w:rsidTr="001B79A4">
        <w:tc>
          <w:tcPr>
            <w:tcW w:w="517" w:type="dxa"/>
            <w:vMerge/>
            <w:tcBorders>
              <w:bottom w:val="single" w:sz="4" w:space="0" w:color="auto"/>
            </w:tcBorders>
          </w:tcPr>
          <w:p w14:paraId="5D903069" w14:textId="77777777" w:rsidR="001B79A4" w:rsidRDefault="001B79A4" w:rsidP="001B79A4">
            <w:pPr>
              <w:pStyle w:val="ListParagraph"/>
              <w:ind w:left="0"/>
              <w:rPr>
                <w:rFonts w:cstheme="minorHAnsi"/>
                <w:b/>
              </w:rPr>
            </w:pPr>
          </w:p>
        </w:tc>
        <w:tc>
          <w:tcPr>
            <w:tcW w:w="3150" w:type="dxa"/>
            <w:tcBorders>
              <w:bottom w:val="single" w:sz="4" w:space="0" w:color="auto"/>
            </w:tcBorders>
          </w:tcPr>
          <w:p w14:paraId="7F9E1E42" w14:textId="77777777" w:rsidR="001B79A4" w:rsidRPr="00290F49" w:rsidRDefault="001B79A4" w:rsidP="001B79A4">
            <w:pPr>
              <w:pStyle w:val="ListParagraph"/>
              <w:ind w:left="0"/>
              <w:rPr>
                <w:rFonts w:cstheme="minorHAnsi"/>
              </w:rPr>
            </w:pPr>
            <w:r w:rsidRPr="00290F49">
              <w:rPr>
                <w:rFonts w:cstheme="minorHAnsi"/>
              </w:rPr>
              <w:t>…..</w:t>
            </w:r>
          </w:p>
        </w:tc>
        <w:tc>
          <w:tcPr>
            <w:tcW w:w="1620" w:type="dxa"/>
            <w:tcBorders>
              <w:bottom w:val="single" w:sz="4" w:space="0" w:color="auto"/>
            </w:tcBorders>
          </w:tcPr>
          <w:p w14:paraId="6FFBBC51" w14:textId="77777777" w:rsidR="001B79A4" w:rsidRPr="00290F49" w:rsidRDefault="001B79A4" w:rsidP="001B79A4">
            <w:pPr>
              <w:pStyle w:val="ListParagraph"/>
              <w:ind w:left="0"/>
              <w:rPr>
                <w:rFonts w:cstheme="minorHAnsi"/>
              </w:rPr>
            </w:pPr>
            <w:r w:rsidRPr="00290F49">
              <w:rPr>
                <w:rFonts w:cstheme="minorHAnsi"/>
              </w:rPr>
              <w:t>.. days</w:t>
            </w:r>
          </w:p>
        </w:tc>
        <w:tc>
          <w:tcPr>
            <w:tcW w:w="1823" w:type="dxa"/>
          </w:tcPr>
          <w:p w14:paraId="27745076" w14:textId="77777777" w:rsidR="001B79A4" w:rsidRPr="00290F49" w:rsidRDefault="001B79A4" w:rsidP="001B79A4">
            <w:pPr>
              <w:pStyle w:val="ListParagraph"/>
              <w:ind w:left="0"/>
              <w:rPr>
                <w:rFonts w:cstheme="minorHAnsi"/>
              </w:rPr>
            </w:pPr>
          </w:p>
        </w:tc>
        <w:tc>
          <w:tcPr>
            <w:tcW w:w="1731" w:type="dxa"/>
          </w:tcPr>
          <w:p w14:paraId="343F7B09" w14:textId="77777777" w:rsidR="001B79A4" w:rsidRDefault="001B79A4" w:rsidP="001B79A4">
            <w:pPr>
              <w:pStyle w:val="ListParagraph"/>
              <w:ind w:left="0"/>
              <w:rPr>
                <w:rFonts w:cstheme="minorHAnsi"/>
                <w:b/>
              </w:rPr>
            </w:pPr>
          </w:p>
        </w:tc>
      </w:tr>
      <w:tr w:rsidR="001B79A4" w14:paraId="35AA39EB" w14:textId="77777777" w:rsidTr="001B79A4">
        <w:tc>
          <w:tcPr>
            <w:tcW w:w="5287" w:type="dxa"/>
            <w:gridSpan w:val="3"/>
            <w:tcBorders>
              <w:left w:val="nil"/>
            </w:tcBorders>
          </w:tcPr>
          <w:p w14:paraId="32A04749" w14:textId="77777777" w:rsidR="001B79A4" w:rsidRPr="00290F49" w:rsidRDefault="001B79A4" w:rsidP="001B79A4">
            <w:pPr>
              <w:pStyle w:val="ListParagraph"/>
              <w:ind w:left="0"/>
              <w:rPr>
                <w:rFonts w:cstheme="minorHAnsi"/>
              </w:rPr>
            </w:pPr>
          </w:p>
        </w:tc>
        <w:tc>
          <w:tcPr>
            <w:tcW w:w="1823" w:type="dxa"/>
          </w:tcPr>
          <w:p w14:paraId="49DB8ED8" w14:textId="77777777" w:rsidR="001B79A4" w:rsidRPr="00290F49" w:rsidRDefault="001B79A4" w:rsidP="001B79A4">
            <w:pPr>
              <w:pStyle w:val="ListParagraph"/>
              <w:ind w:left="0"/>
              <w:rPr>
                <w:rFonts w:cstheme="minorHAnsi"/>
              </w:rPr>
            </w:pPr>
            <w:r w:rsidRPr="00290F49">
              <w:rPr>
                <w:rFonts w:cstheme="minorHAnsi"/>
              </w:rPr>
              <w:t>Sub-Total</w:t>
            </w:r>
            <w:r>
              <w:rPr>
                <w:rFonts w:cstheme="minorHAnsi"/>
              </w:rPr>
              <w:t xml:space="preserve"> LOE</w:t>
            </w:r>
          </w:p>
        </w:tc>
        <w:tc>
          <w:tcPr>
            <w:tcW w:w="1731" w:type="dxa"/>
          </w:tcPr>
          <w:p w14:paraId="0703BE5A" w14:textId="77777777" w:rsidR="001B79A4" w:rsidRDefault="001B79A4" w:rsidP="001B79A4">
            <w:pPr>
              <w:pStyle w:val="ListParagraph"/>
              <w:ind w:left="0"/>
              <w:rPr>
                <w:rFonts w:cstheme="minorHAnsi"/>
                <w:b/>
              </w:rPr>
            </w:pPr>
            <w:r>
              <w:rPr>
                <w:rFonts w:cstheme="minorHAnsi"/>
                <w:b/>
              </w:rPr>
              <w:t>USD …</w:t>
            </w:r>
          </w:p>
        </w:tc>
      </w:tr>
      <w:tr w:rsidR="001B79A4" w14:paraId="33004D38" w14:textId="77777777" w:rsidTr="001B79A4">
        <w:tc>
          <w:tcPr>
            <w:tcW w:w="5287" w:type="dxa"/>
            <w:gridSpan w:val="3"/>
            <w:tcBorders>
              <w:bottom w:val="single" w:sz="4" w:space="0" w:color="auto"/>
            </w:tcBorders>
          </w:tcPr>
          <w:p w14:paraId="5E7CC130" w14:textId="77777777" w:rsidR="001B79A4" w:rsidRDefault="001B79A4" w:rsidP="001B79A4">
            <w:pPr>
              <w:pStyle w:val="ListParagraph"/>
              <w:ind w:left="0"/>
              <w:rPr>
                <w:rFonts w:cstheme="minorHAnsi"/>
                <w:b/>
              </w:rPr>
            </w:pPr>
            <w:r>
              <w:rPr>
                <w:rFonts w:cstheme="minorHAnsi"/>
                <w:b/>
              </w:rPr>
              <w:t>Travel/mission/other budget</w:t>
            </w:r>
          </w:p>
        </w:tc>
        <w:tc>
          <w:tcPr>
            <w:tcW w:w="1823" w:type="dxa"/>
          </w:tcPr>
          <w:p w14:paraId="730C3FF3" w14:textId="77777777" w:rsidR="001B79A4" w:rsidRDefault="001B79A4" w:rsidP="001B79A4">
            <w:pPr>
              <w:pStyle w:val="ListParagraph"/>
              <w:ind w:left="0"/>
              <w:rPr>
                <w:rFonts w:cstheme="minorHAnsi"/>
                <w:b/>
              </w:rPr>
            </w:pPr>
            <w:r>
              <w:rPr>
                <w:rFonts w:cstheme="minorHAnsi"/>
                <w:b/>
              </w:rPr>
              <w:t xml:space="preserve">Cost </w:t>
            </w:r>
          </w:p>
        </w:tc>
        <w:tc>
          <w:tcPr>
            <w:tcW w:w="1731" w:type="dxa"/>
          </w:tcPr>
          <w:p w14:paraId="37FE5499" w14:textId="77777777" w:rsidR="001B79A4" w:rsidRDefault="001B79A4" w:rsidP="001B79A4">
            <w:pPr>
              <w:pStyle w:val="ListParagraph"/>
              <w:ind w:left="0"/>
              <w:rPr>
                <w:rFonts w:cstheme="minorHAnsi"/>
                <w:b/>
              </w:rPr>
            </w:pPr>
            <w:r>
              <w:rPr>
                <w:rFonts w:cstheme="minorHAnsi"/>
                <w:b/>
              </w:rPr>
              <w:t xml:space="preserve">Total </w:t>
            </w:r>
          </w:p>
        </w:tc>
      </w:tr>
      <w:tr w:rsidR="001B79A4" w14:paraId="45035DBE" w14:textId="77777777" w:rsidTr="001B79A4">
        <w:tc>
          <w:tcPr>
            <w:tcW w:w="517" w:type="dxa"/>
            <w:vMerge w:val="restart"/>
          </w:tcPr>
          <w:p w14:paraId="2D9F3CCE" w14:textId="77777777" w:rsidR="001B79A4" w:rsidRDefault="001B79A4" w:rsidP="001B79A4">
            <w:pPr>
              <w:pStyle w:val="ListParagraph"/>
              <w:ind w:left="0"/>
              <w:rPr>
                <w:rFonts w:cstheme="minorHAnsi"/>
                <w:b/>
              </w:rPr>
            </w:pPr>
          </w:p>
        </w:tc>
        <w:tc>
          <w:tcPr>
            <w:tcW w:w="4770" w:type="dxa"/>
            <w:gridSpan w:val="2"/>
          </w:tcPr>
          <w:p w14:paraId="50EC6E0C" w14:textId="77777777" w:rsidR="001B79A4" w:rsidRPr="00290F49" w:rsidRDefault="001B79A4" w:rsidP="001B79A4">
            <w:pPr>
              <w:pStyle w:val="ListParagraph"/>
              <w:ind w:left="0"/>
              <w:rPr>
                <w:rFonts w:cstheme="minorHAnsi"/>
              </w:rPr>
            </w:pPr>
            <w:r>
              <w:rPr>
                <w:rFonts w:cstheme="minorHAnsi"/>
              </w:rPr>
              <w:t>Travel</w:t>
            </w:r>
          </w:p>
        </w:tc>
        <w:tc>
          <w:tcPr>
            <w:tcW w:w="1823" w:type="dxa"/>
          </w:tcPr>
          <w:p w14:paraId="19469994" w14:textId="77777777" w:rsidR="001B79A4" w:rsidRDefault="001B79A4" w:rsidP="001B79A4">
            <w:pPr>
              <w:pStyle w:val="ListParagraph"/>
              <w:ind w:left="0"/>
              <w:rPr>
                <w:rFonts w:cstheme="minorHAnsi"/>
                <w:b/>
              </w:rPr>
            </w:pPr>
          </w:p>
        </w:tc>
        <w:tc>
          <w:tcPr>
            <w:tcW w:w="1731" w:type="dxa"/>
          </w:tcPr>
          <w:p w14:paraId="447E86BA" w14:textId="77777777" w:rsidR="001B79A4" w:rsidRDefault="001B79A4" w:rsidP="001B79A4">
            <w:pPr>
              <w:pStyle w:val="ListParagraph"/>
              <w:ind w:left="0"/>
              <w:rPr>
                <w:rFonts w:cstheme="minorHAnsi"/>
                <w:b/>
              </w:rPr>
            </w:pPr>
          </w:p>
        </w:tc>
      </w:tr>
      <w:tr w:rsidR="001B79A4" w14:paraId="384A1648" w14:textId="77777777" w:rsidTr="001B79A4">
        <w:trPr>
          <w:trHeight w:val="455"/>
        </w:trPr>
        <w:tc>
          <w:tcPr>
            <w:tcW w:w="517" w:type="dxa"/>
            <w:vMerge/>
          </w:tcPr>
          <w:p w14:paraId="2D302980" w14:textId="77777777" w:rsidR="001B79A4" w:rsidRDefault="001B79A4" w:rsidP="001B79A4">
            <w:pPr>
              <w:pStyle w:val="ListParagraph"/>
              <w:ind w:left="0"/>
              <w:rPr>
                <w:rFonts w:cstheme="minorHAnsi"/>
                <w:b/>
              </w:rPr>
            </w:pPr>
          </w:p>
        </w:tc>
        <w:tc>
          <w:tcPr>
            <w:tcW w:w="4770" w:type="dxa"/>
            <w:gridSpan w:val="2"/>
          </w:tcPr>
          <w:p w14:paraId="2BB4E76C" w14:textId="77777777" w:rsidR="001B79A4" w:rsidRPr="00290F49" w:rsidRDefault="001B79A4" w:rsidP="001B79A4">
            <w:pPr>
              <w:pStyle w:val="ListParagraph"/>
              <w:ind w:left="0"/>
              <w:rPr>
                <w:rFonts w:cstheme="minorHAnsi"/>
              </w:rPr>
            </w:pPr>
            <w:r>
              <w:rPr>
                <w:rFonts w:cstheme="minorHAnsi"/>
              </w:rPr>
              <w:t>Equipment / Technology</w:t>
            </w:r>
          </w:p>
        </w:tc>
        <w:tc>
          <w:tcPr>
            <w:tcW w:w="1823" w:type="dxa"/>
          </w:tcPr>
          <w:p w14:paraId="561EDE7E" w14:textId="77777777" w:rsidR="001B79A4" w:rsidRDefault="001B79A4" w:rsidP="001B79A4">
            <w:pPr>
              <w:pStyle w:val="ListParagraph"/>
              <w:ind w:left="0"/>
              <w:rPr>
                <w:rFonts w:cstheme="minorHAnsi"/>
                <w:b/>
              </w:rPr>
            </w:pPr>
          </w:p>
        </w:tc>
        <w:tc>
          <w:tcPr>
            <w:tcW w:w="1731" w:type="dxa"/>
          </w:tcPr>
          <w:p w14:paraId="794A73D1" w14:textId="77777777" w:rsidR="001B79A4" w:rsidRDefault="001B79A4" w:rsidP="001B79A4">
            <w:pPr>
              <w:pStyle w:val="ListParagraph"/>
              <w:ind w:left="0"/>
              <w:rPr>
                <w:rFonts w:cstheme="minorHAnsi"/>
                <w:b/>
              </w:rPr>
            </w:pPr>
          </w:p>
        </w:tc>
      </w:tr>
      <w:tr w:rsidR="001B79A4" w14:paraId="214A5D7B" w14:textId="77777777" w:rsidTr="001B79A4">
        <w:tc>
          <w:tcPr>
            <w:tcW w:w="517" w:type="dxa"/>
            <w:vMerge/>
            <w:tcBorders>
              <w:bottom w:val="single" w:sz="4" w:space="0" w:color="auto"/>
            </w:tcBorders>
          </w:tcPr>
          <w:p w14:paraId="0D459DA7" w14:textId="77777777" w:rsidR="001B79A4" w:rsidRDefault="001B79A4" w:rsidP="001B79A4">
            <w:pPr>
              <w:pStyle w:val="ListParagraph"/>
              <w:ind w:left="0"/>
              <w:rPr>
                <w:rFonts w:cstheme="minorHAnsi"/>
                <w:b/>
              </w:rPr>
            </w:pPr>
          </w:p>
        </w:tc>
        <w:tc>
          <w:tcPr>
            <w:tcW w:w="4770" w:type="dxa"/>
            <w:gridSpan w:val="2"/>
            <w:tcBorders>
              <w:bottom w:val="single" w:sz="4" w:space="0" w:color="auto"/>
            </w:tcBorders>
          </w:tcPr>
          <w:p w14:paraId="42BDCCCF" w14:textId="77777777" w:rsidR="001B79A4" w:rsidRPr="00290F49" w:rsidRDefault="001B79A4" w:rsidP="001B79A4">
            <w:pPr>
              <w:pStyle w:val="ListParagraph"/>
              <w:ind w:left="0"/>
              <w:rPr>
                <w:rFonts w:cstheme="minorHAnsi"/>
              </w:rPr>
            </w:pPr>
            <w:r>
              <w:rPr>
                <w:rFonts w:cstheme="minorHAnsi"/>
              </w:rPr>
              <w:t>Consultants / sub-grantees</w:t>
            </w:r>
          </w:p>
        </w:tc>
        <w:tc>
          <w:tcPr>
            <w:tcW w:w="1823" w:type="dxa"/>
            <w:tcBorders>
              <w:bottom w:val="single" w:sz="4" w:space="0" w:color="auto"/>
            </w:tcBorders>
          </w:tcPr>
          <w:p w14:paraId="0667036F" w14:textId="77777777" w:rsidR="001B79A4" w:rsidRDefault="001B79A4" w:rsidP="001B79A4">
            <w:pPr>
              <w:pStyle w:val="ListParagraph"/>
              <w:ind w:left="0"/>
              <w:rPr>
                <w:rFonts w:cstheme="minorHAnsi"/>
                <w:b/>
              </w:rPr>
            </w:pPr>
          </w:p>
        </w:tc>
        <w:tc>
          <w:tcPr>
            <w:tcW w:w="1731" w:type="dxa"/>
          </w:tcPr>
          <w:p w14:paraId="38FB71D2" w14:textId="77777777" w:rsidR="001B79A4" w:rsidRDefault="001B79A4" w:rsidP="001B79A4">
            <w:pPr>
              <w:pStyle w:val="ListParagraph"/>
              <w:ind w:left="0"/>
              <w:rPr>
                <w:rFonts w:cstheme="minorHAnsi"/>
                <w:b/>
              </w:rPr>
            </w:pPr>
          </w:p>
        </w:tc>
      </w:tr>
      <w:tr w:rsidR="001B79A4" w14:paraId="1DB6829E" w14:textId="77777777" w:rsidTr="001B79A4">
        <w:tc>
          <w:tcPr>
            <w:tcW w:w="517" w:type="dxa"/>
            <w:tcBorders>
              <w:bottom w:val="single" w:sz="4" w:space="0" w:color="auto"/>
            </w:tcBorders>
          </w:tcPr>
          <w:p w14:paraId="3CF10981" w14:textId="77777777" w:rsidR="001B79A4" w:rsidRDefault="001B79A4" w:rsidP="001B79A4">
            <w:pPr>
              <w:pStyle w:val="ListParagraph"/>
              <w:ind w:left="0"/>
              <w:rPr>
                <w:rFonts w:cstheme="minorHAnsi"/>
                <w:b/>
              </w:rPr>
            </w:pPr>
          </w:p>
        </w:tc>
        <w:tc>
          <w:tcPr>
            <w:tcW w:w="4770" w:type="dxa"/>
            <w:gridSpan w:val="2"/>
            <w:tcBorders>
              <w:bottom w:val="single" w:sz="4" w:space="0" w:color="auto"/>
            </w:tcBorders>
          </w:tcPr>
          <w:p w14:paraId="06068131" w14:textId="77777777" w:rsidR="001B79A4" w:rsidRDefault="001B79A4" w:rsidP="001B79A4">
            <w:pPr>
              <w:pStyle w:val="ListParagraph"/>
              <w:ind w:left="0"/>
              <w:rPr>
                <w:rFonts w:cstheme="minorHAnsi"/>
              </w:rPr>
            </w:pPr>
            <w:r>
              <w:rPr>
                <w:rFonts w:cstheme="minorHAnsi"/>
              </w:rPr>
              <w:t>Other (describe)</w:t>
            </w:r>
          </w:p>
        </w:tc>
        <w:tc>
          <w:tcPr>
            <w:tcW w:w="1823" w:type="dxa"/>
            <w:tcBorders>
              <w:bottom w:val="single" w:sz="4" w:space="0" w:color="auto"/>
            </w:tcBorders>
          </w:tcPr>
          <w:p w14:paraId="4296FAC9" w14:textId="77777777" w:rsidR="001B79A4" w:rsidRDefault="001B79A4" w:rsidP="001B79A4">
            <w:pPr>
              <w:pStyle w:val="ListParagraph"/>
              <w:ind w:left="0"/>
              <w:rPr>
                <w:rFonts w:cstheme="minorHAnsi"/>
                <w:b/>
              </w:rPr>
            </w:pPr>
          </w:p>
        </w:tc>
        <w:tc>
          <w:tcPr>
            <w:tcW w:w="1731" w:type="dxa"/>
          </w:tcPr>
          <w:p w14:paraId="351FBD86" w14:textId="77777777" w:rsidR="001B79A4" w:rsidRDefault="001B79A4" w:rsidP="001B79A4">
            <w:pPr>
              <w:pStyle w:val="ListParagraph"/>
              <w:ind w:left="0"/>
              <w:rPr>
                <w:rFonts w:cstheme="minorHAnsi"/>
                <w:b/>
              </w:rPr>
            </w:pPr>
          </w:p>
        </w:tc>
      </w:tr>
      <w:tr w:rsidR="001B79A4" w14:paraId="2D2EAFE4" w14:textId="77777777" w:rsidTr="001B79A4">
        <w:tc>
          <w:tcPr>
            <w:tcW w:w="517" w:type="dxa"/>
            <w:tcBorders>
              <w:top w:val="single" w:sz="4" w:space="0" w:color="auto"/>
              <w:left w:val="nil"/>
              <w:bottom w:val="nil"/>
              <w:right w:val="nil"/>
            </w:tcBorders>
          </w:tcPr>
          <w:p w14:paraId="7DBD9F11" w14:textId="77777777" w:rsidR="001B79A4" w:rsidRDefault="001B79A4" w:rsidP="001B79A4">
            <w:pPr>
              <w:pStyle w:val="ListParagraph"/>
              <w:ind w:left="0"/>
              <w:rPr>
                <w:rFonts w:cstheme="minorHAnsi"/>
                <w:b/>
              </w:rPr>
            </w:pPr>
          </w:p>
        </w:tc>
        <w:tc>
          <w:tcPr>
            <w:tcW w:w="4770" w:type="dxa"/>
            <w:gridSpan w:val="2"/>
            <w:tcBorders>
              <w:top w:val="single" w:sz="4" w:space="0" w:color="auto"/>
              <w:left w:val="nil"/>
              <w:bottom w:val="nil"/>
              <w:right w:val="single" w:sz="4" w:space="0" w:color="auto"/>
            </w:tcBorders>
          </w:tcPr>
          <w:p w14:paraId="6E8C4DCD" w14:textId="77777777" w:rsidR="001B79A4" w:rsidRDefault="001B79A4" w:rsidP="001B79A4">
            <w:pPr>
              <w:pStyle w:val="ListParagraph"/>
              <w:ind w:left="0"/>
              <w:rPr>
                <w:rFonts w:cstheme="minorHAnsi"/>
                <w:b/>
              </w:rPr>
            </w:pPr>
          </w:p>
        </w:tc>
        <w:tc>
          <w:tcPr>
            <w:tcW w:w="1823" w:type="dxa"/>
            <w:tcBorders>
              <w:left w:val="single" w:sz="4" w:space="0" w:color="auto"/>
              <w:bottom w:val="single" w:sz="4" w:space="0" w:color="auto"/>
            </w:tcBorders>
          </w:tcPr>
          <w:p w14:paraId="1791B0C7" w14:textId="77777777" w:rsidR="001B79A4" w:rsidRPr="00290F49" w:rsidRDefault="001B79A4" w:rsidP="001B79A4">
            <w:pPr>
              <w:pStyle w:val="ListParagraph"/>
              <w:ind w:left="0"/>
              <w:rPr>
                <w:rFonts w:cstheme="minorHAnsi"/>
              </w:rPr>
            </w:pPr>
            <w:r w:rsidRPr="00290F49">
              <w:rPr>
                <w:rFonts w:cstheme="minorHAnsi"/>
              </w:rPr>
              <w:t>Sub-Total</w:t>
            </w:r>
            <w:r>
              <w:rPr>
                <w:rFonts w:cstheme="minorHAnsi"/>
              </w:rPr>
              <w:t xml:space="preserve"> Travel</w:t>
            </w:r>
          </w:p>
        </w:tc>
        <w:tc>
          <w:tcPr>
            <w:tcW w:w="1731" w:type="dxa"/>
          </w:tcPr>
          <w:p w14:paraId="4B378D25" w14:textId="77777777" w:rsidR="001B79A4" w:rsidRDefault="001B79A4" w:rsidP="001B79A4">
            <w:pPr>
              <w:pStyle w:val="ListParagraph"/>
              <w:ind w:left="0"/>
              <w:rPr>
                <w:rFonts w:cstheme="minorHAnsi"/>
                <w:b/>
              </w:rPr>
            </w:pPr>
          </w:p>
        </w:tc>
      </w:tr>
      <w:tr w:rsidR="001B79A4" w14:paraId="07B83346" w14:textId="77777777" w:rsidTr="001B79A4">
        <w:tc>
          <w:tcPr>
            <w:tcW w:w="5287" w:type="dxa"/>
            <w:gridSpan w:val="3"/>
            <w:tcBorders>
              <w:top w:val="nil"/>
              <w:left w:val="nil"/>
              <w:bottom w:val="nil"/>
              <w:right w:val="single" w:sz="4" w:space="0" w:color="auto"/>
            </w:tcBorders>
          </w:tcPr>
          <w:p w14:paraId="731E836F" w14:textId="77777777" w:rsidR="001B79A4" w:rsidRDefault="001B79A4" w:rsidP="001B79A4">
            <w:pPr>
              <w:pStyle w:val="ListParagraph"/>
              <w:ind w:left="0"/>
              <w:rPr>
                <w:rFonts w:cstheme="minorHAnsi"/>
                <w:b/>
              </w:rPr>
            </w:pPr>
          </w:p>
        </w:tc>
        <w:tc>
          <w:tcPr>
            <w:tcW w:w="1823" w:type="dxa"/>
            <w:tcBorders>
              <w:left w:val="single" w:sz="4" w:space="0" w:color="auto"/>
            </w:tcBorders>
          </w:tcPr>
          <w:p w14:paraId="74A52FB5" w14:textId="77777777" w:rsidR="001B79A4" w:rsidRDefault="001B79A4" w:rsidP="001B79A4">
            <w:pPr>
              <w:pStyle w:val="ListParagraph"/>
              <w:ind w:left="0"/>
              <w:rPr>
                <w:rFonts w:cstheme="minorHAnsi"/>
                <w:b/>
              </w:rPr>
            </w:pPr>
            <w:r>
              <w:rPr>
                <w:rFonts w:cstheme="minorHAnsi"/>
                <w:b/>
              </w:rPr>
              <w:t>Total</w:t>
            </w:r>
          </w:p>
        </w:tc>
        <w:tc>
          <w:tcPr>
            <w:tcW w:w="1731" w:type="dxa"/>
          </w:tcPr>
          <w:p w14:paraId="002432A9" w14:textId="77777777" w:rsidR="001B79A4" w:rsidRDefault="001B79A4" w:rsidP="001B79A4">
            <w:pPr>
              <w:pStyle w:val="ListParagraph"/>
              <w:ind w:left="0"/>
              <w:rPr>
                <w:rFonts w:cstheme="minorHAnsi"/>
                <w:b/>
              </w:rPr>
            </w:pPr>
            <w:r>
              <w:rPr>
                <w:rFonts w:cstheme="minorHAnsi"/>
                <w:b/>
              </w:rPr>
              <w:t>USD …</w:t>
            </w:r>
          </w:p>
        </w:tc>
      </w:tr>
    </w:tbl>
    <w:p w14:paraId="4093A88C" w14:textId="77777777" w:rsidR="001B79A4" w:rsidRDefault="001B79A4" w:rsidP="001B79A4">
      <w:pPr>
        <w:spacing w:before="120" w:after="120"/>
        <w:ind w:firstLine="360"/>
        <w:jc w:val="both"/>
        <w:rPr>
          <w:rFonts w:cstheme="minorHAnsi"/>
          <w:iCs/>
        </w:rPr>
      </w:pPr>
    </w:p>
    <w:p w14:paraId="7BB5D9D7" w14:textId="77777777" w:rsidR="001B79A4" w:rsidRDefault="001B79A4" w:rsidP="001B79A4">
      <w:pPr>
        <w:jc w:val="center"/>
        <w:rPr>
          <w:rFonts w:cstheme="minorHAnsi"/>
          <w:sz w:val="36"/>
          <w:szCs w:val="36"/>
        </w:rPr>
      </w:pPr>
    </w:p>
    <w:p w14:paraId="0A72F99B" w14:textId="77777777" w:rsidR="001B79A4" w:rsidRDefault="001B79A4" w:rsidP="001B79A4">
      <w:pPr>
        <w:pStyle w:val="ListParagraph"/>
        <w:tabs>
          <w:tab w:val="left" w:pos="993"/>
        </w:tabs>
        <w:spacing w:before="60" w:line="240" w:lineRule="auto"/>
        <w:ind w:left="1353"/>
        <w:contextualSpacing w:val="0"/>
        <w:jc w:val="both"/>
        <w:rPr>
          <w:rFonts w:cs="Arial"/>
          <w:lang w:val="en-GB"/>
        </w:rPr>
        <w:sectPr w:rsidR="001B79A4" w:rsidSect="001B79A4">
          <w:pgSz w:w="12240" w:h="15840"/>
          <w:pgMar w:top="993" w:right="1440" w:bottom="1985" w:left="1440" w:header="720" w:footer="720" w:gutter="0"/>
          <w:cols w:space="720"/>
          <w:docGrid w:linePitch="360"/>
        </w:sectPr>
      </w:pPr>
    </w:p>
    <w:p w14:paraId="77DE6361" w14:textId="77777777" w:rsidR="001B79A4" w:rsidRDefault="001B79A4" w:rsidP="001B79A4">
      <w:pPr>
        <w:pStyle w:val="ListParagraph"/>
        <w:tabs>
          <w:tab w:val="left" w:pos="993"/>
        </w:tabs>
        <w:spacing w:before="60" w:line="240" w:lineRule="auto"/>
        <w:ind w:left="1353"/>
        <w:contextualSpacing w:val="0"/>
        <w:jc w:val="center"/>
        <w:rPr>
          <w:rFonts w:cs="Arial"/>
          <w:b/>
          <w:lang w:val="en-GB"/>
        </w:rPr>
      </w:pPr>
      <w:r>
        <w:rPr>
          <w:rFonts w:cs="Arial"/>
          <w:b/>
          <w:lang w:val="en-GB"/>
        </w:rPr>
        <w:lastRenderedPageBreak/>
        <w:t>ANNEX 2: SAMPLE OF UNCDF LANGUAGE REGARDING PROPRIETARY RIGHTS OF KNOWELDGE PRODUCTS PRODUCED UNDER THIS ASSIGNMENT</w:t>
      </w:r>
    </w:p>
    <w:p w14:paraId="299789A9" w14:textId="77777777" w:rsidR="001B79A4" w:rsidRDefault="001B79A4" w:rsidP="001B79A4">
      <w:pPr>
        <w:pStyle w:val="ListParagraph"/>
        <w:tabs>
          <w:tab w:val="left" w:pos="993"/>
        </w:tabs>
        <w:spacing w:before="60" w:line="240" w:lineRule="auto"/>
        <w:ind w:left="1353"/>
        <w:contextualSpacing w:val="0"/>
        <w:rPr>
          <w:rFonts w:cs="Arial"/>
          <w:b/>
          <w:lang w:val="en-GB"/>
        </w:rPr>
      </w:pPr>
    </w:p>
    <w:p w14:paraId="3588D0F7" w14:textId="77777777" w:rsidR="001B79A4" w:rsidRPr="00A44849" w:rsidRDefault="001B79A4" w:rsidP="001B79A4">
      <w:pPr>
        <w:pStyle w:val="ListParagraph"/>
        <w:tabs>
          <w:tab w:val="left" w:pos="993"/>
        </w:tabs>
        <w:spacing w:before="60" w:line="240" w:lineRule="auto"/>
        <w:ind w:left="1353"/>
        <w:contextualSpacing w:val="0"/>
        <w:rPr>
          <w:rFonts w:cs="Arial"/>
          <w:b/>
          <w:lang w:val="en-GB"/>
        </w:rPr>
      </w:pPr>
    </w:p>
    <w:p w14:paraId="5CC572E3" w14:textId="77777777" w:rsidR="001B79A4" w:rsidRPr="00A44849" w:rsidRDefault="001B79A4" w:rsidP="001B79A4">
      <w:pPr>
        <w:rPr>
          <w:rFonts w:cs="Tahoma"/>
          <w:b/>
        </w:rPr>
      </w:pPr>
      <w:r w:rsidRPr="00A44849">
        <w:rPr>
          <w:rFonts w:cs="Tahoma"/>
          <w:b/>
        </w:rPr>
        <w:t>6.0</w:t>
      </w:r>
      <w:r w:rsidRPr="00A44849">
        <w:rPr>
          <w:rFonts w:cs="Tahoma"/>
          <w:b/>
        </w:rPr>
        <w:tab/>
        <w:t>COPYRIGHT, PATENTS AND OTHER PROPRIETARY RIGHTS:</w:t>
      </w:r>
    </w:p>
    <w:p w14:paraId="1DD56288" w14:textId="77777777" w:rsidR="001B79A4" w:rsidRPr="00A44849" w:rsidRDefault="001B79A4" w:rsidP="001B79A4">
      <w:pPr>
        <w:rPr>
          <w:rFonts w:cs="Tahoma"/>
          <w:b/>
        </w:rPr>
      </w:pPr>
    </w:p>
    <w:p w14:paraId="1E31BCBF" w14:textId="77777777" w:rsidR="001B79A4" w:rsidRPr="00A44849" w:rsidRDefault="001B79A4" w:rsidP="001B79A4">
      <w:pPr>
        <w:ind w:firstLine="720"/>
        <w:rPr>
          <w:rFonts w:cs="Tahoma"/>
        </w:rPr>
      </w:pPr>
      <w:r w:rsidRPr="00A44849">
        <w:rPr>
          <w:rFonts w:cs="Tahoma"/>
        </w:rPr>
        <w:t>6.1</w:t>
      </w:r>
      <w:r w:rsidRPr="00A44849">
        <w:rPr>
          <w:rFonts w:cs="Tahoma"/>
        </w:rPr>
        <w:tab/>
        <w:t>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grant, UNCDF will place all the deliverables specified in the public domain with the intent that they can and should be freely and widely</w:t>
      </w:r>
      <w:r>
        <w:rPr>
          <w:rFonts w:cs="Tahoma"/>
        </w:rPr>
        <w:t xml:space="preserve"> used by other parties and the Recipient Institution </w:t>
      </w:r>
      <w:r w:rsidRPr="00A44849">
        <w:rPr>
          <w:rFonts w:cs="Tahoma"/>
        </w:rPr>
        <w:t>shall not be excluded from the ability to use such deliverables on the same basis as other external parties.</w:t>
      </w:r>
    </w:p>
    <w:p w14:paraId="7522ADD8" w14:textId="77777777" w:rsidR="001B79A4" w:rsidRPr="00A44849" w:rsidRDefault="001B79A4" w:rsidP="001B79A4">
      <w:pPr>
        <w:rPr>
          <w:rFonts w:cs="Tahoma"/>
        </w:rPr>
      </w:pPr>
    </w:p>
    <w:p w14:paraId="4E743C17" w14:textId="77777777" w:rsidR="001B79A4" w:rsidRPr="00A44849" w:rsidRDefault="001B79A4" w:rsidP="001B79A4">
      <w:pPr>
        <w:ind w:firstLine="720"/>
        <w:rPr>
          <w:rFonts w:cs="Tahoma"/>
        </w:rPr>
      </w:pPr>
      <w:r w:rsidRPr="00A44849">
        <w:rPr>
          <w:rFonts w:cs="Tahoma"/>
        </w:rPr>
        <w:t>6.2</w:t>
      </w:r>
      <w:r w:rsidRPr="00A44849">
        <w:rPr>
          <w:rFonts w:cs="Tahoma"/>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5C322BAD" w14:textId="77777777" w:rsidR="001B79A4" w:rsidRPr="00A44849" w:rsidRDefault="001B79A4" w:rsidP="001B79A4">
      <w:pPr>
        <w:rPr>
          <w:rFonts w:cs="Tahoma"/>
        </w:rPr>
      </w:pPr>
    </w:p>
    <w:p w14:paraId="0BC26637" w14:textId="77777777" w:rsidR="001B79A4" w:rsidRPr="00A44849" w:rsidRDefault="001B79A4" w:rsidP="001B79A4">
      <w:pPr>
        <w:ind w:firstLine="720"/>
        <w:rPr>
          <w:rFonts w:cs="Tahoma"/>
        </w:rPr>
      </w:pPr>
      <w:r w:rsidRPr="00A44849">
        <w:rPr>
          <w:rFonts w:cs="Tahoma"/>
        </w:rPr>
        <w:t>6.3</w:t>
      </w:r>
      <w:r w:rsidRPr="00A44849">
        <w:rPr>
          <w:rFonts w:cs="Tahoma"/>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3BD801B4" w14:textId="77777777" w:rsidR="001B79A4" w:rsidRPr="00A44849" w:rsidRDefault="001B79A4" w:rsidP="001B79A4">
      <w:pPr>
        <w:rPr>
          <w:rFonts w:cs="Tahoma"/>
          <w:b/>
        </w:rPr>
      </w:pPr>
    </w:p>
    <w:p w14:paraId="68C6394B" w14:textId="77777777" w:rsidR="001B79A4" w:rsidRPr="00A44849" w:rsidRDefault="001B79A4" w:rsidP="001B79A4">
      <w:pPr>
        <w:ind w:firstLine="720"/>
        <w:rPr>
          <w:rFonts w:cs="Tahoma"/>
        </w:rPr>
      </w:pPr>
      <w:r w:rsidRPr="00A44849">
        <w:rPr>
          <w:rFonts w:cs="Tahoma"/>
        </w:rPr>
        <w:t>6.4</w:t>
      </w:r>
      <w:r w:rsidRPr="00A44849">
        <w:rPr>
          <w:rFonts w:cs="Tahoma"/>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780EFBBA" w14:textId="4D50099B" w:rsidR="004A5DEC" w:rsidRPr="002D3E6F" w:rsidRDefault="004A5DEC" w:rsidP="007266A4">
      <w:pPr>
        <w:spacing w:before="100" w:beforeAutospacing="1" w:after="100" w:afterAutospacing="1"/>
        <w:rPr>
          <w:rFonts w:ascii="Calibri" w:hAnsi="Calibri" w:cs="Times New Roman"/>
        </w:rPr>
      </w:pPr>
    </w:p>
    <w:sectPr w:rsidR="004A5DEC" w:rsidRPr="002D3E6F" w:rsidSect="008C43F5">
      <w:pgSz w:w="11909" w:h="16834"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80C47" w14:textId="77777777" w:rsidR="00EA0BA1" w:rsidRDefault="00EA0BA1" w:rsidP="001C127F">
      <w:pPr>
        <w:spacing w:after="0" w:line="240" w:lineRule="auto"/>
      </w:pPr>
      <w:r>
        <w:separator/>
      </w:r>
    </w:p>
  </w:endnote>
  <w:endnote w:type="continuationSeparator" w:id="0">
    <w:p w14:paraId="7C418D22" w14:textId="77777777" w:rsidR="00EA0BA1" w:rsidRDefault="00EA0BA1" w:rsidP="001C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charset w:val="00"/>
    <w:family w:val="swiss"/>
    <w:pitch w:val="variable"/>
    <w:sig w:usb0="E10022FF" w:usb1="C000E47F" w:usb2="00000029" w:usb3="00000000" w:csb0="000001DF" w:csb1="00000000"/>
  </w:font>
  <w:font w:name="Times New Roman Bold">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MS Gothic">
    <w:panose1 w:val="020B0609070205080204"/>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charset w:val="80"/>
    <w:family w:val="auto"/>
    <w:pitch w:val="variable"/>
    <w:sig w:usb0="E00002FF" w:usb1="2AC7FDFF" w:usb2="00000016"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E5524" w14:textId="77777777" w:rsidR="00EA0BA1" w:rsidRDefault="00EA0BA1" w:rsidP="001C127F">
      <w:pPr>
        <w:spacing w:after="0" w:line="240" w:lineRule="auto"/>
      </w:pPr>
      <w:r>
        <w:separator/>
      </w:r>
    </w:p>
  </w:footnote>
  <w:footnote w:type="continuationSeparator" w:id="0">
    <w:p w14:paraId="43817AA8" w14:textId="77777777" w:rsidR="00EA0BA1" w:rsidRDefault="00EA0BA1" w:rsidP="001C127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DD1"/>
    <w:multiLevelType w:val="hybridMultilevel"/>
    <w:tmpl w:val="F89AF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3B42AE"/>
    <w:multiLevelType w:val="hybridMultilevel"/>
    <w:tmpl w:val="963041D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B87A5E"/>
    <w:multiLevelType w:val="hybridMultilevel"/>
    <w:tmpl w:val="85E41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371D66"/>
    <w:multiLevelType w:val="hybridMultilevel"/>
    <w:tmpl w:val="184C9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B20FA"/>
    <w:multiLevelType w:val="multilevel"/>
    <w:tmpl w:val="8BBC3EE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94A7F7B"/>
    <w:multiLevelType w:val="hybridMultilevel"/>
    <w:tmpl w:val="CC38F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8">
    <w:nsid w:val="46020568"/>
    <w:multiLevelType w:val="hybridMultilevel"/>
    <w:tmpl w:val="3BE89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0A03D5"/>
    <w:multiLevelType w:val="hybridMultilevel"/>
    <w:tmpl w:val="C7C8E810"/>
    <w:lvl w:ilvl="0" w:tplc="A1BC2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61E7945"/>
    <w:multiLevelType w:val="multilevel"/>
    <w:tmpl w:val="879CFC0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58980D2B"/>
    <w:multiLevelType w:val="multilevel"/>
    <w:tmpl w:val="CF84996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B7B409A"/>
    <w:multiLevelType w:val="multilevel"/>
    <w:tmpl w:val="1D98D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022C23"/>
    <w:multiLevelType w:val="multilevel"/>
    <w:tmpl w:val="10D89C9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624C501D"/>
    <w:multiLevelType w:val="multilevel"/>
    <w:tmpl w:val="43AC687A"/>
    <w:lvl w:ilvl="0">
      <w:start w:val="5"/>
      <w:numFmt w:val="decimal"/>
      <w:lvlText w:val="%1"/>
      <w:lvlJc w:val="left"/>
      <w:pPr>
        <w:ind w:left="360" w:hanging="360"/>
      </w:pPr>
      <w:rPr>
        <w:rFonts w:hint="default"/>
      </w:rPr>
    </w:lvl>
    <w:lvl w:ilvl="1">
      <w:start w:val="1"/>
      <w:numFmt w:val="decimal"/>
      <w:lvlText w:val="%1.%2"/>
      <w:lvlJc w:val="left"/>
      <w:pPr>
        <w:ind w:left="703" w:hanging="36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138" w:hanging="108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184" w:hanging="1440"/>
      </w:pPr>
      <w:rPr>
        <w:rFonts w:hint="default"/>
      </w:rPr>
    </w:lvl>
  </w:abstractNum>
  <w:abstractNum w:abstractNumId="15">
    <w:nsid w:val="66B91D8C"/>
    <w:multiLevelType w:val="hybridMultilevel"/>
    <w:tmpl w:val="98043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D55076"/>
    <w:multiLevelType w:val="multilevel"/>
    <w:tmpl w:val="2C4EF9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FD22549"/>
    <w:multiLevelType w:val="multilevel"/>
    <w:tmpl w:val="8C72541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712E2EFA"/>
    <w:multiLevelType w:val="hybridMultilevel"/>
    <w:tmpl w:val="B732843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7A822D63"/>
    <w:multiLevelType w:val="hybridMultilevel"/>
    <w:tmpl w:val="E56A9D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7"/>
  </w:num>
  <w:num w:numId="3">
    <w:abstractNumId w:val="5"/>
  </w:num>
  <w:num w:numId="4">
    <w:abstractNumId w:val="16"/>
  </w:num>
  <w:num w:numId="5">
    <w:abstractNumId w:val="9"/>
  </w:num>
  <w:num w:numId="6">
    <w:abstractNumId w:val="6"/>
  </w:num>
  <w:num w:numId="7">
    <w:abstractNumId w:val="3"/>
  </w:num>
  <w:num w:numId="8">
    <w:abstractNumId w:val="18"/>
  </w:num>
  <w:num w:numId="9">
    <w:abstractNumId w:val="2"/>
  </w:num>
  <w:num w:numId="10">
    <w:abstractNumId w:val="1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9"/>
  </w:num>
  <w:num w:numId="14">
    <w:abstractNumId w:val="8"/>
  </w:num>
  <w:num w:numId="15">
    <w:abstractNumId w:val="4"/>
  </w:num>
  <w:num w:numId="16">
    <w:abstractNumId w:val="15"/>
  </w:num>
  <w:num w:numId="17">
    <w:abstractNumId w:val="10"/>
  </w:num>
  <w:num w:numId="18">
    <w:abstractNumId w:val="14"/>
  </w:num>
  <w:num w:numId="19">
    <w:abstractNumId w:val="13"/>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16"/>
    <w:rsid w:val="0003050C"/>
    <w:rsid w:val="000666A3"/>
    <w:rsid w:val="00072E86"/>
    <w:rsid w:val="00074D99"/>
    <w:rsid w:val="0009779B"/>
    <w:rsid w:val="000A18EB"/>
    <w:rsid w:val="000B3056"/>
    <w:rsid w:val="000C2CEC"/>
    <w:rsid w:val="000D4EFE"/>
    <w:rsid w:val="000F0DF2"/>
    <w:rsid w:val="000F7872"/>
    <w:rsid w:val="00116DB4"/>
    <w:rsid w:val="001245C5"/>
    <w:rsid w:val="0016082C"/>
    <w:rsid w:val="00163566"/>
    <w:rsid w:val="00174FA9"/>
    <w:rsid w:val="00193137"/>
    <w:rsid w:val="001A0B21"/>
    <w:rsid w:val="001A0D21"/>
    <w:rsid w:val="001A5732"/>
    <w:rsid w:val="001A7896"/>
    <w:rsid w:val="001B2DB2"/>
    <w:rsid w:val="001B70BD"/>
    <w:rsid w:val="001B79A4"/>
    <w:rsid w:val="001C127F"/>
    <w:rsid w:val="001C41EE"/>
    <w:rsid w:val="001D5971"/>
    <w:rsid w:val="001F01AD"/>
    <w:rsid w:val="001F16EA"/>
    <w:rsid w:val="001F2A34"/>
    <w:rsid w:val="001F5758"/>
    <w:rsid w:val="0021013D"/>
    <w:rsid w:val="00215C98"/>
    <w:rsid w:val="00222394"/>
    <w:rsid w:val="002255C1"/>
    <w:rsid w:val="00237A53"/>
    <w:rsid w:val="00240F16"/>
    <w:rsid w:val="0025488B"/>
    <w:rsid w:val="00271C85"/>
    <w:rsid w:val="00294AC8"/>
    <w:rsid w:val="002B10BB"/>
    <w:rsid w:val="002D6901"/>
    <w:rsid w:val="002D7BE7"/>
    <w:rsid w:val="002E2289"/>
    <w:rsid w:val="002E4C37"/>
    <w:rsid w:val="002F22F1"/>
    <w:rsid w:val="002F2C27"/>
    <w:rsid w:val="002F5C5A"/>
    <w:rsid w:val="00316102"/>
    <w:rsid w:val="003300B8"/>
    <w:rsid w:val="00353FFA"/>
    <w:rsid w:val="00365C7B"/>
    <w:rsid w:val="00374724"/>
    <w:rsid w:val="00374FA9"/>
    <w:rsid w:val="00381446"/>
    <w:rsid w:val="0038595C"/>
    <w:rsid w:val="0039067E"/>
    <w:rsid w:val="00394868"/>
    <w:rsid w:val="003B16FA"/>
    <w:rsid w:val="003B2632"/>
    <w:rsid w:val="003B713F"/>
    <w:rsid w:val="003C0BA9"/>
    <w:rsid w:val="003C5A92"/>
    <w:rsid w:val="003C7783"/>
    <w:rsid w:val="003F1F4B"/>
    <w:rsid w:val="003F7A98"/>
    <w:rsid w:val="00424715"/>
    <w:rsid w:val="00467511"/>
    <w:rsid w:val="00485120"/>
    <w:rsid w:val="00495454"/>
    <w:rsid w:val="004A175A"/>
    <w:rsid w:val="004A5DEC"/>
    <w:rsid w:val="004C0180"/>
    <w:rsid w:val="004D082F"/>
    <w:rsid w:val="004D1B7C"/>
    <w:rsid w:val="004D5C4A"/>
    <w:rsid w:val="004F1DD7"/>
    <w:rsid w:val="004F3739"/>
    <w:rsid w:val="005067FB"/>
    <w:rsid w:val="005164E8"/>
    <w:rsid w:val="005244A7"/>
    <w:rsid w:val="005262C3"/>
    <w:rsid w:val="0054649C"/>
    <w:rsid w:val="0055009B"/>
    <w:rsid w:val="0055415E"/>
    <w:rsid w:val="00566B5A"/>
    <w:rsid w:val="00572913"/>
    <w:rsid w:val="00573E3B"/>
    <w:rsid w:val="005746A4"/>
    <w:rsid w:val="00593CE8"/>
    <w:rsid w:val="00597A0C"/>
    <w:rsid w:val="005A0754"/>
    <w:rsid w:val="005A6666"/>
    <w:rsid w:val="005B02FC"/>
    <w:rsid w:val="005B788E"/>
    <w:rsid w:val="005C2B11"/>
    <w:rsid w:val="005D4B98"/>
    <w:rsid w:val="005E3DD8"/>
    <w:rsid w:val="005E602A"/>
    <w:rsid w:val="00602862"/>
    <w:rsid w:val="0064230E"/>
    <w:rsid w:val="00644FCD"/>
    <w:rsid w:val="00650AAD"/>
    <w:rsid w:val="0065758E"/>
    <w:rsid w:val="00690979"/>
    <w:rsid w:val="00697C29"/>
    <w:rsid w:val="006A371C"/>
    <w:rsid w:val="006B6ACA"/>
    <w:rsid w:val="006C47BA"/>
    <w:rsid w:val="006D3016"/>
    <w:rsid w:val="006E05B1"/>
    <w:rsid w:val="006E2646"/>
    <w:rsid w:val="006E64A2"/>
    <w:rsid w:val="006E740E"/>
    <w:rsid w:val="006F54E3"/>
    <w:rsid w:val="00714467"/>
    <w:rsid w:val="007266A4"/>
    <w:rsid w:val="00756A0A"/>
    <w:rsid w:val="00765EF8"/>
    <w:rsid w:val="0076646A"/>
    <w:rsid w:val="00766B92"/>
    <w:rsid w:val="00771F60"/>
    <w:rsid w:val="007D4271"/>
    <w:rsid w:val="007E5225"/>
    <w:rsid w:val="007E6AB7"/>
    <w:rsid w:val="007E77E9"/>
    <w:rsid w:val="007F36AA"/>
    <w:rsid w:val="008021C9"/>
    <w:rsid w:val="008025B4"/>
    <w:rsid w:val="008237D7"/>
    <w:rsid w:val="008242A0"/>
    <w:rsid w:val="008568C9"/>
    <w:rsid w:val="00867374"/>
    <w:rsid w:val="00873610"/>
    <w:rsid w:val="00876D5E"/>
    <w:rsid w:val="008A489D"/>
    <w:rsid w:val="008B0774"/>
    <w:rsid w:val="008B44FF"/>
    <w:rsid w:val="008B5598"/>
    <w:rsid w:val="008C43F5"/>
    <w:rsid w:val="008E6194"/>
    <w:rsid w:val="008F0E7A"/>
    <w:rsid w:val="008F4661"/>
    <w:rsid w:val="0090351F"/>
    <w:rsid w:val="00915021"/>
    <w:rsid w:val="00925AFE"/>
    <w:rsid w:val="00931BC3"/>
    <w:rsid w:val="00944694"/>
    <w:rsid w:val="0094791E"/>
    <w:rsid w:val="00947BCF"/>
    <w:rsid w:val="0095391E"/>
    <w:rsid w:val="00963988"/>
    <w:rsid w:val="0098135A"/>
    <w:rsid w:val="0098645F"/>
    <w:rsid w:val="00995012"/>
    <w:rsid w:val="00995E10"/>
    <w:rsid w:val="009A53D0"/>
    <w:rsid w:val="009A6C63"/>
    <w:rsid w:val="009B0152"/>
    <w:rsid w:val="009B59E4"/>
    <w:rsid w:val="009D19DA"/>
    <w:rsid w:val="009D6487"/>
    <w:rsid w:val="009E4B9F"/>
    <w:rsid w:val="00A52C0E"/>
    <w:rsid w:val="00A607DE"/>
    <w:rsid w:val="00A82050"/>
    <w:rsid w:val="00A8284C"/>
    <w:rsid w:val="00A84EA3"/>
    <w:rsid w:val="00AB5F11"/>
    <w:rsid w:val="00AC3157"/>
    <w:rsid w:val="00AC5C4C"/>
    <w:rsid w:val="00AE1A8B"/>
    <w:rsid w:val="00AF6601"/>
    <w:rsid w:val="00B04AF7"/>
    <w:rsid w:val="00B05E72"/>
    <w:rsid w:val="00B24834"/>
    <w:rsid w:val="00B25732"/>
    <w:rsid w:val="00B2579C"/>
    <w:rsid w:val="00B304AB"/>
    <w:rsid w:val="00B40FEF"/>
    <w:rsid w:val="00B9205A"/>
    <w:rsid w:val="00BB5D93"/>
    <w:rsid w:val="00BC0C91"/>
    <w:rsid w:val="00BD76D3"/>
    <w:rsid w:val="00BE4BA1"/>
    <w:rsid w:val="00BE4FCE"/>
    <w:rsid w:val="00BE6A5F"/>
    <w:rsid w:val="00BE6D86"/>
    <w:rsid w:val="00BF2906"/>
    <w:rsid w:val="00BF2CC8"/>
    <w:rsid w:val="00BF7487"/>
    <w:rsid w:val="00C0570D"/>
    <w:rsid w:val="00C155CB"/>
    <w:rsid w:val="00C20EBF"/>
    <w:rsid w:val="00C23541"/>
    <w:rsid w:val="00C3452F"/>
    <w:rsid w:val="00C37ADD"/>
    <w:rsid w:val="00C46802"/>
    <w:rsid w:val="00C51DB9"/>
    <w:rsid w:val="00C60BA0"/>
    <w:rsid w:val="00C626F7"/>
    <w:rsid w:val="00C8499F"/>
    <w:rsid w:val="00CB3D2D"/>
    <w:rsid w:val="00CE53A5"/>
    <w:rsid w:val="00CE768E"/>
    <w:rsid w:val="00D3643A"/>
    <w:rsid w:val="00D369D8"/>
    <w:rsid w:val="00D546C9"/>
    <w:rsid w:val="00D969B5"/>
    <w:rsid w:val="00DA4AF7"/>
    <w:rsid w:val="00DA4F2C"/>
    <w:rsid w:val="00DA5FBD"/>
    <w:rsid w:val="00DA731A"/>
    <w:rsid w:val="00DB1A76"/>
    <w:rsid w:val="00DB6CF0"/>
    <w:rsid w:val="00DE2DEB"/>
    <w:rsid w:val="00DF4074"/>
    <w:rsid w:val="00DF6C73"/>
    <w:rsid w:val="00E27F69"/>
    <w:rsid w:val="00E4148B"/>
    <w:rsid w:val="00E534C1"/>
    <w:rsid w:val="00E54894"/>
    <w:rsid w:val="00E549E6"/>
    <w:rsid w:val="00E91854"/>
    <w:rsid w:val="00EA0BA1"/>
    <w:rsid w:val="00EA3E5D"/>
    <w:rsid w:val="00EA4079"/>
    <w:rsid w:val="00EE2E34"/>
    <w:rsid w:val="00EE4B00"/>
    <w:rsid w:val="00EE6B9C"/>
    <w:rsid w:val="00EF0704"/>
    <w:rsid w:val="00EF1F90"/>
    <w:rsid w:val="00F05CA2"/>
    <w:rsid w:val="00F071E3"/>
    <w:rsid w:val="00F0774D"/>
    <w:rsid w:val="00F114FD"/>
    <w:rsid w:val="00F164A4"/>
    <w:rsid w:val="00F170A7"/>
    <w:rsid w:val="00F22067"/>
    <w:rsid w:val="00F40535"/>
    <w:rsid w:val="00F52B29"/>
    <w:rsid w:val="00F57B2E"/>
    <w:rsid w:val="00F64152"/>
    <w:rsid w:val="00FB306F"/>
    <w:rsid w:val="00FC2E50"/>
    <w:rsid w:val="00FC3591"/>
    <w:rsid w:val="00FC3BC3"/>
    <w:rsid w:val="00FD1E4D"/>
    <w:rsid w:val="00FE168E"/>
    <w:rsid w:val="00FE700C"/>
    <w:rsid w:val="00FE73FC"/>
    <w:rsid w:val="00FE7667"/>
    <w:rsid w:val="00FF1695"/>
    <w:rsid w:val="00FF2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59528"/>
  <w15:docId w15:val="{96B5476A-8692-4F7A-8B2A-EF10092B9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40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Paragraphe de liste1,LIST OF TABLES.,List Paragraph2,Citation List,Bullets,List Paragraph1,Bullet List,FooterText,Table bullet,b1,Colorful List - Accent 11,Number_1"/>
    <w:basedOn w:val="Normal"/>
    <w:link w:val="ListParagraphChar"/>
    <w:uiPriority w:val="34"/>
    <w:qFormat/>
    <w:rsid w:val="00240F16"/>
    <w:pPr>
      <w:ind w:left="720"/>
      <w:contextualSpacing/>
    </w:pPr>
  </w:style>
  <w:style w:type="character" w:styleId="Hyperlink">
    <w:name w:val="Hyperlink"/>
    <w:basedOn w:val="DefaultParagraphFont"/>
    <w:uiPriority w:val="99"/>
    <w:unhideWhenUsed/>
    <w:rsid w:val="00240F16"/>
    <w:rPr>
      <w:color w:val="0563C1" w:themeColor="hyperlink"/>
      <w:u w:val="single"/>
    </w:rPr>
  </w:style>
  <w:style w:type="character" w:customStyle="1" w:styleId="ListParagraphChar">
    <w:name w:val="List Paragraph Char"/>
    <w:aliases w:val="Numbered paragraph Char,Paragraphe de liste1 Char,LIST OF TABLES. Char,List Paragraph2 Char,Citation List Char,Bullets Char,List Paragraph1 Char,Bullet List Char,FooterText Char,Table bullet Char,b1 Char,Number_1 Char"/>
    <w:link w:val="ListParagraph"/>
    <w:uiPriority w:val="34"/>
    <w:locked/>
    <w:rsid w:val="00240F16"/>
  </w:style>
  <w:style w:type="table" w:styleId="TableGrid">
    <w:name w:val="Table Grid"/>
    <w:basedOn w:val="TableNormal"/>
    <w:uiPriority w:val="39"/>
    <w:rsid w:val="00240F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25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5C1"/>
    <w:rPr>
      <w:rFonts w:ascii="Segoe UI" w:hAnsi="Segoe UI" w:cs="Segoe UI"/>
      <w:sz w:val="18"/>
      <w:szCs w:val="18"/>
    </w:rPr>
  </w:style>
  <w:style w:type="character" w:styleId="CommentReference">
    <w:name w:val="annotation reference"/>
    <w:basedOn w:val="DefaultParagraphFont"/>
    <w:uiPriority w:val="99"/>
    <w:semiHidden/>
    <w:unhideWhenUsed/>
    <w:rsid w:val="002255C1"/>
    <w:rPr>
      <w:sz w:val="16"/>
      <w:szCs w:val="16"/>
    </w:rPr>
  </w:style>
  <w:style w:type="paragraph" w:styleId="CommentText">
    <w:name w:val="annotation text"/>
    <w:basedOn w:val="Normal"/>
    <w:link w:val="CommentTextChar"/>
    <w:uiPriority w:val="99"/>
    <w:semiHidden/>
    <w:unhideWhenUsed/>
    <w:rsid w:val="002255C1"/>
    <w:pPr>
      <w:spacing w:line="240" w:lineRule="auto"/>
    </w:pPr>
    <w:rPr>
      <w:sz w:val="20"/>
      <w:szCs w:val="20"/>
    </w:rPr>
  </w:style>
  <w:style w:type="character" w:customStyle="1" w:styleId="CommentTextChar">
    <w:name w:val="Comment Text Char"/>
    <w:basedOn w:val="DefaultParagraphFont"/>
    <w:link w:val="CommentText"/>
    <w:uiPriority w:val="99"/>
    <w:semiHidden/>
    <w:rsid w:val="002255C1"/>
    <w:rPr>
      <w:sz w:val="20"/>
      <w:szCs w:val="20"/>
    </w:rPr>
  </w:style>
  <w:style w:type="paragraph" w:styleId="CommentSubject">
    <w:name w:val="annotation subject"/>
    <w:basedOn w:val="CommentText"/>
    <w:next w:val="CommentText"/>
    <w:link w:val="CommentSubjectChar"/>
    <w:uiPriority w:val="99"/>
    <w:semiHidden/>
    <w:unhideWhenUsed/>
    <w:rsid w:val="002255C1"/>
    <w:rPr>
      <w:b/>
      <w:bCs/>
    </w:rPr>
  </w:style>
  <w:style w:type="character" w:customStyle="1" w:styleId="CommentSubjectChar">
    <w:name w:val="Comment Subject Char"/>
    <w:basedOn w:val="CommentTextChar"/>
    <w:link w:val="CommentSubject"/>
    <w:uiPriority w:val="99"/>
    <w:semiHidden/>
    <w:rsid w:val="002255C1"/>
    <w:rPr>
      <w:b/>
      <w:bCs/>
      <w:sz w:val="20"/>
      <w:szCs w:val="20"/>
    </w:rPr>
  </w:style>
  <w:style w:type="paragraph" w:styleId="FootnoteText">
    <w:name w:val="footnote text"/>
    <w:basedOn w:val="Normal"/>
    <w:link w:val="FootnoteTextChar"/>
    <w:uiPriority w:val="99"/>
    <w:semiHidden/>
    <w:unhideWhenUsed/>
    <w:rsid w:val="001C12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127F"/>
    <w:rPr>
      <w:sz w:val="20"/>
      <w:szCs w:val="20"/>
    </w:rPr>
  </w:style>
  <w:style w:type="character" w:styleId="FootnoteReference">
    <w:name w:val="footnote reference"/>
    <w:basedOn w:val="DefaultParagraphFont"/>
    <w:uiPriority w:val="99"/>
    <w:semiHidden/>
    <w:unhideWhenUsed/>
    <w:rsid w:val="001C127F"/>
    <w:rPr>
      <w:vertAlign w:val="superscript"/>
    </w:rPr>
  </w:style>
  <w:style w:type="character" w:customStyle="1" w:styleId="LightGrid-Accent3Char">
    <w:name w:val="Light Grid - Accent 3 Char"/>
    <w:link w:val="LightGrid-Accent3"/>
    <w:uiPriority w:val="34"/>
    <w:locked/>
    <w:rsid w:val="004A5DEC"/>
    <w:rPr>
      <w:sz w:val="24"/>
      <w:szCs w:val="24"/>
      <w:lang w:val="en-US" w:eastAsia="en-US"/>
    </w:rPr>
  </w:style>
  <w:style w:type="table" w:styleId="LightGrid-Accent3">
    <w:name w:val="Light Grid Accent 3"/>
    <w:basedOn w:val="TableNormal"/>
    <w:link w:val="LightGrid-Accent3Char"/>
    <w:uiPriority w:val="34"/>
    <w:semiHidden/>
    <w:unhideWhenUsed/>
    <w:rsid w:val="004A5DEC"/>
    <w:pPr>
      <w:spacing w:after="0" w:line="240" w:lineRule="auto"/>
    </w:pPr>
    <w:rPr>
      <w:sz w:val="24"/>
      <w:szCs w:val="24"/>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Mention1">
    <w:name w:val="Mention1"/>
    <w:basedOn w:val="DefaultParagraphFont"/>
    <w:uiPriority w:val="99"/>
    <w:semiHidden/>
    <w:unhideWhenUsed/>
    <w:rsid w:val="004A5DEC"/>
    <w:rPr>
      <w:color w:val="2B579A"/>
      <w:shd w:val="clear" w:color="auto" w:fill="E6E6E6"/>
    </w:rPr>
  </w:style>
  <w:style w:type="paragraph" w:customStyle="1" w:styleId="Section3-Heading1">
    <w:name w:val="Section 3 - Heading 1"/>
    <w:basedOn w:val="Normal"/>
    <w:rsid w:val="0038595C"/>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customStyle="1" w:styleId="Normal1">
    <w:name w:val="Normal1"/>
    <w:rsid w:val="008F4661"/>
    <w:pPr>
      <w:widowControl w:val="0"/>
      <w:pBdr>
        <w:top w:val="nil"/>
        <w:left w:val="nil"/>
        <w:bottom w:val="nil"/>
        <w:right w:val="nil"/>
        <w:between w:val="nil"/>
      </w:pBdr>
      <w:spacing w:after="0" w:line="276" w:lineRule="auto"/>
    </w:pPr>
    <w:rPr>
      <w:rFonts w:ascii="Arial" w:eastAsia="Arial" w:hAnsi="Arial" w:cs="Arial"/>
      <w:color w:val="000000"/>
      <w:lang w:eastAsia="es-ES"/>
    </w:rPr>
  </w:style>
  <w:style w:type="character" w:customStyle="1" w:styleId="UnresolvedMention">
    <w:name w:val="Unresolved Mention"/>
    <w:basedOn w:val="DefaultParagraphFont"/>
    <w:uiPriority w:val="99"/>
    <w:rsid w:val="0094791E"/>
    <w:rPr>
      <w:color w:val="808080"/>
      <w:shd w:val="clear" w:color="auto" w:fill="E6E6E6"/>
    </w:rPr>
  </w:style>
  <w:style w:type="paragraph" w:customStyle="1" w:styleId="BankNormal">
    <w:name w:val="BankNormal"/>
    <w:basedOn w:val="Normal"/>
    <w:rsid w:val="008A489D"/>
    <w:pPr>
      <w:spacing w:after="240" w:line="240" w:lineRule="auto"/>
    </w:pPr>
    <w:rPr>
      <w:rFonts w:ascii="Times New Roman" w:eastAsia="Times New Roman" w:hAnsi="Times New Roman" w:cs="Times New Roman"/>
      <w:sz w:val="24"/>
      <w:szCs w:val="20"/>
    </w:rPr>
  </w:style>
  <w:style w:type="paragraph" w:styleId="BodyText2">
    <w:name w:val="Body Text 2"/>
    <w:basedOn w:val="Normal"/>
    <w:link w:val="BodyText2Char"/>
    <w:uiPriority w:val="99"/>
    <w:unhideWhenUsed/>
    <w:rsid w:val="001B79A4"/>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1B79A4"/>
    <w:rPr>
      <w:rFonts w:ascii="Times New Roman" w:eastAsiaTheme="minorEastAsia" w:hAnsi="Times New Roman" w:cs="Times New Roman"/>
      <w:kern w:val="28"/>
      <w:sz w:val="24"/>
      <w:szCs w:val="24"/>
    </w:rPr>
  </w:style>
  <w:style w:type="paragraph" w:styleId="Header">
    <w:name w:val="header"/>
    <w:basedOn w:val="Normal"/>
    <w:link w:val="HeaderChar"/>
    <w:rsid w:val="001B79A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1B79A4"/>
    <w:rPr>
      <w:rFonts w:ascii="Times New Roman" w:eastAsia="Times New Roman" w:hAnsi="Times New Roman" w:cs="Times New Roman"/>
      <w:sz w:val="20"/>
      <w:szCs w:val="20"/>
    </w:rPr>
  </w:style>
  <w:style w:type="character" w:styleId="PlaceholderText">
    <w:name w:val="Placeholder Text"/>
    <w:basedOn w:val="DefaultParagraphFont"/>
    <w:rsid w:val="001B79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790588">
      <w:bodyDiv w:val="1"/>
      <w:marLeft w:val="0"/>
      <w:marRight w:val="0"/>
      <w:marTop w:val="0"/>
      <w:marBottom w:val="0"/>
      <w:divBdr>
        <w:top w:val="none" w:sz="0" w:space="0" w:color="auto"/>
        <w:left w:val="none" w:sz="0" w:space="0" w:color="auto"/>
        <w:bottom w:val="none" w:sz="0" w:space="0" w:color="auto"/>
        <w:right w:val="none" w:sz="0" w:space="0" w:color="auto"/>
      </w:divBdr>
    </w:div>
    <w:div w:id="1025668139">
      <w:bodyDiv w:val="1"/>
      <w:marLeft w:val="0"/>
      <w:marRight w:val="0"/>
      <w:marTop w:val="0"/>
      <w:marBottom w:val="0"/>
      <w:divBdr>
        <w:top w:val="none" w:sz="0" w:space="0" w:color="auto"/>
        <w:left w:val="none" w:sz="0" w:space="0" w:color="auto"/>
        <w:bottom w:val="none" w:sz="0" w:space="0" w:color="auto"/>
        <w:right w:val="none" w:sz="0" w:space="0" w:color="auto"/>
      </w:divBdr>
    </w:div>
    <w:div w:id="1581718401">
      <w:bodyDiv w:val="1"/>
      <w:marLeft w:val="0"/>
      <w:marRight w:val="0"/>
      <w:marTop w:val="0"/>
      <w:marBottom w:val="0"/>
      <w:divBdr>
        <w:top w:val="none" w:sz="0" w:space="0" w:color="auto"/>
        <w:left w:val="none" w:sz="0" w:space="0" w:color="auto"/>
        <w:bottom w:val="none" w:sz="0" w:space="0" w:color="auto"/>
        <w:right w:val="none" w:sz="0" w:space="0" w:color="auto"/>
      </w:divBdr>
    </w:div>
    <w:div w:id="1797210672">
      <w:bodyDiv w:val="1"/>
      <w:marLeft w:val="0"/>
      <w:marRight w:val="0"/>
      <w:marTop w:val="0"/>
      <w:marBottom w:val="0"/>
      <w:divBdr>
        <w:top w:val="none" w:sz="0" w:space="0" w:color="auto"/>
        <w:left w:val="none" w:sz="0" w:space="0" w:color="auto"/>
        <w:bottom w:val="none" w:sz="0" w:space="0" w:color="auto"/>
        <w:right w:val="none" w:sz="0" w:space="0" w:color="auto"/>
      </w:divBdr>
    </w:div>
    <w:div w:id="200004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fipa.procurement.tz@uncdf.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fipa.procurement.tz@uncdf.org" TargetMode="External"/><Relationship Id="rId10" Type="http://schemas.openxmlformats.org/officeDocument/2006/relationships/hyperlink" Target="mailto:fipa.procurement.tz@uncd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D4B9C-2A28-6B4F-81DB-8B89BC796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4481</Words>
  <Characters>25543</Characters>
  <Application>Microsoft Macintosh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Uloma Ogba</dc:creator>
  <cp:keywords/>
  <dc:description/>
  <cp:lastModifiedBy>Fernando Zarauz</cp:lastModifiedBy>
  <cp:revision>3</cp:revision>
  <cp:lastPrinted>2018-09-05T13:06:00Z</cp:lastPrinted>
  <dcterms:created xsi:type="dcterms:W3CDTF">2018-09-05T17:33:00Z</dcterms:created>
  <dcterms:modified xsi:type="dcterms:W3CDTF">2018-09-05T17:38:00Z</dcterms:modified>
</cp:coreProperties>
</file>