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7F978" w14:textId="77777777" w:rsidR="0038595C" w:rsidRPr="006A5637" w:rsidRDefault="0038595C" w:rsidP="002C1911">
      <w:pPr>
        <w:pStyle w:val="Section3-Heading1"/>
        <w:pBdr>
          <w:bottom w:val="none" w:sz="0" w:space="0" w:color="auto"/>
        </w:pBdr>
        <w:spacing w:after="0"/>
        <w:rPr>
          <w:rFonts w:asciiTheme="minorHAnsi" w:hAnsiTheme="minorHAnsi" w:cstheme="minorHAnsi"/>
          <w:color w:val="44546A" w:themeColor="text2"/>
          <w:sz w:val="22"/>
          <w:szCs w:val="22"/>
          <w:lang w:val="en-GB"/>
        </w:rPr>
      </w:pPr>
      <w:bookmarkStart w:id="0" w:name="_Hlk525816367"/>
      <w:bookmarkStart w:id="1" w:name="_Hlk510091856"/>
      <w:bookmarkStart w:id="2" w:name="_GoBack"/>
      <w:bookmarkEnd w:id="2"/>
      <w:r w:rsidRPr="006A5637">
        <w:rPr>
          <w:rFonts w:asciiTheme="minorHAnsi" w:hAnsiTheme="minorHAnsi" w:cstheme="minorHAnsi"/>
          <w:color w:val="44546A" w:themeColor="text2"/>
          <w:sz w:val="22"/>
          <w:szCs w:val="22"/>
          <w:lang w:val="en-GB"/>
        </w:rPr>
        <w:t>UNITED NATIONS CAPITAL DEVELOPMENT FUND (UNCDF)</w:t>
      </w:r>
    </w:p>
    <w:p w14:paraId="04C94963" w14:textId="6727F2D9" w:rsidR="004828FD" w:rsidRDefault="004828FD" w:rsidP="002C1911">
      <w:pPr>
        <w:pStyle w:val="Section3-Heading1"/>
        <w:pBdr>
          <w:bottom w:val="none" w:sz="0" w:space="0" w:color="auto"/>
        </w:pBdr>
        <w:spacing w:after="0"/>
        <w:rPr>
          <w:rFonts w:asciiTheme="minorHAnsi" w:hAnsiTheme="minorHAnsi" w:cstheme="minorHAnsi"/>
          <w:color w:val="44546A" w:themeColor="text2"/>
          <w:sz w:val="22"/>
          <w:szCs w:val="22"/>
          <w:lang w:val="en-GB"/>
        </w:rPr>
      </w:pPr>
      <w:r w:rsidRPr="004828FD">
        <w:rPr>
          <w:rFonts w:asciiTheme="minorHAnsi" w:hAnsiTheme="minorHAnsi" w:cstheme="minorHAnsi"/>
          <w:sz w:val="22"/>
          <w:szCs w:val="22"/>
          <w:lang w:val="en-GB"/>
        </w:rPr>
        <w:t>Market Assessment of Affordable and Accessible Remittance Services for Refugees and other Forcibly Displaced</w:t>
      </w:r>
      <w:r w:rsidRPr="00EF17F8">
        <w:rPr>
          <w:rFonts w:asciiTheme="minorHAnsi" w:hAnsiTheme="minorHAnsi" w:cstheme="minorHAnsi"/>
          <w:sz w:val="22"/>
          <w:szCs w:val="22"/>
          <w:lang w:val="en-GB"/>
        </w:rPr>
        <w:t xml:space="preserve"> </w:t>
      </w:r>
      <w:r w:rsidR="00EF17F8" w:rsidRPr="00EF17F8">
        <w:rPr>
          <w:rFonts w:asciiTheme="minorHAnsi" w:hAnsiTheme="minorHAnsi" w:cstheme="minorHAnsi"/>
          <w:sz w:val="22"/>
          <w:szCs w:val="22"/>
          <w:lang w:val="en-GB"/>
        </w:rPr>
        <w:t xml:space="preserve">in </w:t>
      </w:r>
      <w:r w:rsidR="00CA0354">
        <w:rPr>
          <w:rFonts w:asciiTheme="minorHAnsi" w:hAnsiTheme="minorHAnsi" w:cstheme="minorHAnsi"/>
          <w:sz w:val="22"/>
          <w:szCs w:val="22"/>
          <w:lang w:val="en-GB"/>
        </w:rPr>
        <w:t>DRC</w:t>
      </w:r>
    </w:p>
    <w:p w14:paraId="17998AA7" w14:textId="35CFED24" w:rsidR="0038595C" w:rsidRPr="006A5637" w:rsidRDefault="0038595C" w:rsidP="002C1911">
      <w:pPr>
        <w:pStyle w:val="Section3-Heading1"/>
        <w:pBdr>
          <w:bottom w:val="none" w:sz="0" w:space="0" w:color="auto"/>
        </w:pBdr>
        <w:spacing w:after="0"/>
        <w:rPr>
          <w:rFonts w:asciiTheme="minorHAnsi" w:hAnsiTheme="minorHAnsi" w:cstheme="minorHAnsi"/>
          <w:color w:val="44546A" w:themeColor="text2"/>
          <w:sz w:val="22"/>
          <w:szCs w:val="22"/>
          <w:lang w:val="en-GB"/>
        </w:rPr>
      </w:pPr>
      <w:r w:rsidRPr="006A5637">
        <w:rPr>
          <w:rFonts w:asciiTheme="minorHAnsi" w:hAnsiTheme="minorHAnsi" w:cstheme="minorHAnsi"/>
          <w:color w:val="44546A" w:themeColor="text2"/>
          <w:sz w:val="22"/>
          <w:szCs w:val="22"/>
          <w:lang w:val="en-GB"/>
        </w:rPr>
        <w:t>REQUEST FOR APPLICATIONS</w:t>
      </w:r>
      <w:r w:rsidR="00D13D0A">
        <w:rPr>
          <w:rFonts w:asciiTheme="minorHAnsi" w:hAnsiTheme="minorHAnsi" w:cstheme="minorHAnsi"/>
          <w:color w:val="44546A" w:themeColor="text2"/>
          <w:sz w:val="22"/>
          <w:szCs w:val="22"/>
          <w:lang w:val="en-GB"/>
        </w:rPr>
        <w:t xml:space="preserve"> (RFA)</w:t>
      </w:r>
    </w:p>
    <w:p w14:paraId="7868D5EC" w14:textId="2F8A8D33" w:rsidR="0038595C" w:rsidRPr="006A5637" w:rsidRDefault="0038595C" w:rsidP="002C1911">
      <w:pPr>
        <w:pStyle w:val="Section3-Heading1"/>
        <w:pBdr>
          <w:bottom w:val="none" w:sz="0" w:space="0" w:color="auto"/>
        </w:pBdr>
        <w:spacing w:after="0"/>
        <w:rPr>
          <w:rFonts w:asciiTheme="minorHAnsi" w:hAnsiTheme="minorHAnsi" w:cstheme="minorHAnsi"/>
          <w:sz w:val="22"/>
          <w:szCs w:val="22"/>
          <w:lang w:val="en-GB"/>
        </w:rPr>
      </w:pPr>
      <w:r w:rsidRPr="008F12D7">
        <w:rPr>
          <w:rFonts w:asciiTheme="minorHAnsi" w:hAnsiTheme="minorHAnsi" w:cstheme="minorHAnsi"/>
          <w:sz w:val="22"/>
          <w:szCs w:val="22"/>
          <w:lang w:val="en-GB"/>
        </w:rPr>
        <w:t xml:space="preserve">Deadline for submission:  </w:t>
      </w:r>
      <w:r w:rsidR="00EF13DB">
        <w:rPr>
          <w:rFonts w:asciiTheme="minorHAnsi" w:hAnsiTheme="minorHAnsi" w:cstheme="minorHAnsi"/>
          <w:sz w:val="22"/>
          <w:szCs w:val="22"/>
          <w:lang w:val="en-GB"/>
        </w:rPr>
        <w:t>19</w:t>
      </w:r>
      <w:r w:rsidR="005B190E" w:rsidRPr="005B190E">
        <w:rPr>
          <w:rFonts w:asciiTheme="minorHAnsi" w:hAnsiTheme="minorHAnsi" w:cstheme="minorHAnsi"/>
          <w:sz w:val="22"/>
          <w:szCs w:val="22"/>
          <w:vertAlign w:val="superscript"/>
          <w:lang w:val="en-GB"/>
        </w:rPr>
        <w:t>th</w:t>
      </w:r>
      <w:r w:rsidR="00CA0354">
        <w:rPr>
          <w:rFonts w:asciiTheme="minorHAnsi" w:hAnsiTheme="minorHAnsi" w:cstheme="minorHAnsi"/>
          <w:sz w:val="22"/>
          <w:szCs w:val="22"/>
          <w:lang w:val="en-GB"/>
        </w:rPr>
        <w:t xml:space="preserve"> October</w:t>
      </w:r>
      <w:r w:rsidR="00EF17F8">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2018 </w:t>
      </w:r>
    </w:p>
    <w:bookmarkEnd w:id="0"/>
    <w:p w14:paraId="295D938B" w14:textId="77777777" w:rsidR="0061019D" w:rsidRDefault="0061019D" w:rsidP="002C1911">
      <w:pPr>
        <w:spacing w:after="0" w:line="240" w:lineRule="auto"/>
        <w:jc w:val="both"/>
        <w:rPr>
          <w:rFonts w:asciiTheme="majorHAnsi" w:hAnsiTheme="majorHAnsi" w:cstheme="majorHAnsi"/>
          <w:b/>
          <w:lang w:val="en-GB"/>
        </w:rPr>
      </w:pPr>
    </w:p>
    <w:p w14:paraId="7779DA62" w14:textId="77777777" w:rsidR="00DB37E4" w:rsidRPr="00944D5B" w:rsidRDefault="00DB37E4" w:rsidP="00DB37E4">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720" w:hanging="630"/>
        <w:rPr>
          <w:rFonts w:ascii="Calibri Light" w:eastAsia="Times New Roman" w:hAnsi="Calibri Light" w:cs="Angsana New"/>
          <w:b/>
          <w:bCs/>
          <w:lang w:val="en-GB"/>
        </w:rPr>
      </w:pPr>
      <w:r w:rsidRPr="00944D5B">
        <w:rPr>
          <w:rFonts w:ascii="Calibri Light" w:eastAsia="Times New Roman" w:hAnsi="Calibri Light" w:cs="Angsana New"/>
          <w:b/>
          <w:bCs/>
          <w:lang w:val="en-GB"/>
        </w:rPr>
        <w:t>ORGANIZATIONAL CONTEXT AND BACKGROUND INFORMATION</w:t>
      </w:r>
    </w:p>
    <w:p w14:paraId="18BBD093" w14:textId="77777777" w:rsidR="00DB37E4" w:rsidRDefault="00DB37E4" w:rsidP="00DB37E4">
      <w:pPr>
        <w:spacing w:after="0" w:line="240" w:lineRule="auto"/>
        <w:ind w:left="342"/>
        <w:jc w:val="both"/>
        <w:rPr>
          <w:rFonts w:ascii="Calibri Light" w:eastAsia="Times New Roman" w:hAnsi="Calibri Light" w:cs="Times New Roman"/>
        </w:rPr>
      </w:pPr>
    </w:p>
    <w:p w14:paraId="58FAB614" w14:textId="08961817" w:rsidR="00BB313D" w:rsidRPr="00882571" w:rsidRDefault="00BB313D" w:rsidP="00882571">
      <w:pPr>
        <w:pStyle w:val="ListParagraph"/>
        <w:numPr>
          <w:ilvl w:val="1"/>
          <w:numId w:val="29"/>
        </w:numPr>
        <w:spacing w:after="0" w:line="240" w:lineRule="auto"/>
        <w:jc w:val="both"/>
        <w:rPr>
          <w:rFonts w:ascii="Calibri Light" w:eastAsia="Times New Roman" w:hAnsi="Calibri Light" w:cs="Times New Roman"/>
          <w:b/>
          <w:i/>
          <w:lang w:val="en-GB"/>
        </w:rPr>
      </w:pPr>
      <w:r w:rsidRPr="00882571">
        <w:rPr>
          <w:rFonts w:ascii="Calibri Light" w:eastAsia="Times New Roman" w:hAnsi="Calibri Light" w:cs="Times New Roman"/>
          <w:b/>
          <w:i/>
          <w:lang w:val="en-GB"/>
        </w:rPr>
        <w:t>Organizational Context</w:t>
      </w:r>
    </w:p>
    <w:p w14:paraId="40012FDD" w14:textId="77777777" w:rsidR="00BB313D" w:rsidRPr="00882571" w:rsidRDefault="00BB313D" w:rsidP="00882571">
      <w:pPr>
        <w:spacing w:after="0" w:line="240" w:lineRule="auto"/>
        <w:jc w:val="both"/>
        <w:rPr>
          <w:rFonts w:ascii="Calibri Light" w:eastAsia="Times New Roman" w:hAnsi="Calibri Light" w:cs="Times New Roman"/>
          <w:sz w:val="10"/>
          <w:szCs w:val="10"/>
          <w:lang w:val="en-GB"/>
        </w:rPr>
      </w:pPr>
    </w:p>
    <w:p w14:paraId="783D4B53" w14:textId="307D7B94" w:rsidR="00DB37E4" w:rsidRDefault="00DB37E4" w:rsidP="00882571">
      <w:pPr>
        <w:spacing w:after="0" w:line="240" w:lineRule="auto"/>
        <w:jc w:val="both"/>
        <w:rPr>
          <w:rFonts w:ascii="Calibri Light" w:eastAsia="Times New Roman" w:hAnsi="Calibri Light" w:cs="Times New Roman"/>
          <w:lang w:val="en-GB"/>
        </w:rPr>
      </w:pPr>
      <w:r w:rsidRPr="00660139">
        <w:rPr>
          <w:rFonts w:ascii="Calibri Light" w:eastAsia="Times New Roman" w:hAnsi="Calibri Light" w:cs="Times New Roman"/>
          <w:lang w:val="en-GB"/>
        </w:rPr>
        <w:t>The United Nations Capital Development Fund (UNCDF) is the UN’s capital investment agency for the world’s 49 least developed countries. It creates new opportunities for poor people and their communities by increasing access to microfinance and investment capital. UNCDF focuses on Africa and the poorest countries of Asia and the Pacific, with a special commitment to countries emerging from conflict or crisis.</w:t>
      </w:r>
      <w:r>
        <w:rPr>
          <w:rFonts w:ascii="Calibri Light" w:eastAsia="Times New Roman" w:hAnsi="Calibri Light" w:cs="Times New Roman"/>
          <w:lang w:val="en-GB"/>
        </w:rPr>
        <w:t xml:space="preserve"> </w:t>
      </w:r>
      <w:r w:rsidRPr="005A6666">
        <w:rPr>
          <w:rFonts w:ascii="Calibri Light" w:eastAsia="Times New Roman" w:hAnsi="Calibri Light" w:cs="Times New Roman"/>
          <w:lang w:val="en-GB"/>
        </w:rPr>
        <w:t>UNCDF also has expertise in forming partnerships to spur innovation and convening stakeholders to coordinate activities, exchange insights, and scale impact. UNCDF has built expertise in Inclusive Finance programs, reaching unbanked populations, particularly women, as well as building financial capabilities through innovative delivery channels.</w:t>
      </w:r>
    </w:p>
    <w:p w14:paraId="627FAAA2" w14:textId="77777777" w:rsidR="00DB37E4" w:rsidRPr="00882571" w:rsidRDefault="00DB37E4" w:rsidP="00DB37E4">
      <w:pPr>
        <w:spacing w:after="0" w:line="240" w:lineRule="auto"/>
        <w:ind w:left="342"/>
        <w:jc w:val="both"/>
        <w:rPr>
          <w:rFonts w:ascii="Calibri Light" w:eastAsia="Times New Roman" w:hAnsi="Calibri Light" w:cs="Times New Roman"/>
          <w:sz w:val="10"/>
          <w:szCs w:val="10"/>
          <w:lang w:val="en-GB"/>
        </w:rPr>
      </w:pPr>
    </w:p>
    <w:p w14:paraId="56C1EFE0" w14:textId="77777777" w:rsidR="00DB37E4" w:rsidRDefault="00DB37E4" w:rsidP="00882571">
      <w:pPr>
        <w:spacing w:after="0" w:line="240" w:lineRule="auto"/>
        <w:jc w:val="both"/>
        <w:rPr>
          <w:rFonts w:ascii="Calibri Light" w:eastAsia="Times New Roman" w:hAnsi="Calibri Light" w:cs="Times New Roman"/>
          <w:lang w:val="en-GB"/>
        </w:rPr>
      </w:pPr>
      <w:r w:rsidRPr="008F4661">
        <w:rPr>
          <w:rFonts w:ascii="Calibri Light" w:eastAsia="Times New Roman" w:hAnsi="Calibri Light" w:cs="Times New Roman"/>
          <w:lang w:val="en-GB"/>
        </w:rPr>
        <w:t>With its capital mandate and instruments, UNCDF offers “last mile” financing models that unlock public and private resources, especially at the domestic level, to reduce poverty and support local development. UNCDF’s targets poor and underserved populations and areas in the LDCs where the available resources for development are the scarcest; where market failures are most pronounced; and where benefits from national growth tend to leave significant portions of the population behind. UNCDF has a strong track record in local development finance and inclusive finance, using it capital mandate paired with strong technical and policy support to help communities and individuals save, borrow and invest</w:t>
      </w:r>
      <w:r>
        <w:rPr>
          <w:rFonts w:ascii="Calibri Light" w:eastAsia="Times New Roman" w:hAnsi="Calibri Light" w:cs="Times New Roman"/>
          <w:lang w:val="en-GB"/>
        </w:rPr>
        <w:t xml:space="preserve">. </w:t>
      </w:r>
    </w:p>
    <w:p w14:paraId="4E038107" w14:textId="77777777" w:rsidR="00DB37E4" w:rsidRPr="00882571" w:rsidRDefault="00DB37E4" w:rsidP="002C1911">
      <w:pPr>
        <w:spacing w:after="0" w:line="240" w:lineRule="auto"/>
        <w:jc w:val="both"/>
        <w:rPr>
          <w:rFonts w:asciiTheme="majorHAnsi" w:hAnsiTheme="majorHAnsi" w:cstheme="majorHAnsi"/>
          <w:b/>
          <w:sz w:val="10"/>
          <w:szCs w:val="10"/>
          <w:lang w:val="en-GB"/>
        </w:rPr>
      </w:pPr>
    </w:p>
    <w:p w14:paraId="6D810412" w14:textId="375B2BC9" w:rsidR="00BB313D" w:rsidRPr="00882571" w:rsidRDefault="00BB313D" w:rsidP="00882571">
      <w:pPr>
        <w:pStyle w:val="ListParagraph"/>
        <w:numPr>
          <w:ilvl w:val="1"/>
          <w:numId w:val="29"/>
        </w:numPr>
        <w:spacing w:after="0" w:line="240" w:lineRule="auto"/>
        <w:jc w:val="both"/>
        <w:rPr>
          <w:rFonts w:asciiTheme="majorHAnsi" w:hAnsiTheme="majorHAnsi" w:cstheme="majorHAnsi"/>
          <w:b/>
          <w:i/>
          <w:lang w:val="en-GB"/>
        </w:rPr>
      </w:pPr>
      <w:r w:rsidRPr="00882571">
        <w:rPr>
          <w:rFonts w:asciiTheme="majorHAnsi" w:hAnsiTheme="majorHAnsi" w:cstheme="majorHAnsi"/>
          <w:b/>
          <w:i/>
          <w:lang w:val="en-GB"/>
        </w:rPr>
        <w:t>Background Information</w:t>
      </w:r>
    </w:p>
    <w:p w14:paraId="786E37AF" w14:textId="77777777" w:rsidR="00BB313D" w:rsidRPr="00882571" w:rsidRDefault="00BB313D">
      <w:pPr>
        <w:spacing w:after="0" w:line="240" w:lineRule="auto"/>
        <w:jc w:val="both"/>
        <w:rPr>
          <w:rFonts w:asciiTheme="majorHAnsi" w:hAnsiTheme="majorHAnsi" w:cstheme="majorHAnsi"/>
          <w:sz w:val="10"/>
          <w:szCs w:val="10"/>
          <w:lang w:val="en-GB"/>
        </w:rPr>
      </w:pPr>
      <w:bookmarkStart w:id="3" w:name="_Hlk525816409"/>
    </w:p>
    <w:p w14:paraId="0C10C9CB" w14:textId="6AE2B3C9" w:rsidR="0061019D" w:rsidRDefault="00DB37E4" w:rsidP="002C1911">
      <w:pPr>
        <w:spacing w:after="0" w:line="240" w:lineRule="auto"/>
        <w:jc w:val="both"/>
        <w:rPr>
          <w:rFonts w:asciiTheme="majorHAnsi" w:hAnsiTheme="majorHAnsi" w:cstheme="majorHAnsi"/>
          <w:lang w:val="en-GB"/>
        </w:rPr>
      </w:pPr>
      <w:r w:rsidRPr="00DF12ED">
        <w:rPr>
          <w:rFonts w:asciiTheme="majorHAnsi" w:hAnsiTheme="majorHAnsi" w:cstheme="majorHAnsi"/>
          <w:lang w:val="en-GB"/>
        </w:rPr>
        <w:t xml:space="preserve">The </w:t>
      </w:r>
      <w:r>
        <w:rPr>
          <w:rFonts w:asciiTheme="majorHAnsi" w:hAnsiTheme="majorHAnsi" w:cstheme="majorHAnsi"/>
          <w:lang w:val="en-GB"/>
        </w:rPr>
        <w:t xml:space="preserve">aim of the </w:t>
      </w:r>
      <w:r w:rsidR="0062797D">
        <w:rPr>
          <w:rFonts w:asciiTheme="majorHAnsi" w:hAnsiTheme="majorHAnsi" w:cstheme="majorHAnsi"/>
          <w:lang w:val="en-GB"/>
        </w:rPr>
        <w:t>RFA</w:t>
      </w:r>
      <w:r>
        <w:rPr>
          <w:rFonts w:asciiTheme="majorHAnsi" w:hAnsiTheme="majorHAnsi" w:cstheme="majorHAnsi"/>
          <w:lang w:val="en-GB"/>
        </w:rPr>
        <w:t xml:space="preserve"> </w:t>
      </w:r>
      <w:r w:rsidRPr="00DF12ED">
        <w:rPr>
          <w:rFonts w:asciiTheme="majorHAnsi" w:hAnsiTheme="majorHAnsi" w:cstheme="majorHAnsi"/>
          <w:lang w:val="en-GB"/>
        </w:rPr>
        <w:t>is</w:t>
      </w:r>
      <w:r>
        <w:rPr>
          <w:rFonts w:asciiTheme="majorHAnsi" w:hAnsiTheme="majorHAnsi" w:cstheme="majorHAnsi"/>
          <w:b/>
          <w:lang w:val="en-GB"/>
        </w:rPr>
        <w:t xml:space="preserve"> </w:t>
      </w:r>
      <w:r>
        <w:rPr>
          <w:rFonts w:asciiTheme="majorHAnsi" w:hAnsiTheme="majorHAnsi" w:cstheme="majorHAnsi"/>
          <w:lang w:val="en-GB"/>
        </w:rPr>
        <w:t>t</w:t>
      </w:r>
      <w:r w:rsidRPr="0061019D">
        <w:rPr>
          <w:rFonts w:asciiTheme="majorHAnsi" w:hAnsiTheme="majorHAnsi" w:cstheme="majorHAnsi"/>
          <w:lang w:val="en-GB"/>
        </w:rPr>
        <w:t>o</w:t>
      </w:r>
      <w:r w:rsidRPr="00E22415">
        <w:rPr>
          <w:rFonts w:asciiTheme="majorHAnsi" w:hAnsiTheme="majorHAnsi" w:cstheme="majorHAnsi"/>
          <w:lang w:val="en-GB"/>
        </w:rPr>
        <w:t xml:space="preserve"> support UNCDF</w:t>
      </w:r>
      <w:r>
        <w:rPr>
          <w:rFonts w:asciiTheme="majorHAnsi" w:hAnsiTheme="majorHAnsi" w:cstheme="majorHAnsi"/>
          <w:lang w:val="en-GB"/>
        </w:rPr>
        <w:t xml:space="preserve">, UNHCR </w:t>
      </w:r>
      <w:r w:rsidRPr="00E22415">
        <w:rPr>
          <w:rFonts w:asciiTheme="majorHAnsi" w:hAnsiTheme="majorHAnsi" w:cstheme="majorHAnsi"/>
          <w:lang w:val="en-GB"/>
        </w:rPr>
        <w:t xml:space="preserve">and </w:t>
      </w:r>
      <w:r>
        <w:rPr>
          <w:rFonts w:asciiTheme="majorHAnsi" w:hAnsiTheme="majorHAnsi" w:cstheme="majorHAnsi"/>
          <w:lang w:val="en-GB"/>
        </w:rPr>
        <w:t>their</w:t>
      </w:r>
      <w:r w:rsidRPr="00E22415">
        <w:rPr>
          <w:rFonts w:asciiTheme="majorHAnsi" w:hAnsiTheme="majorHAnsi" w:cstheme="majorHAnsi"/>
          <w:lang w:val="en-GB"/>
        </w:rPr>
        <w:t xml:space="preserve"> partners to </w:t>
      </w:r>
      <w:r w:rsidRPr="00EF17F8">
        <w:rPr>
          <w:rFonts w:asciiTheme="majorHAnsi" w:hAnsiTheme="majorHAnsi" w:cstheme="majorHAnsi"/>
          <w:lang w:val="en-GB"/>
        </w:rPr>
        <w:t xml:space="preserve">gain a </w:t>
      </w:r>
      <w:r>
        <w:rPr>
          <w:rFonts w:asciiTheme="majorHAnsi" w:hAnsiTheme="majorHAnsi" w:cstheme="majorHAnsi"/>
          <w:lang w:val="en-GB"/>
        </w:rPr>
        <w:t>better</w:t>
      </w:r>
      <w:r w:rsidRPr="00EF17F8">
        <w:rPr>
          <w:rFonts w:asciiTheme="majorHAnsi" w:hAnsiTheme="majorHAnsi" w:cstheme="majorHAnsi"/>
          <w:lang w:val="en-GB"/>
        </w:rPr>
        <w:t xml:space="preserve"> understanding of </w:t>
      </w:r>
      <w:r>
        <w:rPr>
          <w:rFonts w:asciiTheme="majorHAnsi" w:hAnsiTheme="majorHAnsi" w:cstheme="majorHAnsi"/>
          <w:lang w:val="en-GB"/>
        </w:rPr>
        <w:t xml:space="preserve">the demand and supply side of the remittances market for forcibly displaced (FDPs), including IDPs and host communities, </w:t>
      </w:r>
      <w:r w:rsidRPr="00EF17F8">
        <w:rPr>
          <w:rFonts w:asciiTheme="majorHAnsi" w:hAnsiTheme="majorHAnsi" w:cstheme="majorHAnsi"/>
          <w:lang w:val="en-GB"/>
        </w:rPr>
        <w:t xml:space="preserve">in </w:t>
      </w:r>
      <w:r>
        <w:rPr>
          <w:rFonts w:asciiTheme="majorHAnsi" w:hAnsiTheme="majorHAnsi" w:cstheme="majorHAnsi"/>
          <w:lang w:val="en-GB"/>
        </w:rPr>
        <w:t xml:space="preserve">DRC. </w:t>
      </w:r>
      <w:r w:rsidRPr="00EF17F8">
        <w:rPr>
          <w:rFonts w:asciiTheme="majorHAnsi" w:hAnsiTheme="majorHAnsi" w:cstheme="majorHAnsi"/>
          <w:lang w:val="en-GB"/>
        </w:rPr>
        <w:t>The assessment will follow the framework established in the ‘</w:t>
      </w:r>
      <w:hyperlink r:id="rId8" w:history="1">
        <w:r w:rsidRPr="009E3B8C">
          <w:rPr>
            <w:rStyle w:val="Hyperlink"/>
            <w:rFonts w:asciiTheme="majorHAnsi" w:hAnsiTheme="majorHAnsi" w:cstheme="majorHAnsi"/>
            <w:lang w:val="en-GB"/>
          </w:rPr>
          <w:t>Remittance toolkit for Forcibly Displaced</w:t>
        </w:r>
      </w:hyperlink>
      <w:r w:rsidRPr="00EF17F8">
        <w:rPr>
          <w:rFonts w:asciiTheme="majorHAnsi" w:hAnsiTheme="majorHAnsi" w:cstheme="majorHAnsi"/>
          <w:lang w:val="en-GB"/>
        </w:rPr>
        <w:t xml:space="preserve">’ developed by UNCDF and UNHCR to examine the access, cost and flow of inbound and outbound remittances </w:t>
      </w:r>
      <w:r>
        <w:rPr>
          <w:rFonts w:asciiTheme="majorHAnsi" w:hAnsiTheme="majorHAnsi" w:cstheme="majorHAnsi"/>
          <w:lang w:val="en-GB"/>
        </w:rPr>
        <w:t xml:space="preserve">(international and domestic) </w:t>
      </w:r>
      <w:r w:rsidRPr="00EF17F8">
        <w:rPr>
          <w:rFonts w:asciiTheme="majorHAnsi" w:hAnsiTheme="majorHAnsi" w:cstheme="majorHAnsi"/>
          <w:lang w:val="en-GB"/>
        </w:rPr>
        <w:t>for</w:t>
      </w:r>
      <w:r>
        <w:rPr>
          <w:rFonts w:asciiTheme="majorHAnsi" w:hAnsiTheme="majorHAnsi" w:cstheme="majorHAnsi"/>
          <w:lang w:val="en-GB"/>
        </w:rPr>
        <w:t xml:space="preserve"> forcibly displaced populations, including IDPs, </w:t>
      </w:r>
      <w:r w:rsidRPr="00EF17F8">
        <w:rPr>
          <w:rFonts w:asciiTheme="majorHAnsi" w:hAnsiTheme="majorHAnsi" w:cstheme="majorHAnsi"/>
          <w:lang w:val="en-GB"/>
        </w:rPr>
        <w:t xml:space="preserve">and host communities. The assessment </w:t>
      </w:r>
      <w:r>
        <w:rPr>
          <w:rFonts w:asciiTheme="majorHAnsi" w:hAnsiTheme="majorHAnsi" w:cstheme="majorHAnsi"/>
          <w:lang w:val="en-GB"/>
        </w:rPr>
        <w:t>should identify</w:t>
      </w:r>
      <w:r w:rsidRPr="00EF17F8">
        <w:rPr>
          <w:rFonts w:asciiTheme="majorHAnsi" w:hAnsiTheme="majorHAnsi" w:cstheme="majorHAnsi"/>
          <w:lang w:val="en-GB"/>
        </w:rPr>
        <w:t xml:space="preserve"> </w:t>
      </w:r>
      <w:r>
        <w:rPr>
          <w:rFonts w:asciiTheme="majorHAnsi" w:hAnsiTheme="majorHAnsi" w:cstheme="majorHAnsi"/>
          <w:lang w:val="en-GB"/>
        </w:rPr>
        <w:t>th</w:t>
      </w:r>
      <w:r w:rsidRPr="00EF17F8">
        <w:rPr>
          <w:rFonts w:asciiTheme="majorHAnsi" w:hAnsiTheme="majorHAnsi" w:cstheme="majorHAnsi"/>
          <w:lang w:val="en-GB"/>
        </w:rPr>
        <w:t xml:space="preserve">e constraints </w:t>
      </w:r>
      <w:r w:rsidR="00E15091" w:rsidRPr="00EF17F8">
        <w:rPr>
          <w:rFonts w:asciiTheme="majorHAnsi" w:hAnsiTheme="majorHAnsi" w:cstheme="majorHAnsi"/>
          <w:lang w:val="en-GB"/>
        </w:rPr>
        <w:t>that</w:t>
      </w:r>
      <w:r w:rsidR="00E15091">
        <w:rPr>
          <w:rFonts w:asciiTheme="majorHAnsi" w:hAnsiTheme="majorHAnsi" w:cstheme="majorHAnsi"/>
          <w:lang w:val="en-GB"/>
        </w:rPr>
        <w:t xml:space="preserve"> </w:t>
      </w:r>
      <w:r w:rsidR="00E15091" w:rsidRPr="00EF17F8">
        <w:rPr>
          <w:rFonts w:asciiTheme="majorHAnsi" w:hAnsiTheme="majorHAnsi" w:cstheme="majorHAnsi"/>
          <w:lang w:val="en-GB"/>
        </w:rPr>
        <w:t>forcibly</w:t>
      </w:r>
      <w:r w:rsidRPr="00EF17F8">
        <w:rPr>
          <w:rFonts w:asciiTheme="majorHAnsi" w:hAnsiTheme="majorHAnsi" w:cstheme="majorHAnsi"/>
          <w:lang w:val="en-GB"/>
        </w:rPr>
        <w:t xml:space="preserve"> displaced</w:t>
      </w:r>
      <w:r>
        <w:rPr>
          <w:rFonts w:asciiTheme="majorHAnsi" w:hAnsiTheme="majorHAnsi" w:cstheme="majorHAnsi"/>
          <w:lang w:val="en-GB"/>
        </w:rPr>
        <w:t xml:space="preserve"> and their host communities</w:t>
      </w:r>
      <w:r w:rsidRPr="00EF17F8">
        <w:rPr>
          <w:rFonts w:asciiTheme="majorHAnsi" w:hAnsiTheme="majorHAnsi" w:cstheme="majorHAnsi"/>
          <w:lang w:val="en-GB"/>
        </w:rPr>
        <w:t xml:space="preserve"> face when accessing regulated remittance channels and provide recommendations to address </w:t>
      </w:r>
      <w:r>
        <w:rPr>
          <w:rFonts w:asciiTheme="majorHAnsi" w:hAnsiTheme="majorHAnsi" w:cstheme="majorHAnsi"/>
          <w:lang w:val="en-GB"/>
        </w:rPr>
        <w:t>such</w:t>
      </w:r>
      <w:r w:rsidRPr="00EF17F8">
        <w:rPr>
          <w:rFonts w:asciiTheme="majorHAnsi" w:hAnsiTheme="majorHAnsi" w:cstheme="majorHAnsi"/>
          <w:lang w:val="en-GB"/>
        </w:rPr>
        <w:t xml:space="preserve"> barriers</w:t>
      </w:r>
      <w:r>
        <w:rPr>
          <w:rFonts w:asciiTheme="majorHAnsi" w:hAnsiTheme="majorHAnsi" w:cstheme="majorHAnsi"/>
          <w:lang w:val="en-GB"/>
        </w:rPr>
        <w:t>, with the goal to make remittance services more accessible and affordable for this population</w:t>
      </w:r>
      <w:r w:rsidRPr="00EF17F8">
        <w:rPr>
          <w:rFonts w:asciiTheme="majorHAnsi" w:hAnsiTheme="majorHAnsi" w:cstheme="majorHAnsi"/>
          <w:lang w:val="en-GB"/>
        </w:rPr>
        <w:t>.</w:t>
      </w:r>
    </w:p>
    <w:bookmarkEnd w:id="3"/>
    <w:p w14:paraId="7ABAD61A" w14:textId="77777777" w:rsidR="0061019D" w:rsidRPr="00882571" w:rsidRDefault="0061019D" w:rsidP="002C1911">
      <w:pPr>
        <w:spacing w:after="0" w:line="240" w:lineRule="auto"/>
        <w:jc w:val="both"/>
        <w:rPr>
          <w:rFonts w:asciiTheme="majorHAnsi" w:hAnsiTheme="majorHAnsi" w:cstheme="majorHAnsi"/>
          <w:sz w:val="10"/>
          <w:szCs w:val="10"/>
          <w:lang w:val="en-GB"/>
        </w:rPr>
      </w:pPr>
    </w:p>
    <w:p w14:paraId="6841707F" w14:textId="77777777" w:rsidR="00BB313D" w:rsidRPr="00882571" w:rsidRDefault="00BB313D" w:rsidP="00882571">
      <w:pPr>
        <w:pStyle w:val="ListParagraph"/>
        <w:numPr>
          <w:ilvl w:val="1"/>
          <w:numId w:val="29"/>
        </w:numPr>
        <w:spacing w:after="0" w:line="240" w:lineRule="auto"/>
        <w:jc w:val="both"/>
        <w:rPr>
          <w:rFonts w:asciiTheme="majorHAnsi" w:hAnsiTheme="majorHAnsi" w:cstheme="majorHAnsi"/>
          <w:b/>
          <w:i/>
          <w:lang w:val="en-GB"/>
        </w:rPr>
      </w:pPr>
      <w:r w:rsidRPr="00882571">
        <w:rPr>
          <w:rFonts w:asciiTheme="majorHAnsi" w:hAnsiTheme="majorHAnsi" w:cstheme="majorHAnsi"/>
          <w:b/>
          <w:i/>
          <w:lang w:val="en-GB"/>
        </w:rPr>
        <w:t>Timeline</w:t>
      </w:r>
    </w:p>
    <w:p w14:paraId="0104C327" w14:textId="77777777" w:rsidR="00BB313D" w:rsidRPr="00882571" w:rsidRDefault="00BB313D">
      <w:pPr>
        <w:spacing w:after="0" w:line="240" w:lineRule="auto"/>
        <w:jc w:val="both"/>
        <w:rPr>
          <w:rFonts w:asciiTheme="majorHAnsi" w:hAnsiTheme="majorHAnsi" w:cstheme="majorHAnsi"/>
          <w:b/>
          <w:sz w:val="10"/>
          <w:szCs w:val="10"/>
          <w:lang w:val="en-GB"/>
        </w:rPr>
      </w:pPr>
    </w:p>
    <w:p w14:paraId="7B1A1981" w14:textId="0AE3418A" w:rsidR="0061019D" w:rsidRPr="00882571" w:rsidRDefault="0061019D">
      <w:pPr>
        <w:spacing w:after="0" w:line="240" w:lineRule="auto"/>
        <w:jc w:val="both"/>
        <w:rPr>
          <w:rFonts w:asciiTheme="majorHAnsi" w:hAnsiTheme="majorHAnsi" w:cstheme="majorHAnsi"/>
          <w:b/>
          <w:lang w:val="en-GB"/>
        </w:rPr>
      </w:pPr>
      <w:bookmarkStart w:id="4" w:name="_Hlk525816478"/>
      <w:r w:rsidRPr="00882571">
        <w:rPr>
          <w:rFonts w:asciiTheme="majorHAnsi" w:hAnsiTheme="majorHAnsi" w:cstheme="majorHAnsi"/>
          <w:lang w:val="en-GB"/>
        </w:rPr>
        <w:t xml:space="preserve">The overall duration of the work is expected to take up to </w:t>
      </w:r>
      <w:r w:rsidR="0020094A" w:rsidRPr="00882571">
        <w:rPr>
          <w:rFonts w:asciiTheme="majorHAnsi" w:hAnsiTheme="majorHAnsi" w:cstheme="majorHAnsi"/>
          <w:lang w:val="en-GB"/>
        </w:rPr>
        <w:t>6 months</w:t>
      </w:r>
    </w:p>
    <w:p w14:paraId="335162E0" w14:textId="77777777" w:rsidR="0061019D" w:rsidRPr="00E22415" w:rsidRDefault="0061019D" w:rsidP="002C1911">
      <w:pPr>
        <w:spacing w:after="0" w:line="240" w:lineRule="auto"/>
        <w:jc w:val="both"/>
        <w:rPr>
          <w:rFonts w:asciiTheme="majorHAnsi" w:hAnsiTheme="majorHAnsi" w:cstheme="majorHAnsi"/>
          <w:lang w:val="en-GB"/>
        </w:rPr>
      </w:pPr>
      <w:r w:rsidRPr="00E22415">
        <w:rPr>
          <w:rFonts w:asciiTheme="majorHAnsi" w:hAnsiTheme="majorHAnsi" w:cstheme="majorHAnsi"/>
          <w:lang w:val="en-GB"/>
        </w:rPr>
        <w:t>Applications and RFA Calendar</w:t>
      </w:r>
    </w:p>
    <w:p w14:paraId="544AEC56" w14:textId="4B560F78" w:rsidR="0061019D" w:rsidRPr="0061019D" w:rsidRDefault="000940B0" w:rsidP="002C1911">
      <w:pPr>
        <w:pStyle w:val="ListParagraph"/>
        <w:numPr>
          <w:ilvl w:val="0"/>
          <w:numId w:val="17"/>
        </w:numPr>
        <w:spacing w:after="0" w:line="240" w:lineRule="auto"/>
        <w:jc w:val="both"/>
        <w:rPr>
          <w:rFonts w:asciiTheme="majorHAnsi" w:hAnsiTheme="majorHAnsi" w:cstheme="majorHAnsi"/>
        </w:rPr>
      </w:pPr>
      <w:r>
        <w:rPr>
          <w:rFonts w:asciiTheme="majorHAnsi" w:hAnsiTheme="majorHAnsi" w:cstheme="majorHAnsi"/>
          <w:lang w:val="en-GB"/>
        </w:rPr>
        <w:t>Publication date: 09/</w:t>
      </w:r>
      <w:r w:rsidR="00E30414">
        <w:rPr>
          <w:rFonts w:asciiTheme="majorHAnsi" w:hAnsiTheme="majorHAnsi" w:cstheme="majorHAnsi"/>
          <w:lang w:val="en-GB"/>
        </w:rPr>
        <w:t>28</w:t>
      </w:r>
      <w:r w:rsidR="00EF17F8">
        <w:rPr>
          <w:rFonts w:asciiTheme="majorHAnsi" w:hAnsiTheme="majorHAnsi" w:cstheme="majorHAnsi"/>
          <w:lang w:val="en-GB"/>
        </w:rPr>
        <w:t>/2018</w:t>
      </w:r>
      <w:r w:rsidR="00EF13DB">
        <w:rPr>
          <w:rFonts w:asciiTheme="majorHAnsi" w:hAnsiTheme="majorHAnsi" w:cstheme="majorHAnsi"/>
          <w:lang w:val="en-GB"/>
        </w:rPr>
        <w:t xml:space="preserve"> (Sep 28</w:t>
      </w:r>
      <w:r w:rsidR="00CA0354" w:rsidRPr="00CA0354">
        <w:rPr>
          <w:rFonts w:asciiTheme="majorHAnsi" w:hAnsiTheme="majorHAnsi" w:cstheme="majorHAnsi"/>
          <w:vertAlign w:val="superscript"/>
          <w:lang w:val="en-GB"/>
        </w:rPr>
        <w:t>th</w:t>
      </w:r>
      <w:r w:rsidR="00CA0354">
        <w:rPr>
          <w:rFonts w:asciiTheme="majorHAnsi" w:hAnsiTheme="majorHAnsi" w:cstheme="majorHAnsi"/>
          <w:lang w:val="en-GB"/>
        </w:rPr>
        <w:t>, 2018)</w:t>
      </w:r>
    </w:p>
    <w:p w14:paraId="59598B96" w14:textId="3F9C3B3F" w:rsidR="0061019D" w:rsidRPr="0061019D" w:rsidRDefault="0061019D" w:rsidP="002C1911">
      <w:pPr>
        <w:pStyle w:val="ListParagraph"/>
        <w:numPr>
          <w:ilvl w:val="0"/>
          <w:numId w:val="16"/>
        </w:numPr>
        <w:spacing w:after="0" w:line="240" w:lineRule="auto"/>
        <w:jc w:val="both"/>
        <w:rPr>
          <w:rFonts w:asciiTheme="majorHAnsi" w:hAnsiTheme="majorHAnsi" w:cstheme="majorHAnsi"/>
          <w:lang w:val="en-GB"/>
        </w:rPr>
      </w:pPr>
      <w:r w:rsidRPr="0061019D">
        <w:rPr>
          <w:rFonts w:asciiTheme="majorHAnsi" w:hAnsiTheme="majorHAnsi" w:cstheme="majorHAnsi"/>
          <w:lang w:val="en-GB"/>
        </w:rPr>
        <w:t>Final deadline for applications</w:t>
      </w:r>
      <w:r w:rsidR="000940B0">
        <w:rPr>
          <w:rFonts w:asciiTheme="majorHAnsi" w:hAnsiTheme="majorHAnsi" w:cstheme="majorHAnsi"/>
          <w:lang w:val="en-GB"/>
        </w:rPr>
        <w:t>: 10/1</w:t>
      </w:r>
      <w:r w:rsidR="00E30414">
        <w:rPr>
          <w:rFonts w:asciiTheme="majorHAnsi" w:hAnsiTheme="majorHAnsi" w:cstheme="majorHAnsi"/>
          <w:lang w:val="en-GB"/>
        </w:rPr>
        <w:t>9</w:t>
      </w:r>
      <w:r w:rsidRPr="0061019D">
        <w:rPr>
          <w:rFonts w:asciiTheme="majorHAnsi" w:hAnsiTheme="majorHAnsi" w:cstheme="majorHAnsi"/>
          <w:lang w:val="en-GB"/>
        </w:rPr>
        <w:t>/2018</w:t>
      </w:r>
      <w:r w:rsidR="00CA0354">
        <w:rPr>
          <w:rFonts w:asciiTheme="majorHAnsi" w:hAnsiTheme="majorHAnsi" w:cstheme="majorHAnsi"/>
          <w:lang w:val="en-GB"/>
        </w:rPr>
        <w:t xml:space="preserve"> (Oct </w:t>
      </w:r>
      <w:r w:rsidR="00EF13DB">
        <w:rPr>
          <w:rFonts w:asciiTheme="majorHAnsi" w:hAnsiTheme="majorHAnsi" w:cstheme="majorHAnsi"/>
          <w:lang w:val="en-GB"/>
        </w:rPr>
        <w:t>19</w:t>
      </w:r>
      <w:r w:rsidR="00CA0354" w:rsidRPr="00CA0354">
        <w:rPr>
          <w:rFonts w:asciiTheme="majorHAnsi" w:hAnsiTheme="majorHAnsi" w:cstheme="majorHAnsi"/>
          <w:vertAlign w:val="superscript"/>
          <w:lang w:val="en-GB"/>
        </w:rPr>
        <w:t>th</w:t>
      </w:r>
      <w:r w:rsidR="00CA0354">
        <w:rPr>
          <w:rFonts w:asciiTheme="majorHAnsi" w:hAnsiTheme="majorHAnsi" w:cstheme="majorHAnsi"/>
          <w:lang w:val="en-GB"/>
        </w:rPr>
        <w:t>, 2018)</w:t>
      </w:r>
    </w:p>
    <w:p w14:paraId="5B4CEC5B" w14:textId="77777777" w:rsidR="0061019D" w:rsidRPr="00882571" w:rsidRDefault="0061019D" w:rsidP="002C1911">
      <w:pPr>
        <w:pStyle w:val="ListParagraph"/>
        <w:spacing w:after="0" w:line="240" w:lineRule="auto"/>
        <w:ind w:left="0"/>
        <w:jc w:val="both"/>
        <w:rPr>
          <w:rFonts w:asciiTheme="majorHAnsi" w:hAnsiTheme="majorHAnsi" w:cstheme="majorHAnsi"/>
          <w:color w:val="000000"/>
          <w:sz w:val="10"/>
          <w:szCs w:val="10"/>
          <w:lang w:val="en-GB"/>
        </w:rPr>
      </w:pPr>
    </w:p>
    <w:p w14:paraId="5FE4DA4D" w14:textId="252971E8" w:rsidR="00682489" w:rsidRDefault="0061019D" w:rsidP="002C1911">
      <w:pPr>
        <w:spacing w:after="0" w:line="240" w:lineRule="auto"/>
        <w:jc w:val="both"/>
        <w:rPr>
          <w:rFonts w:asciiTheme="majorHAnsi" w:hAnsiTheme="majorHAnsi" w:cstheme="majorHAnsi"/>
          <w:color w:val="000000"/>
          <w:lang w:val="en-GB"/>
        </w:rPr>
      </w:pPr>
      <w:r w:rsidRPr="00E22415">
        <w:rPr>
          <w:rFonts w:asciiTheme="majorHAnsi" w:hAnsiTheme="majorHAnsi" w:cstheme="majorHAnsi"/>
          <w:color w:val="000000"/>
          <w:lang w:val="en-GB"/>
        </w:rPr>
        <w:t xml:space="preserve">Applications should be returned to the UNCDF by email at </w:t>
      </w:r>
      <w:hyperlink r:id="rId9" w:history="1">
        <w:r w:rsidR="00682489" w:rsidRPr="00A66DAF">
          <w:rPr>
            <w:rStyle w:val="Hyperlink"/>
            <w:rFonts w:asciiTheme="majorHAnsi" w:hAnsiTheme="majorHAnsi" w:cstheme="majorHAnsi"/>
            <w:lang w:val="en-GB"/>
          </w:rPr>
          <w:t>amil.aneja@uncdf.org</w:t>
        </w:r>
      </w:hyperlink>
      <w:r w:rsidR="00682489">
        <w:rPr>
          <w:rFonts w:asciiTheme="majorHAnsi" w:hAnsiTheme="majorHAnsi" w:cstheme="majorHAnsi"/>
          <w:color w:val="000000"/>
          <w:lang w:val="en-GB"/>
        </w:rPr>
        <w:t xml:space="preserve"> and </w:t>
      </w:r>
      <w:hyperlink r:id="rId10" w:history="1">
        <w:r w:rsidR="00682489" w:rsidRPr="00A66DAF">
          <w:rPr>
            <w:rStyle w:val="Hyperlink"/>
            <w:rFonts w:asciiTheme="majorHAnsi" w:hAnsiTheme="majorHAnsi" w:cstheme="majorHAnsi"/>
            <w:lang w:val="en-GB"/>
          </w:rPr>
          <w:t>carlos.escriva@uncdf.org</w:t>
        </w:r>
      </w:hyperlink>
    </w:p>
    <w:p w14:paraId="31144A5B" w14:textId="3E9E3AE3" w:rsidR="0061019D" w:rsidRDefault="0061019D" w:rsidP="002C1911">
      <w:pPr>
        <w:spacing w:after="0" w:line="240" w:lineRule="auto"/>
        <w:jc w:val="both"/>
        <w:rPr>
          <w:rFonts w:asciiTheme="majorHAnsi" w:hAnsiTheme="majorHAnsi" w:cstheme="majorHAnsi"/>
          <w:color w:val="000000"/>
          <w:lang w:val="en-GB"/>
        </w:rPr>
      </w:pPr>
      <w:r w:rsidRPr="00E22415">
        <w:rPr>
          <w:rFonts w:asciiTheme="majorHAnsi" w:hAnsiTheme="majorHAnsi" w:cstheme="majorHAnsi"/>
          <w:color w:val="000000"/>
          <w:lang w:val="en-GB"/>
        </w:rPr>
        <w:t xml:space="preserve">no later than midnight on </w:t>
      </w:r>
      <w:r w:rsidR="00EF13DB">
        <w:rPr>
          <w:rFonts w:asciiTheme="majorHAnsi" w:hAnsiTheme="majorHAnsi" w:cstheme="majorHAnsi"/>
          <w:lang w:val="en-GB"/>
        </w:rPr>
        <w:t>10/19</w:t>
      </w:r>
      <w:r w:rsidRPr="00E22415">
        <w:rPr>
          <w:rFonts w:asciiTheme="majorHAnsi" w:hAnsiTheme="majorHAnsi" w:cstheme="majorHAnsi"/>
          <w:lang w:val="en-GB"/>
        </w:rPr>
        <w:t>/2018 East</w:t>
      </w:r>
      <w:r w:rsidR="00EF17F8">
        <w:rPr>
          <w:rFonts w:asciiTheme="majorHAnsi" w:hAnsiTheme="majorHAnsi" w:cstheme="majorHAnsi"/>
          <w:lang w:val="en-GB"/>
        </w:rPr>
        <w:t>ern</w:t>
      </w:r>
      <w:r w:rsidRPr="00E22415">
        <w:rPr>
          <w:rFonts w:asciiTheme="majorHAnsi" w:hAnsiTheme="majorHAnsi" w:cstheme="majorHAnsi"/>
          <w:lang w:val="en-GB"/>
        </w:rPr>
        <w:t xml:space="preserve"> Time</w:t>
      </w:r>
      <w:r w:rsidR="00EF17F8">
        <w:rPr>
          <w:rFonts w:asciiTheme="majorHAnsi" w:hAnsiTheme="majorHAnsi" w:cstheme="majorHAnsi"/>
          <w:color w:val="000000"/>
          <w:lang w:val="en-GB"/>
        </w:rPr>
        <w:t xml:space="preserve"> (E</w:t>
      </w:r>
      <w:r w:rsidRPr="00E22415">
        <w:rPr>
          <w:rFonts w:asciiTheme="majorHAnsi" w:hAnsiTheme="majorHAnsi" w:cstheme="majorHAnsi"/>
          <w:color w:val="000000"/>
          <w:lang w:val="en-GB"/>
        </w:rPr>
        <w:t>T). Applications must follow the submission format as o</w:t>
      </w:r>
      <w:r w:rsidR="00EF17F8">
        <w:rPr>
          <w:rFonts w:asciiTheme="majorHAnsi" w:hAnsiTheme="majorHAnsi" w:cstheme="majorHAnsi"/>
          <w:color w:val="000000"/>
          <w:lang w:val="en-GB"/>
        </w:rPr>
        <w:t>utlined in Annex 1 of this RFA.</w:t>
      </w:r>
    </w:p>
    <w:bookmarkEnd w:id="1"/>
    <w:bookmarkEnd w:id="4"/>
    <w:p w14:paraId="3DB7A80A" w14:textId="67420F05" w:rsidR="00BB313D" w:rsidRDefault="00BB313D" w:rsidP="002C1911">
      <w:pPr>
        <w:spacing w:after="0" w:line="240" w:lineRule="auto"/>
        <w:jc w:val="both"/>
        <w:rPr>
          <w:rFonts w:asciiTheme="majorHAnsi" w:hAnsiTheme="majorHAnsi" w:cstheme="majorHAnsi"/>
          <w:color w:val="000000"/>
          <w:lang w:val="en-GB"/>
        </w:rPr>
      </w:pPr>
    </w:p>
    <w:p w14:paraId="11046AA8" w14:textId="0458A81A" w:rsidR="002C1911" w:rsidRPr="00882571" w:rsidRDefault="002C1911" w:rsidP="00882571">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Calibri Light" w:eastAsia="Times New Roman" w:hAnsi="Calibri Light" w:cs="Angsana New"/>
          <w:b/>
          <w:bCs/>
          <w:lang w:val="en-GB"/>
        </w:rPr>
      </w:pPr>
      <w:r w:rsidRPr="00882571">
        <w:rPr>
          <w:rFonts w:ascii="Calibri Light" w:eastAsia="Times New Roman" w:hAnsi="Calibri Light" w:cs="Angsana New"/>
          <w:b/>
          <w:bCs/>
          <w:lang w:val="en-GB"/>
        </w:rPr>
        <w:t>INTRODUCTION TO THE REQUEST FOR APPLICATIONS (RFA)</w:t>
      </w:r>
    </w:p>
    <w:p w14:paraId="71A2BB73" w14:textId="77777777" w:rsidR="002C1911" w:rsidRDefault="002C1911" w:rsidP="002C1911">
      <w:pPr>
        <w:spacing w:after="0" w:line="240" w:lineRule="auto"/>
        <w:jc w:val="both"/>
        <w:rPr>
          <w:rFonts w:ascii="Calibri Light" w:eastAsia="Times New Roman" w:hAnsi="Calibri Light" w:cs="Times New Roman"/>
          <w:b/>
          <w:i/>
          <w:lang w:val="en-GB"/>
        </w:rPr>
      </w:pPr>
    </w:p>
    <w:p w14:paraId="0AFE297C" w14:textId="77777777" w:rsidR="002C1911" w:rsidRPr="00557A9C" w:rsidRDefault="002C1911" w:rsidP="002C1911">
      <w:pPr>
        <w:pStyle w:val="ListParagraph"/>
        <w:numPr>
          <w:ilvl w:val="1"/>
          <w:numId w:val="1"/>
        </w:numPr>
        <w:spacing w:after="0" w:line="240" w:lineRule="auto"/>
        <w:jc w:val="both"/>
        <w:rPr>
          <w:rFonts w:ascii="Calibri Light" w:eastAsia="Times New Roman" w:hAnsi="Calibri Light" w:cs="Times New Roman"/>
          <w:b/>
          <w:i/>
          <w:lang w:val="en-GB"/>
        </w:rPr>
      </w:pPr>
      <w:r w:rsidRPr="00557A9C">
        <w:rPr>
          <w:rFonts w:ascii="Calibri Light" w:eastAsia="Times New Roman" w:hAnsi="Calibri Light" w:cs="Times New Roman"/>
          <w:b/>
          <w:i/>
          <w:lang w:val="en-GB"/>
        </w:rPr>
        <w:lastRenderedPageBreak/>
        <w:t>Purpose of the RFA</w:t>
      </w:r>
    </w:p>
    <w:p w14:paraId="69177526" w14:textId="77777777" w:rsidR="00EF17F8" w:rsidRDefault="00EF17F8" w:rsidP="00EF17F8">
      <w:pPr>
        <w:spacing w:after="0" w:line="240" w:lineRule="auto"/>
        <w:jc w:val="both"/>
        <w:rPr>
          <w:color w:val="000000" w:themeColor="text1"/>
        </w:rPr>
      </w:pPr>
    </w:p>
    <w:p w14:paraId="6B4B54D8" w14:textId="35443F03" w:rsidR="00557A9C" w:rsidRPr="00557A9C" w:rsidRDefault="00924E68" w:rsidP="00EF17F8">
      <w:pPr>
        <w:spacing w:after="0" w:line="240" w:lineRule="auto"/>
        <w:jc w:val="both"/>
        <w:rPr>
          <w:rFonts w:asciiTheme="majorHAnsi" w:hAnsiTheme="majorHAnsi"/>
        </w:rPr>
      </w:pPr>
      <w:r w:rsidRPr="00557A9C">
        <w:rPr>
          <w:rFonts w:asciiTheme="majorHAnsi" w:hAnsiTheme="majorHAnsi"/>
        </w:rPr>
        <w:t>The situation in the Democratic Republic of Congo (DRC) is one of the world’s most complex and challenging</w:t>
      </w:r>
      <w:r w:rsidR="00557A9C" w:rsidRPr="00557A9C">
        <w:rPr>
          <w:rFonts w:asciiTheme="majorHAnsi" w:hAnsiTheme="majorHAnsi"/>
        </w:rPr>
        <w:t xml:space="preserve"> crisis. The security conditions in the DRC, especially in the eastern and central provinces, remains volatile with sporadic outbreaks of violence leading to displacement of civilians within the country, and across borders to neighboring countries. This has placed the DRC refugee population among the ten largest in the world.</w:t>
      </w:r>
    </w:p>
    <w:p w14:paraId="1EA649EA" w14:textId="77777777" w:rsidR="00557A9C" w:rsidRPr="00557A9C" w:rsidRDefault="00557A9C" w:rsidP="00EF17F8">
      <w:pPr>
        <w:spacing w:after="0" w:line="240" w:lineRule="auto"/>
        <w:jc w:val="both"/>
        <w:rPr>
          <w:rFonts w:asciiTheme="majorHAnsi" w:hAnsiTheme="majorHAnsi"/>
          <w:sz w:val="10"/>
          <w:szCs w:val="10"/>
        </w:rPr>
      </w:pPr>
    </w:p>
    <w:p w14:paraId="040EC62A" w14:textId="07D10114" w:rsidR="00924E68" w:rsidRDefault="00557A9C" w:rsidP="00EF17F8">
      <w:pPr>
        <w:spacing w:after="0" w:line="240" w:lineRule="auto"/>
        <w:jc w:val="both"/>
        <w:rPr>
          <w:rFonts w:asciiTheme="majorHAnsi" w:hAnsiTheme="majorHAnsi"/>
        </w:rPr>
      </w:pPr>
      <w:r w:rsidRPr="00557A9C">
        <w:rPr>
          <w:rFonts w:asciiTheme="majorHAnsi" w:hAnsiTheme="majorHAnsi"/>
        </w:rPr>
        <w:t>As of 30 June 2018, 781,697 Congolese refugees are being hosted in African countries, out of which almost 35% are in Uganda. From 1 January to 30 June 2018 alone, some 112,401 Congolese fled to neighboring countries, with a particularly significant increase in refugee flows to Uganda, Burundi and Zambia. In addition to this, there are almost 4.5 million internally displaced people</w:t>
      </w:r>
      <w:r w:rsidR="00E65809">
        <w:rPr>
          <w:rFonts w:asciiTheme="majorHAnsi" w:hAnsiTheme="majorHAnsi"/>
        </w:rPr>
        <w:t xml:space="preserve"> (IDP)</w:t>
      </w:r>
      <w:r w:rsidRPr="00557A9C">
        <w:rPr>
          <w:rFonts w:asciiTheme="majorHAnsi" w:hAnsiTheme="majorHAnsi"/>
        </w:rPr>
        <w:t>, bringing the total people of concern</w:t>
      </w:r>
      <w:r w:rsidR="00431831">
        <w:rPr>
          <w:rFonts w:asciiTheme="majorHAnsi" w:hAnsiTheme="majorHAnsi"/>
        </w:rPr>
        <w:t xml:space="preserve"> from DRC</w:t>
      </w:r>
      <w:r w:rsidRPr="00557A9C">
        <w:rPr>
          <w:rFonts w:asciiTheme="majorHAnsi" w:hAnsiTheme="majorHAnsi"/>
        </w:rPr>
        <w:t xml:space="preserve"> to over 5 million.</w:t>
      </w:r>
      <w:r>
        <w:rPr>
          <w:rStyle w:val="FootnoteReference"/>
          <w:rFonts w:asciiTheme="majorHAnsi" w:hAnsiTheme="majorHAnsi"/>
        </w:rPr>
        <w:footnoteReference w:id="1"/>
      </w:r>
    </w:p>
    <w:p w14:paraId="34F55AF9" w14:textId="1313E03E" w:rsidR="006D6D8A" w:rsidRPr="00882571" w:rsidRDefault="006D6D8A" w:rsidP="00EF17F8">
      <w:pPr>
        <w:spacing w:after="0" w:line="240" w:lineRule="auto"/>
        <w:jc w:val="both"/>
        <w:rPr>
          <w:rFonts w:asciiTheme="majorHAnsi" w:hAnsiTheme="majorHAnsi"/>
          <w:sz w:val="10"/>
          <w:szCs w:val="10"/>
        </w:rPr>
      </w:pPr>
    </w:p>
    <w:p w14:paraId="7C8E5D2C" w14:textId="00E5E55B" w:rsidR="006D6D8A" w:rsidRPr="00557A9C" w:rsidRDefault="006D6D8A" w:rsidP="00EF17F8">
      <w:pPr>
        <w:spacing w:after="0" w:line="240" w:lineRule="auto"/>
        <w:jc w:val="both"/>
        <w:rPr>
          <w:rFonts w:asciiTheme="majorHAnsi" w:hAnsiTheme="majorHAnsi"/>
        </w:rPr>
      </w:pPr>
      <w:r w:rsidRPr="00882571">
        <w:rPr>
          <w:rFonts w:asciiTheme="majorHAnsi" w:hAnsiTheme="majorHAnsi"/>
        </w:rPr>
        <w:t>In parallel, the DRC continued to receive refugee flows from Burundi, the Central African Republic (CAR) and South Sudan. New arrivals from CAR and South Sudan preferred to not relocate to existing camps. The number of refugees in the DRC increased from just under 452,000 at the beginning of the year</w:t>
      </w:r>
      <w:r w:rsidR="00431831">
        <w:rPr>
          <w:rFonts w:asciiTheme="majorHAnsi" w:hAnsiTheme="majorHAnsi"/>
        </w:rPr>
        <w:t xml:space="preserve"> in 2017</w:t>
      </w:r>
      <w:r w:rsidRPr="00882571">
        <w:rPr>
          <w:rFonts w:asciiTheme="majorHAnsi" w:hAnsiTheme="majorHAnsi"/>
        </w:rPr>
        <w:t xml:space="preserve"> to more than 537,000 at the end of 2017, representing an increase of 36 per cent. The IDP figure increased drastically from 2.2 million to 4.5 million IDPs during the year.</w:t>
      </w:r>
    </w:p>
    <w:p w14:paraId="180C8AA7" w14:textId="77777777" w:rsidR="00EF17F8" w:rsidRPr="00557A9C" w:rsidRDefault="00EF17F8" w:rsidP="00EF17F8">
      <w:pPr>
        <w:spacing w:after="0" w:line="240" w:lineRule="auto"/>
        <w:jc w:val="both"/>
        <w:rPr>
          <w:rFonts w:asciiTheme="majorHAnsi" w:hAnsiTheme="majorHAnsi"/>
          <w:sz w:val="10"/>
          <w:szCs w:val="10"/>
        </w:rPr>
      </w:pPr>
    </w:p>
    <w:p w14:paraId="342FEE6D" w14:textId="36B20B27" w:rsidR="00EF17F8" w:rsidRPr="00557A9C" w:rsidRDefault="00EF17F8" w:rsidP="00EF17F8">
      <w:pPr>
        <w:spacing w:after="0" w:line="240" w:lineRule="auto"/>
        <w:jc w:val="both"/>
        <w:rPr>
          <w:rFonts w:asciiTheme="majorHAnsi" w:hAnsiTheme="majorHAnsi"/>
        </w:rPr>
      </w:pPr>
      <w:r w:rsidRPr="00557A9C">
        <w:rPr>
          <w:rFonts w:asciiTheme="majorHAnsi" w:hAnsiTheme="majorHAnsi"/>
        </w:rPr>
        <w:t xml:space="preserve">Financial services have a critical role to play in mitigating the crisis and assist in a way that is effective, accountable, and ensure resilience especially for refugees in protracted situations. Affordable access to financial services can help refugees </w:t>
      </w:r>
      <w:r w:rsidR="006D6D8A">
        <w:rPr>
          <w:rFonts w:asciiTheme="majorHAnsi" w:hAnsiTheme="majorHAnsi"/>
        </w:rPr>
        <w:t xml:space="preserve">and IDPs </w:t>
      </w:r>
      <w:r w:rsidRPr="00557A9C">
        <w:rPr>
          <w:rFonts w:asciiTheme="majorHAnsi" w:hAnsiTheme="majorHAnsi"/>
        </w:rPr>
        <w:t>cope with negative shocks, reduce exposure risk, and stimulate economic activity at community levels.</w:t>
      </w:r>
      <w:r w:rsidRPr="00557A9C">
        <w:rPr>
          <w:rStyle w:val="FootnoteReference"/>
          <w:rFonts w:asciiTheme="majorHAnsi" w:hAnsiTheme="majorHAnsi"/>
        </w:rPr>
        <w:footnoteReference w:id="2"/>
      </w:r>
      <w:r w:rsidRPr="00557A9C">
        <w:rPr>
          <w:rFonts w:asciiTheme="majorHAnsi" w:hAnsiTheme="majorHAnsi"/>
        </w:rPr>
        <w:t xml:space="preserve"> There are a range of financial products and services that stand on their own merits in this situation, remittances being one of them. </w:t>
      </w:r>
    </w:p>
    <w:p w14:paraId="1254E1CD" w14:textId="77777777" w:rsidR="00EF17F8" w:rsidRPr="00CA0354" w:rsidRDefault="00EF17F8" w:rsidP="00EF17F8">
      <w:pPr>
        <w:spacing w:after="0" w:line="240" w:lineRule="auto"/>
        <w:jc w:val="both"/>
        <w:rPr>
          <w:sz w:val="10"/>
          <w:szCs w:val="10"/>
          <w:highlight w:val="yellow"/>
        </w:rPr>
      </w:pPr>
    </w:p>
    <w:p w14:paraId="5D6731F0" w14:textId="4FD73A15" w:rsidR="00EF17F8" w:rsidRPr="00682489" w:rsidRDefault="00EF17F8" w:rsidP="00EF17F8">
      <w:pPr>
        <w:spacing w:after="0" w:line="240" w:lineRule="auto"/>
        <w:jc w:val="both"/>
        <w:rPr>
          <w:rFonts w:asciiTheme="majorHAnsi" w:hAnsiTheme="majorHAnsi"/>
        </w:rPr>
      </w:pPr>
      <w:r w:rsidRPr="00A05C0C">
        <w:rPr>
          <w:rFonts w:asciiTheme="majorHAnsi" w:hAnsiTheme="majorHAnsi"/>
        </w:rPr>
        <w:t xml:space="preserve">Remittance flows to forcibly displaced communities and outbound remittance flows from protracted population </w:t>
      </w:r>
      <w:r w:rsidR="006D6D8A">
        <w:rPr>
          <w:rFonts w:asciiTheme="majorHAnsi" w:hAnsiTheme="majorHAnsi"/>
        </w:rPr>
        <w:t xml:space="preserve">(refugees from Burundi, CAR, and South Sudan) </w:t>
      </w:r>
      <w:r w:rsidRPr="00A05C0C">
        <w:rPr>
          <w:rFonts w:asciiTheme="majorHAnsi" w:hAnsiTheme="majorHAnsi"/>
        </w:rPr>
        <w:t xml:space="preserve">to their home country are often major sources of income for sustainable consumption of households in both host and home country. </w:t>
      </w:r>
      <w:r w:rsidR="00A05C0C" w:rsidRPr="00A05C0C">
        <w:rPr>
          <w:rFonts w:asciiTheme="majorHAnsi" w:hAnsiTheme="majorHAnsi"/>
        </w:rPr>
        <w:t xml:space="preserve">Over 90% of the </w:t>
      </w:r>
      <w:r w:rsidR="00094EDE">
        <w:rPr>
          <w:rFonts w:asciiTheme="majorHAnsi" w:hAnsiTheme="majorHAnsi"/>
        </w:rPr>
        <w:t xml:space="preserve">international </w:t>
      </w:r>
      <w:r w:rsidR="00A05C0C" w:rsidRPr="00A05C0C">
        <w:rPr>
          <w:rFonts w:asciiTheme="majorHAnsi" w:hAnsiTheme="majorHAnsi"/>
        </w:rPr>
        <w:t xml:space="preserve">remittance channels </w:t>
      </w:r>
      <w:r w:rsidR="00094EDE">
        <w:rPr>
          <w:rFonts w:asciiTheme="majorHAnsi" w:hAnsiTheme="majorHAnsi"/>
        </w:rPr>
        <w:t xml:space="preserve">in </w:t>
      </w:r>
      <w:r w:rsidR="00A05C0C" w:rsidRPr="00A05C0C">
        <w:rPr>
          <w:rFonts w:asciiTheme="majorHAnsi" w:hAnsiTheme="majorHAnsi"/>
        </w:rPr>
        <w:t>DRC are informal</w:t>
      </w:r>
      <w:r w:rsidR="00A05C0C">
        <w:rPr>
          <w:rFonts w:asciiTheme="majorHAnsi" w:hAnsiTheme="majorHAnsi"/>
        </w:rPr>
        <w:t xml:space="preserve"> with limited data available on pricing of remittances including exchange rate margins, cash in and cash out costs, and other remittance transaction fee</w:t>
      </w:r>
      <w:r w:rsidR="00A05C0C" w:rsidRPr="00A05C0C">
        <w:rPr>
          <w:rStyle w:val="FootnoteReference"/>
          <w:rFonts w:asciiTheme="majorHAnsi" w:hAnsiTheme="majorHAnsi"/>
        </w:rPr>
        <w:footnoteReference w:id="3"/>
      </w:r>
      <w:r w:rsidR="00A05C0C">
        <w:rPr>
          <w:rFonts w:asciiTheme="majorHAnsi" w:hAnsiTheme="majorHAnsi"/>
        </w:rPr>
        <w:t>. A</w:t>
      </w:r>
      <w:r w:rsidRPr="00A05C0C">
        <w:rPr>
          <w:rFonts w:asciiTheme="majorHAnsi" w:hAnsiTheme="majorHAnsi"/>
        </w:rPr>
        <w:t xml:space="preserve">ny barriers </w:t>
      </w:r>
      <w:r w:rsidR="001D4693">
        <w:rPr>
          <w:rFonts w:asciiTheme="majorHAnsi" w:hAnsiTheme="majorHAnsi"/>
        </w:rPr>
        <w:t xml:space="preserve">to </w:t>
      </w:r>
      <w:r w:rsidRPr="00A05C0C">
        <w:rPr>
          <w:rFonts w:asciiTheme="majorHAnsi" w:hAnsiTheme="majorHAnsi"/>
        </w:rPr>
        <w:t>or reduction in the amount of remittances sent or received by th</w:t>
      </w:r>
      <w:r w:rsidR="00EF13DB">
        <w:rPr>
          <w:rFonts w:asciiTheme="majorHAnsi" w:hAnsiTheme="majorHAnsi"/>
        </w:rPr>
        <w:t>e displaced population</w:t>
      </w:r>
      <w:r w:rsidRPr="00A05C0C">
        <w:rPr>
          <w:rFonts w:asciiTheme="majorHAnsi" w:hAnsiTheme="majorHAnsi"/>
        </w:rPr>
        <w:t xml:space="preserve"> may significantly lower consumption levels in refugee communities and may have a negative impact on the overall economic activity in the host or home country.</w:t>
      </w:r>
    </w:p>
    <w:p w14:paraId="5AF3B46E" w14:textId="77777777" w:rsidR="00EF17F8" w:rsidRPr="00682489" w:rsidRDefault="00EF17F8" w:rsidP="00EF17F8">
      <w:pPr>
        <w:spacing w:after="0" w:line="240" w:lineRule="auto"/>
        <w:jc w:val="both"/>
        <w:rPr>
          <w:rFonts w:asciiTheme="majorHAnsi" w:hAnsiTheme="majorHAnsi"/>
          <w:sz w:val="10"/>
          <w:szCs w:val="10"/>
        </w:rPr>
      </w:pPr>
    </w:p>
    <w:p w14:paraId="525DBD8C" w14:textId="08580735" w:rsidR="00EF17F8" w:rsidRPr="00682489" w:rsidRDefault="00EF13DB" w:rsidP="00EF17F8">
      <w:pPr>
        <w:spacing w:after="0" w:line="240" w:lineRule="auto"/>
        <w:jc w:val="both"/>
        <w:rPr>
          <w:rFonts w:asciiTheme="majorHAnsi" w:hAnsiTheme="majorHAnsi"/>
        </w:rPr>
      </w:pPr>
      <w:r>
        <w:rPr>
          <w:rFonts w:asciiTheme="majorHAnsi" w:hAnsiTheme="majorHAnsi"/>
        </w:rPr>
        <w:t xml:space="preserve">With the goal to improve access to affordable remittances for </w:t>
      </w:r>
      <w:r w:rsidR="004F1A5E">
        <w:rPr>
          <w:rFonts w:asciiTheme="majorHAnsi" w:hAnsiTheme="majorHAnsi"/>
        </w:rPr>
        <w:t xml:space="preserve">IDPs and refugees </w:t>
      </w:r>
      <w:r w:rsidR="00094EDE">
        <w:rPr>
          <w:rFonts w:asciiTheme="majorHAnsi" w:hAnsiTheme="majorHAnsi"/>
        </w:rPr>
        <w:t>in</w:t>
      </w:r>
      <w:r>
        <w:rPr>
          <w:rFonts w:asciiTheme="majorHAnsi" w:hAnsiTheme="majorHAnsi"/>
        </w:rPr>
        <w:t xml:space="preserve"> DRC, </w:t>
      </w:r>
      <w:r w:rsidR="00EF17F8" w:rsidRPr="00682489">
        <w:rPr>
          <w:rFonts w:asciiTheme="majorHAnsi" w:hAnsiTheme="majorHAnsi"/>
        </w:rPr>
        <w:t xml:space="preserve">UNCDF and UNHCR would like to gain a deeper understanding of </w:t>
      </w:r>
      <w:r>
        <w:rPr>
          <w:rFonts w:asciiTheme="majorHAnsi" w:hAnsiTheme="majorHAnsi"/>
        </w:rPr>
        <w:t xml:space="preserve">the </w:t>
      </w:r>
      <w:r w:rsidR="00EF17F8" w:rsidRPr="00682489">
        <w:rPr>
          <w:rFonts w:asciiTheme="majorHAnsi" w:hAnsiTheme="majorHAnsi"/>
        </w:rPr>
        <w:t xml:space="preserve">specific issues that </w:t>
      </w:r>
      <w:r w:rsidR="001D4693">
        <w:rPr>
          <w:rFonts w:asciiTheme="majorHAnsi" w:hAnsiTheme="majorHAnsi"/>
        </w:rPr>
        <w:t>refugees and IDPs</w:t>
      </w:r>
      <w:r w:rsidR="00EF17F8" w:rsidRPr="00682489">
        <w:rPr>
          <w:rFonts w:asciiTheme="majorHAnsi" w:hAnsiTheme="majorHAnsi"/>
        </w:rPr>
        <w:t xml:space="preserve"> face </w:t>
      </w:r>
      <w:r>
        <w:rPr>
          <w:rFonts w:asciiTheme="majorHAnsi" w:hAnsiTheme="majorHAnsi"/>
        </w:rPr>
        <w:t xml:space="preserve">in the country </w:t>
      </w:r>
      <w:r w:rsidR="00EF17F8" w:rsidRPr="00682489">
        <w:rPr>
          <w:rFonts w:asciiTheme="majorHAnsi" w:hAnsiTheme="majorHAnsi"/>
        </w:rPr>
        <w:t xml:space="preserve">to access </w:t>
      </w:r>
      <w:r>
        <w:rPr>
          <w:rFonts w:asciiTheme="majorHAnsi" w:hAnsiTheme="majorHAnsi"/>
        </w:rPr>
        <w:t xml:space="preserve">formal </w:t>
      </w:r>
      <w:r w:rsidR="00B264BB">
        <w:rPr>
          <w:rFonts w:asciiTheme="majorHAnsi" w:hAnsiTheme="majorHAnsi"/>
        </w:rPr>
        <w:t xml:space="preserve">and more affordable </w:t>
      </w:r>
      <w:r w:rsidR="00EF17F8" w:rsidRPr="00682489">
        <w:rPr>
          <w:rFonts w:asciiTheme="majorHAnsi" w:hAnsiTheme="majorHAnsi"/>
        </w:rPr>
        <w:t>remittance</w:t>
      </w:r>
      <w:r w:rsidR="00B264BB">
        <w:rPr>
          <w:rFonts w:asciiTheme="majorHAnsi" w:hAnsiTheme="majorHAnsi"/>
        </w:rPr>
        <w:t xml:space="preserve"> channels</w:t>
      </w:r>
      <w:r w:rsidR="00EF17F8" w:rsidRPr="00682489">
        <w:rPr>
          <w:rFonts w:asciiTheme="majorHAnsi" w:hAnsiTheme="majorHAnsi"/>
        </w:rPr>
        <w:t xml:space="preserve">. These issues may include, and not </w:t>
      </w:r>
      <w:r w:rsidR="00B264BB">
        <w:rPr>
          <w:rFonts w:asciiTheme="majorHAnsi" w:hAnsiTheme="majorHAnsi"/>
        </w:rPr>
        <w:t xml:space="preserve">be </w:t>
      </w:r>
      <w:r w:rsidR="00EF17F8" w:rsidRPr="00682489">
        <w:rPr>
          <w:rFonts w:asciiTheme="majorHAnsi" w:hAnsiTheme="majorHAnsi"/>
        </w:rPr>
        <w:t>limited to, the following –</w:t>
      </w:r>
    </w:p>
    <w:p w14:paraId="713D78AD" w14:textId="77777777" w:rsidR="00EF17F8" w:rsidRPr="00682489" w:rsidRDefault="00EF17F8" w:rsidP="00EF17F8">
      <w:pPr>
        <w:pStyle w:val="ListParagraph"/>
        <w:spacing w:after="0" w:line="240" w:lineRule="auto"/>
        <w:ind w:left="0"/>
        <w:jc w:val="both"/>
        <w:rPr>
          <w:rFonts w:asciiTheme="majorHAnsi" w:hAnsiTheme="majorHAnsi"/>
          <w:sz w:val="10"/>
          <w:szCs w:val="10"/>
        </w:rPr>
      </w:pPr>
    </w:p>
    <w:p w14:paraId="5E4B765D" w14:textId="7711D064" w:rsidR="00EF17F8" w:rsidRDefault="00EF17F8" w:rsidP="00EF17F8">
      <w:pPr>
        <w:pStyle w:val="ListParagraph"/>
        <w:numPr>
          <w:ilvl w:val="1"/>
          <w:numId w:val="21"/>
        </w:numPr>
        <w:spacing w:after="0" w:line="240" w:lineRule="auto"/>
        <w:ind w:left="360"/>
        <w:jc w:val="both"/>
        <w:rPr>
          <w:rFonts w:asciiTheme="majorHAnsi" w:hAnsiTheme="majorHAnsi"/>
        </w:rPr>
      </w:pPr>
      <w:r w:rsidRPr="00682489">
        <w:rPr>
          <w:rFonts w:asciiTheme="majorHAnsi" w:hAnsiTheme="majorHAnsi"/>
        </w:rPr>
        <w:t xml:space="preserve">Access: limited ability of </w:t>
      </w:r>
      <w:r w:rsidR="001D4693">
        <w:rPr>
          <w:rFonts w:asciiTheme="majorHAnsi" w:hAnsiTheme="majorHAnsi"/>
        </w:rPr>
        <w:t>refugees and IDPs</w:t>
      </w:r>
      <w:r w:rsidR="004F1A5E">
        <w:rPr>
          <w:rFonts w:asciiTheme="majorHAnsi" w:hAnsiTheme="majorHAnsi"/>
        </w:rPr>
        <w:t xml:space="preserve"> </w:t>
      </w:r>
      <w:r w:rsidRPr="00682489">
        <w:rPr>
          <w:rFonts w:asciiTheme="majorHAnsi" w:hAnsiTheme="majorHAnsi"/>
        </w:rPr>
        <w:t xml:space="preserve">to access regulated money transfer operators, exchange houses, banks, other regulated remittance service providers for receiving and sending </w:t>
      </w:r>
      <w:r w:rsidR="001D4693">
        <w:rPr>
          <w:rFonts w:asciiTheme="majorHAnsi" w:hAnsiTheme="majorHAnsi"/>
        </w:rPr>
        <w:t xml:space="preserve">domestic and </w:t>
      </w:r>
      <w:r w:rsidRPr="00682489">
        <w:rPr>
          <w:rFonts w:asciiTheme="majorHAnsi" w:hAnsiTheme="majorHAnsi"/>
        </w:rPr>
        <w:t xml:space="preserve">international remittances. This also includes the higher transaction cost to send and receive remittances borne by the </w:t>
      </w:r>
      <w:r w:rsidR="001D4693">
        <w:rPr>
          <w:rFonts w:asciiTheme="majorHAnsi" w:hAnsiTheme="majorHAnsi"/>
        </w:rPr>
        <w:t>refugees</w:t>
      </w:r>
      <w:r w:rsidRPr="00682489">
        <w:rPr>
          <w:rFonts w:asciiTheme="majorHAnsi" w:hAnsiTheme="majorHAnsi"/>
        </w:rPr>
        <w:t xml:space="preserve"> as compared to the </w:t>
      </w:r>
      <w:r w:rsidR="001D4693">
        <w:rPr>
          <w:rFonts w:asciiTheme="majorHAnsi" w:hAnsiTheme="majorHAnsi"/>
        </w:rPr>
        <w:t>host community.</w:t>
      </w:r>
    </w:p>
    <w:p w14:paraId="3E50E6B5" w14:textId="3E29FB28" w:rsidR="006C61F1" w:rsidRPr="00682489" w:rsidRDefault="006C61F1" w:rsidP="00EF17F8">
      <w:pPr>
        <w:pStyle w:val="ListParagraph"/>
        <w:numPr>
          <w:ilvl w:val="1"/>
          <w:numId w:val="21"/>
        </w:numPr>
        <w:spacing w:after="0" w:line="240" w:lineRule="auto"/>
        <w:ind w:left="360"/>
        <w:jc w:val="both"/>
        <w:rPr>
          <w:rFonts w:asciiTheme="majorHAnsi" w:hAnsiTheme="majorHAnsi"/>
        </w:rPr>
      </w:pPr>
      <w:r>
        <w:rPr>
          <w:rFonts w:asciiTheme="majorHAnsi" w:hAnsiTheme="majorHAnsi"/>
        </w:rPr>
        <w:t xml:space="preserve">Financial education: limited avenues </w:t>
      </w:r>
      <w:r w:rsidR="00FD130B">
        <w:rPr>
          <w:rFonts w:asciiTheme="majorHAnsi" w:hAnsiTheme="majorHAnsi"/>
        </w:rPr>
        <w:t>for refugees to build awareness on the available formal channels</w:t>
      </w:r>
    </w:p>
    <w:p w14:paraId="1008AED2" w14:textId="0174736F" w:rsidR="00EF17F8" w:rsidRPr="00682489" w:rsidRDefault="00EF17F8" w:rsidP="00EF17F8">
      <w:pPr>
        <w:pStyle w:val="ListParagraph"/>
        <w:numPr>
          <w:ilvl w:val="1"/>
          <w:numId w:val="21"/>
        </w:numPr>
        <w:spacing w:after="0" w:line="240" w:lineRule="auto"/>
        <w:ind w:left="360"/>
        <w:jc w:val="both"/>
        <w:rPr>
          <w:rFonts w:asciiTheme="majorHAnsi" w:hAnsiTheme="majorHAnsi"/>
        </w:rPr>
      </w:pPr>
      <w:r w:rsidRPr="00682489">
        <w:rPr>
          <w:rFonts w:asciiTheme="majorHAnsi" w:hAnsiTheme="majorHAnsi"/>
        </w:rPr>
        <w:t>Regula</w:t>
      </w:r>
      <w:r w:rsidR="00FD130B">
        <w:rPr>
          <w:rFonts w:asciiTheme="majorHAnsi" w:hAnsiTheme="majorHAnsi"/>
        </w:rPr>
        <w:t>tions</w:t>
      </w:r>
      <w:r w:rsidRPr="00682489">
        <w:rPr>
          <w:rFonts w:asciiTheme="majorHAnsi" w:hAnsiTheme="majorHAnsi"/>
        </w:rPr>
        <w:t xml:space="preserve">: limited ability of refugees and host communities to access the regulated remittance services due to regulatory barriers. For example, lack of identification available to refugees for legitimate financial </w:t>
      </w:r>
      <w:r w:rsidRPr="00682489">
        <w:rPr>
          <w:rFonts w:asciiTheme="majorHAnsi" w:hAnsiTheme="majorHAnsi"/>
        </w:rPr>
        <w:lastRenderedPageBreak/>
        <w:t>transaction, lack of tiered KYC requirements which increases cost of due diligence for remittance service providers, etc.</w:t>
      </w:r>
    </w:p>
    <w:p w14:paraId="38276A62" w14:textId="6B7D1A66" w:rsidR="00EF17F8" w:rsidRPr="00682489" w:rsidRDefault="00EF17F8" w:rsidP="00EF17F8">
      <w:pPr>
        <w:pStyle w:val="ListParagraph"/>
        <w:numPr>
          <w:ilvl w:val="1"/>
          <w:numId w:val="21"/>
        </w:numPr>
        <w:spacing w:after="0" w:line="240" w:lineRule="auto"/>
        <w:ind w:left="360"/>
        <w:jc w:val="both"/>
        <w:rPr>
          <w:rFonts w:asciiTheme="majorHAnsi" w:hAnsiTheme="majorHAnsi"/>
        </w:rPr>
      </w:pPr>
      <w:r w:rsidRPr="00682489">
        <w:rPr>
          <w:rFonts w:asciiTheme="majorHAnsi" w:hAnsiTheme="majorHAnsi"/>
        </w:rPr>
        <w:t>Financial and Payment Infrastructure: limited ability of refugees and host communities to access remittance products because of limited access to efficient and reliable infrastructure, including agent network, liquidity management, and financial intermediation, directly impacting the efficiency and cost of remittances.</w:t>
      </w:r>
    </w:p>
    <w:p w14:paraId="5B28FF00" w14:textId="77777777" w:rsidR="00EF17F8" w:rsidRPr="00682489" w:rsidRDefault="00EF17F8" w:rsidP="00EF17F8">
      <w:pPr>
        <w:spacing w:after="0" w:line="240" w:lineRule="auto"/>
        <w:jc w:val="both"/>
        <w:rPr>
          <w:rFonts w:asciiTheme="majorHAnsi" w:hAnsiTheme="majorHAnsi"/>
          <w:sz w:val="10"/>
          <w:szCs w:val="10"/>
        </w:rPr>
      </w:pPr>
    </w:p>
    <w:p w14:paraId="4ECB9531" w14:textId="4E7951DE" w:rsidR="00EF17F8" w:rsidRPr="00682489" w:rsidRDefault="00EF17F8" w:rsidP="00EF17F8">
      <w:pPr>
        <w:spacing w:after="0" w:line="240" w:lineRule="auto"/>
        <w:jc w:val="both"/>
        <w:rPr>
          <w:rFonts w:asciiTheme="majorHAnsi" w:hAnsiTheme="majorHAnsi"/>
        </w:rPr>
      </w:pPr>
      <w:bookmarkStart w:id="5" w:name="_Hlk525816513"/>
      <w:r w:rsidRPr="00682489">
        <w:rPr>
          <w:rFonts w:asciiTheme="majorHAnsi" w:hAnsiTheme="majorHAnsi"/>
        </w:rPr>
        <w:t xml:space="preserve">UNCDF is seeking applications from qualified consultants/consulting firms with the capacity to conduct </w:t>
      </w:r>
      <w:r w:rsidR="004F1A5E">
        <w:rPr>
          <w:rFonts w:asciiTheme="majorHAnsi" w:hAnsiTheme="majorHAnsi"/>
        </w:rPr>
        <w:t xml:space="preserve">country assessment </w:t>
      </w:r>
      <w:r w:rsidR="00B540D8">
        <w:rPr>
          <w:rFonts w:asciiTheme="majorHAnsi" w:hAnsiTheme="majorHAnsi"/>
        </w:rPr>
        <w:t xml:space="preserve">of the remittance market </w:t>
      </w:r>
      <w:r w:rsidRPr="00682489">
        <w:rPr>
          <w:rFonts w:asciiTheme="majorHAnsi" w:hAnsiTheme="majorHAnsi"/>
        </w:rPr>
        <w:t xml:space="preserve">in </w:t>
      </w:r>
      <w:r w:rsidR="00CA0354">
        <w:rPr>
          <w:rFonts w:asciiTheme="majorHAnsi" w:hAnsiTheme="majorHAnsi"/>
        </w:rPr>
        <w:t>DRC</w:t>
      </w:r>
      <w:r w:rsidRPr="00682489">
        <w:rPr>
          <w:rFonts w:asciiTheme="majorHAnsi" w:hAnsiTheme="majorHAnsi"/>
        </w:rPr>
        <w:t>. The assessment will follow the framework established for the assessment in the ‘</w:t>
      </w:r>
      <w:hyperlink r:id="rId11" w:history="1">
        <w:r w:rsidRPr="009E3B8C">
          <w:rPr>
            <w:rStyle w:val="Hyperlink"/>
            <w:rFonts w:asciiTheme="majorHAnsi" w:hAnsiTheme="majorHAnsi"/>
          </w:rPr>
          <w:t>Remittance toolkit for Forcibly Displaced</w:t>
        </w:r>
      </w:hyperlink>
      <w:r w:rsidRPr="00682489">
        <w:rPr>
          <w:rFonts w:asciiTheme="majorHAnsi" w:hAnsiTheme="majorHAnsi"/>
        </w:rPr>
        <w:t xml:space="preserve">’ developed by UNCDF and UNHCR to examine the access, cost and flow of inbound and outbound </w:t>
      </w:r>
      <w:r w:rsidR="001D4693">
        <w:rPr>
          <w:rFonts w:asciiTheme="majorHAnsi" w:hAnsiTheme="majorHAnsi"/>
        </w:rPr>
        <w:t xml:space="preserve">domestic/international </w:t>
      </w:r>
      <w:r w:rsidRPr="00682489">
        <w:rPr>
          <w:rFonts w:asciiTheme="majorHAnsi" w:hAnsiTheme="majorHAnsi"/>
        </w:rPr>
        <w:t>remittances for forcibly displaced populations</w:t>
      </w:r>
      <w:r w:rsidR="00943783">
        <w:rPr>
          <w:rFonts w:asciiTheme="majorHAnsi" w:hAnsiTheme="majorHAnsi"/>
        </w:rPr>
        <w:t xml:space="preserve">, including IDPs, </w:t>
      </w:r>
      <w:r w:rsidRPr="00682489">
        <w:rPr>
          <w:rFonts w:asciiTheme="majorHAnsi" w:hAnsiTheme="majorHAnsi"/>
        </w:rPr>
        <w:t xml:space="preserve">and host communities. The assessment </w:t>
      </w:r>
      <w:r w:rsidR="000770C9" w:rsidRPr="00682489">
        <w:rPr>
          <w:rFonts w:asciiTheme="majorHAnsi" w:hAnsiTheme="majorHAnsi"/>
        </w:rPr>
        <w:t>should be able to</w:t>
      </w:r>
      <w:r w:rsidRPr="00682489">
        <w:rPr>
          <w:rFonts w:asciiTheme="majorHAnsi" w:hAnsiTheme="majorHAnsi"/>
        </w:rPr>
        <w:t xml:space="preserve"> capture the supply and demand side constraints that, especially, forcibly displaced face when accessing regulated remittance channels and provide recommendations to address the barriers.</w:t>
      </w:r>
    </w:p>
    <w:p w14:paraId="73274BBE" w14:textId="77777777" w:rsidR="00EF17F8" w:rsidRPr="00682489" w:rsidRDefault="00EF17F8" w:rsidP="00EF17F8">
      <w:pPr>
        <w:spacing w:after="0" w:line="240" w:lineRule="auto"/>
        <w:ind w:left="1440"/>
        <w:jc w:val="both"/>
        <w:rPr>
          <w:rFonts w:asciiTheme="majorHAnsi" w:hAnsiTheme="majorHAnsi"/>
          <w:sz w:val="10"/>
          <w:szCs w:val="10"/>
        </w:rPr>
      </w:pPr>
    </w:p>
    <w:p w14:paraId="4591BB26" w14:textId="34051069" w:rsidR="00EF17F8" w:rsidRPr="00682489" w:rsidRDefault="00EF17F8" w:rsidP="00EF17F8">
      <w:pPr>
        <w:spacing w:after="0" w:line="240" w:lineRule="auto"/>
        <w:jc w:val="both"/>
        <w:rPr>
          <w:rFonts w:asciiTheme="majorHAnsi" w:hAnsiTheme="majorHAnsi"/>
        </w:rPr>
      </w:pPr>
      <w:r w:rsidRPr="00682489">
        <w:rPr>
          <w:rFonts w:asciiTheme="majorHAnsi" w:hAnsiTheme="majorHAnsi"/>
        </w:rPr>
        <w:t xml:space="preserve">The deliverable prepared by the consultants/consulting firm will be </w:t>
      </w:r>
      <w:r w:rsidR="00457304">
        <w:rPr>
          <w:rFonts w:asciiTheme="majorHAnsi" w:hAnsiTheme="majorHAnsi"/>
        </w:rPr>
        <w:t xml:space="preserve">made </w:t>
      </w:r>
      <w:r w:rsidRPr="00682489">
        <w:rPr>
          <w:rFonts w:asciiTheme="majorHAnsi" w:hAnsiTheme="majorHAnsi"/>
        </w:rPr>
        <w:t xml:space="preserve">public and also used by UNCDF and UNHCR (internally) to inform the development of UNCDF-UNHCR strategy and approaches that addresses the structural </w:t>
      </w:r>
      <w:r w:rsidRPr="00682489">
        <w:rPr>
          <w:rStyle w:val="FootnoteReference"/>
          <w:rFonts w:asciiTheme="majorHAnsi" w:hAnsiTheme="majorHAnsi"/>
        </w:rPr>
        <w:footnoteReference w:id="4"/>
      </w:r>
      <w:r w:rsidRPr="00682489">
        <w:rPr>
          <w:rFonts w:asciiTheme="majorHAnsi" w:hAnsiTheme="majorHAnsi"/>
        </w:rPr>
        <w:t xml:space="preserve"> and contextual </w:t>
      </w:r>
      <w:r w:rsidRPr="00682489">
        <w:rPr>
          <w:rStyle w:val="FootnoteReference"/>
          <w:rFonts w:asciiTheme="majorHAnsi" w:hAnsiTheme="majorHAnsi"/>
        </w:rPr>
        <w:footnoteReference w:id="5"/>
      </w:r>
      <w:r w:rsidRPr="00682489">
        <w:rPr>
          <w:rFonts w:asciiTheme="majorHAnsi" w:hAnsiTheme="majorHAnsi"/>
        </w:rPr>
        <w:t xml:space="preserve">  barriers to access regulated remittance channels at affordable costs.</w:t>
      </w:r>
    </w:p>
    <w:bookmarkEnd w:id="5"/>
    <w:p w14:paraId="02C575DA" w14:textId="77777777" w:rsidR="00EF17F8" w:rsidRPr="00682489" w:rsidRDefault="00EF17F8" w:rsidP="00EF17F8">
      <w:pPr>
        <w:spacing w:after="0" w:line="240" w:lineRule="auto"/>
        <w:jc w:val="both"/>
        <w:rPr>
          <w:rFonts w:asciiTheme="majorHAnsi" w:hAnsiTheme="majorHAnsi"/>
          <w:sz w:val="10"/>
          <w:szCs w:val="10"/>
        </w:rPr>
      </w:pPr>
    </w:p>
    <w:p w14:paraId="6C46E5E3" w14:textId="50CC0D02" w:rsidR="00EF17F8" w:rsidRPr="00682489" w:rsidRDefault="00EF17F8" w:rsidP="00EF17F8">
      <w:pPr>
        <w:spacing w:after="0" w:line="240" w:lineRule="auto"/>
        <w:jc w:val="both"/>
        <w:rPr>
          <w:rFonts w:asciiTheme="majorHAnsi" w:hAnsiTheme="majorHAnsi"/>
        </w:rPr>
      </w:pPr>
      <w:r w:rsidRPr="00682489">
        <w:rPr>
          <w:rFonts w:asciiTheme="majorHAnsi" w:hAnsiTheme="majorHAnsi"/>
        </w:rPr>
        <w:t xml:space="preserve">The assessment </w:t>
      </w:r>
      <w:r w:rsidR="00B264BB">
        <w:rPr>
          <w:rFonts w:asciiTheme="majorHAnsi" w:hAnsiTheme="majorHAnsi"/>
        </w:rPr>
        <w:t>should</w:t>
      </w:r>
      <w:r w:rsidR="00B264BB" w:rsidRPr="00682489">
        <w:rPr>
          <w:rFonts w:asciiTheme="majorHAnsi" w:hAnsiTheme="majorHAnsi"/>
        </w:rPr>
        <w:t xml:space="preserve"> </w:t>
      </w:r>
      <w:r w:rsidRPr="00682489">
        <w:rPr>
          <w:rFonts w:asciiTheme="majorHAnsi" w:hAnsiTheme="majorHAnsi"/>
        </w:rPr>
        <w:t>help identify and prioritize the specific barriers to be addressed and, in particular, should help UNCDF and UNHCR answer the following questions:</w:t>
      </w:r>
    </w:p>
    <w:p w14:paraId="76EE306C" w14:textId="77777777" w:rsidR="00EF17F8" w:rsidRPr="00682489" w:rsidRDefault="00EF17F8" w:rsidP="00EF17F8">
      <w:pPr>
        <w:pStyle w:val="ListParagraph"/>
        <w:spacing w:after="0" w:line="240" w:lineRule="auto"/>
        <w:ind w:left="0"/>
        <w:jc w:val="both"/>
        <w:rPr>
          <w:rFonts w:asciiTheme="majorHAnsi" w:hAnsiTheme="majorHAnsi"/>
          <w:sz w:val="10"/>
          <w:szCs w:val="10"/>
        </w:rPr>
      </w:pPr>
    </w:p>
    <w:p w14:paraId="2AC492DA" w14:textId="1AD293B9" w:rsidR="00EF17F8" w:rsidRPr="00682489" w:rsidRDefault="00EF17F8" w:rsidP="00EF17F8">
      <w:pPr>
        <w:pStyle w:val="ListParagraph"/>
        <w:numPr>
          <w:ilvl w:val="0"/>
          <w:numId w:val="22"/>
        </w:numPr>
        <w:spacing w:after="0" w:line="240" w:lineRule="auto"/>
        <w:ind w:left="360"/>
        <w:jc w:val="both"/>
        <w:rPr>
          <w:rFonts w:asciiTheme="majorHAnsi" w:hAnsiTheme="majorHAnsi"/>
        </w:rPr>
      </w:pPr>
      <w:r w:rsidRPr="00682489">
        <w:rPr>
          <w:rFonts w:asciiTheme="majorHAnsi" w:hAnsiTheme="majorHAnsi"/>
        </w:rPr>
        <w:t xml:space="preserve">What are the key barriers to access regulated remittances channels at affordable costs? </w:t>
      </w:r>
      <w:r w:rsidR="00B264BB">
        <w:rPr>
          <w:rFonts w:asciiTheme="majorHAnsi" w:hAnsiTheme="majorHAnsi"/>
        </w:rPr>
        <w:t>A</w:t>
      </w:r>
      <w:r w:rsidRPr="00682489">
        <w:rPr>
          <w:rFonts w:asciiTheme="majorHAnsi" w:hAnsiTheme="majorHAnsi"/>
        </w:rPr>
        <w:t xml:space="preserve">re they related to KYC Requirements? </w:t>
      </w:r>
      <w:r w:rsidR="00B264BB">
        <w:rPr>
          <w:rFonts w:asciiTheme="majorHAnsi" w:hAnsiTheme="majorHAnsi"/>
        </w:rPr>
        <w:t>Limited acceptance of i</w:t>
      </w:r>
      <w:r w:rsidRPr="00682489">
        <w:rPr>
          <w:rFonts w:asciiTheme="majorHAnsi" w:hAnsiTheme="majorHAnsi"/>
        </w:rPr>
        <w:t xml:space="preserve">dentification documents? </w:t>
      </w:r>
      <w:r w:rsidR="00B264BB">
        <w:rPr>
          <w:rFonts w:asciiTheme="majorHAnsi" w:hAnsiTheme="majorHAnsi"/>
        </w:rPr>
        <w:t>Demand of i</w:t>
      </w:r>
      <w:r w:rsidR="00B264BB" w:rsidRPr="00682489">
        <w:rPr>
          <w:rFonts w:asciiTheme="majorHAnsi" w:hAnsiTheme="majorHAnsi"/>
        </w:rPr>
        <w:t>ncentiv</w:t>
      </w:r>
      <w:r w:rsidR="00B264BB">
        <w:rPr>
          <w:rFonts w:asciiTheme="majorHAnsi" w:hAnsiTheme="majorHAnsi"/>
        </w:rPr>
        <w:t>es from</w:t>
      </w:r>
      <w:r w:rsidR="00B264BB" w:rsidRPr="00682489">
        <w:rPr>
          <w:rFonts w:asciiTheme="majorHAnsi" w:hAnsiTheme="majorHAnsi"/>
        </w:rPr>
        <w:t xml:space="preserve"> remittance service providers? </w:t>
      </w:r>
      <w:r w:rsidR="00B264BB">
        <w:rPr>
          <w:rFonts w:asciiTheme="majorHAnsi" w:hAnsiTheme="majorHAnsi"/>
        </w:rPr>
        <w:t>Limited a</w:t>
      </w:r>
      <w:r w:rsidR="00B264BB" w:rsidRPr="00682489">
        <w:rPr>
          <w:rFonts w:asciiTheme="majorHAnsi" w:hAnsiTheme="majorHAnsi"/>
        </w:rPr>
        <w:t xml:space="preserve">ccess network? </w:t>
      </w:r>
      <w:r w:rsidR="00943783">
        <w:rPr>
          <w:rFonts w:asciiTheme="majorHAnsi" w:hAnsiTheme="majorHAnsi"/>
        </w:rPr>
        <w:t xml:space="preserve">Insufficient information or education available to access the formal channels? </w:t>
      </w:r>
      <w:r w:rsidR="00B264BB">
        <w:rPr>
          <w:rFonts w:asciiTheme="majorHAnsi" w:hAnsiTheme="majorHAnsi"/>
        </w:rPr>
        <w:t>Inadequate payment and f</w:t>
      </w:r>
      <w:r w:rsidR="00B264BB" w:rsidRPr="00682489">
        <w:rPr>
          <w:rFonts w:asciiTheme="majorHAnsi" w:hAnsiTheme="majorHAnsi"/>
        </w:rPr>
        <w:t xml:space="preserve">inancial </w:t>
      </w:r>
      <w:r w:rsidR="00B264BB">
        <w:rPr>
          <w:rFonts w:asciiTheme="majorHAnsi" w:hAnsiTheme="majorHAnsi"/>
        </w:rPr>
        <w:t>i</w:t>
      </w:r>
      <w:r w:rsidR="00B264BB" w:rsidRPr="00682489">
        <w:rPr>
          <w:rFonts w:asciiTheme="majorHAnsi" w:hAnsiTheme="majorHAnsi"/>
        </w:rPr>
        <w:t>nfrastructure?</w:t>
      </w:r>
    </w:p>
    <w:p w14:paraId="1AA4DD2B" w14:textId="77777777" w:rsidR="00CA5A01" w:rsidRPr="00682489" w:rsidRDefault="00CA5A01" w:rsidP="00CA5A01">
      <w:pPr>
        <w:pStyle w:val="ListParagraph"/>
        <w:numPr>
          <w:ilvl w:val="0"/>
          <w:numId w:val="22"/>
        </w:numPr>
        <w:spacing w:after="0" w:line="240" w:lineRule="auto"/>
        <w:ind w:left="360"/>
        <w:jc w:val="both"/>
        <w:rPr>
          <w:rFonts w:asciiTheme="majorHAnsi" w:hAnsiTheme="majorHAnsi"/>
        </w:rPr>
      </w:pPr>
      <w:r>
        <w:rPr>
          <w:rFonts w:asciiTheme="majorHAnsi" w:hAnsiTheme="majorHAnsi"/>
        </w:rPr>
        <w:t xml:space="preserve">Is there need for </w:t>
      </w:r>
      <w:r w:rsidRPr="00682489">
        <w:rPr>
          <w:rFonts w:asciiTheme="majorHAnsi" w:hAnsiTheme="majorHAnsi"/>
        </w:rPr>
        <w:t xml:space="preserve">additional research and data </w:t>
      </w:r>
      <w:r>
        <w:rPr>
          <w:rFonts w:asciiTheme="majorHAnsi" w:hAnsiTheme="majorHAnsi"/>
        </w:rPr>
        <w:t xml:space="preserve">collection </w:t>
      </w:r>
      <w:r w:rsidRPr="00682489">
        <w:rPr>
          <w:rFonts w:asciiTheme="majorHAnsi" w:hAnsiTheme="majorHAnsi"/>
        </w:rPr>
        <w:t>in the country to address the key barriers?</w:t>
      </w:r>
      <w:r>
        <w:rPr>
          <w:rFonts w:asciiTheme="majorHAnsi" w:hAnsiTheme="majorHAnsi"/>
        </w:rPr>
        <w:t xml:space="preserve"> If so, what information is still missing?</w:t>
      </w:r>
    </w:p>
    <w:p w14:paraId="6CBCE079" w14:textId="77777777" w:rsidR="00CA5A01" w:rsidRPr="00682489" w:rsidRDefault="00CA5A01" w:rsidP="00CA5A01">
      <w:pPr>
        <w:pStyle w:val="ListParagraph"/>
        <w:numPr>
          <w:ilvl w:val="0"/>
          <w:numId w:val="22"/>
        </w:numPr>
        <w:spacing w:after="0" w:line="240" w:lineRule="auto"/>
        <w:ind w:left="360"/>
        <w:jc w:val="both"/>
        <w:rPr>
          <w:rFonts w:asciiTheme="majorHAnsi" w:hAnsiTheme="majorHAnsi"/>
        </w:rPr>
      </w:pPr>
      <w:r w:rsidRPr="00682489">
        <w:rPr>
          <w:rFonts w:asciiTheme="majorHAnsi" w:hAnsiTheme="majorHAnsi"/>
        </w:rPr>
        <w:t>What type of assistance – technical or financial – at the provider and client level is required?</w:t>
      </w:r>
    </w:p>
    <w:p w14:paraId="3615A09D" w14:textId="69A0D3B5" w:rsidR="00EF17F8" w:rsidRPr="00682489" w:rsidRDefault="00EF17F8" w:rsidP="00EF17F8">
      <w:pPr>
        <w:pStyle w:val="ListParagraph"/>
        <w:numPr>
          <w:ilvl w:val="0"/>
          <w:numId w:val="22"/>
        </w:numPr>
        <w:spacing w:after="0" w:line="240" w:lineRule="auto"/>
        <w:ind w:left="360"/>
        <w:jc w:val="both"/>
        <w:rPr>
          <w:rFonts w:asciiTheme="majorHAnsi" w:hAnsiTheme="majorHAnsi"/>
        </w:rPr>
      </w:pPr>
      <w:r w:rsidRPr="00682489">
        <w:rPr>
          <w:rFonts w:asciiTheme="majorHAnsi" w:hAnsiTheme="majorHAnsi"/>
        </w:rPr>
        <w:t>What type of capacity building at the regulatory level is needed to engage with the Policymakers</w:t>
      </w:r>
      <w:r w:rsidR="00CA5A01">
        <w:rPr>
          <w:rFonts w:asciiTheme="majorHAnsi" w:hAnsiTheme="majorHAnsi"/>
        </w:rPr>
        <w:t>?</w:t>
      </w:r>
    </w:p>
    <w:p w14:paraId="76BF8358" w14:textId="77777777" w:rsidR="00EF17F8" w:rsidRPr="00682489" w:rsidRDefault="00EF17F8" w:rsidP="00EF17F8">
      <w:pPr>
        <w:pStyle w:val="ListParagraph"/>
        <w:numPr>
          <w:ilvl w:val="0"/>
          <w:numId w:val="22"/>
        </w:numPr>
        <w:spacing w:after="0" w:line="240" w:lineRule="auto"/>
        <w:ind w:left="360"/>
        <w:jc w:val="both"/>
        <w:rPr>
          <w:rFonts w:asciiTheme="majorHAnsi" w:hAnsiTheme="majorHAnsi"/>
        </w:rPr>
      </w:pPr>
      <w:r w:rsidRPr="00682489">
        <w:rPr>
          <w:rFonts w:asciiTheme="majorHAnsi" w:hAnsiTheme="majorHAnsi"/>
        </w:rPr>
        <w:t>What kind of innovations are being considered or tested that UNCDF and UNHCR may further support?</w:t>
      </w:r>
    </w:p>
    <w:p w14:paraId="2C1EBEC8" w14:textId="77777777" w:rsidR="00EF17F8" w:rsidRPr="00682489" w:rsidRDefault="00EF17F8" w:rsidP="00EF17F8">
      <w:pPr>
        <w:spacing w:after="0" w:line="240" w:lineRule="auto"/>
        <w:jc w:val="both"/>
        <w:rPr>
          <w:rFonts w:asciiTheme="majorHAnsi" w:hAnsiTheme="majorHAnsi"/>
          <w:sz w:val="10"/>
          <w:szCs w:val="10"/>
        </w:rPr>
      </w:pPr>
    </w:p>
    <w:p w14:paraId="297EE481" w14:textId="131ED9D6" w:rsidR="002C1911" w:rsidRPr="00682489" w:rsidRDefault="00EF17F8" w:rsidP="00882571">
      <w:pPr>
        <w:autoSpaceDE w:val="0"/>
        <w:autoSpaceDN w:val="0"/>
        <w:adjustRightInd w:val="0"/>
        <w:spacing w:after="0" w:line="240" w:lineRule="auto"/>
        <w:jc w:val="both"/>
        <w:rPr>
          <w:rFonts w:asciiTheme="majorHAnsi" w:hAnsiTheme="majorHAnsi"/>
        </w:rPr>
      </w:pPr>
      <w:r w:rsidRPr="00682489">
        <w:rPr>
          <w:rFonts w:asciiTheme="majorHAnsi" w:hAnsiTheme="majorHAnsi"/>
        </w:rPr>
        <w:t xml:space="preserve">In addition, the report will include information collected on the demand for </w:t>
      </w:r>
      <w:r w:rsidR="00BD2309">
        <w:rPr>
          <w:rFonts w:asciiTheme="majorHAnsi" w:hAnsiTheme="majorHAnsi"/>
        </w:rPr>
        <w:t>financial products</w:t>
      </w:r>
      <w:r w:rsidRPr="00682489">
        <w:rPr>
          <w:rFonts w:asciiTheme="majorHAnsi" w:hAnsiTheme="majorHAnsi"/>
        </w:rPr>
        <w:t xml:space="preserve"> for </w:t>
      </w:r>
      <w:r w:rsidR="00B540D8">
        <w:rPr>
          <w:rFonts w:asciiTheme="majorHAnsi" w:hAnsiTheme="majorHAnsi"/>
        </w:rPr>
        <w:t>forcibly displaced</w:t>
      </w:r>
      <w:r w:rsidRPr="00682489">
        <w:rPr>
          <w:rFonts w:asciiTheme="majorHAnsi" w:hAnsiTheme="majorHAnsi"/>
        </w:rPr>
        <w:t xml:space="preserve">, as this information will help financial service providers gain a holistic view of the business case to provide a range of financial services to the </w:t>
      </w:r>
      <w:r w:rsidR="00B540D8">
        <w:rPr>
          <w:rFonts w:asciiTheme="majorHAnsi" w:hAnsiTheme="majorHAnsi"/>
        </w:rPr>
        <w:t>forcibly displaced</w:t>
      </w:r>
      <w:r w:rsidRPr="00682489">
        <w:rPr>
          <w:rFonts w:asciiTheme="majorHAnsi" w:hAnsiTheme="majorHAnsi"/>
        </w:rPr>
        <w:t xml:space="preserve"> population</w:t>
      </w:r>
      <w:r w:rsidR="00BD2309">
        <w:rPr>
          <w:rFonts w:asciiTheme="majorHAnsi" w:hAnsiTheme="majorHAnsi"/>
        </w:rPr>
        <w:t>. Financial services can play a critical role in empowering refugee and IDPs. By offering credit, insurance, savings, and other products, Financial Service Providers (FSPs) can help refugees and IDPs transition beyond remittance transactions or reliance on economic assistance programmes, achieve independence, and contribute to their host countries’ economic development.</w:t>
      </w:r>
    </w:p>
    <w:p w14:paraId="1733E4F6" w14:textId="77777777" w:rsidR="00181D02" w:rsidRDefault="00181D02" w:rsidP="00EF17F8">
      <w:pPr>
        <w:spacing w:after="0" w:line="240" w:lineRule="auto"/>
        <w:ind w:left="342"/>
        <w:jc w:val="both"/>
        <w:rPr>
          <w:rFonts w:ascii="Calibri Light" w:eastAsia="Times New Roman" w:hAnsi="Calibri Light" w:cs="Times New Roman"/>
        </w:rPr>
      </w:pPr>
    </w:p>
    <w:p w14:paraId="0410FE83" w14:textId="77777777" w:rsidR="002C1911" w:rsidRPr="00690979" w:rsidRDefault="002C1911" w:rsidP="002C1911">
      <w:pPr>
        <w:pStyle w:val="ListParagraph"/>
        <w:numPr>
          <w:ilvl w:val="1"/>
          <w:numId w:val="1"/>
        </w:numPr>
        <w:spacing w:after="0" w:line="240" w:lineRule="auto"/>
        <w:jc w:val="both"/>
        <w:rPr>
          <w:rFonts w:ascii="Calibri Light" w:eastAsia="Times New Roman" w:hAnsi="Calibri Light" w:cs="Times New Roman"/>
          <w:b/>
          <w:i/>
        </w:rPr>
      </w:pPr>
      <w:r w:rsidRPr="00690979">
        <w:rPr>
          <w:rFonts w:ascii="Calibri Light" w:eastAsia="Times New Roman" w:hAnsi="Calibri Light" w:cs="Times New Roman"/>
          <w:b/>
          <w:i/>
        </w:rPr>
        <w:t>Timing</w:t>
      </w:r>
    </w:p>
    <w:p w14:paraId="1B008C4F" w14:textId="77777777" w:rsidR="002C1911" w:rsidRDefault="002C1911" w:rsidP="002C1911">
      <w:pPr>
        <w:spacing w:after="0" w:line="240" w:lineRule="auto"/>
        <w:ind w:left="342"/>
        <w:jc w:val="both"/>
        <w:rPr>
          <w:rFonts w:ascii="Calibri Light" w:eastAsia="Times New Roman" w:hAnsi="Calibri Light" w:cs="Times New Roman"/>
          <w:b/>
          <w:i/>
        </w:rPr>
      </w:pPr>
    </w:p>
    <w:p w14:paraId="7F136652" w14:textId="27AAA7CD" w:rsidR="002C1911" w:rsidRDefault="002C1911" w:rsidP="00882571">
      <w:pPr>
        <w:spacing w:after="0" w:line="240" w:lineRule="auto"/>
        <w:jc w:val="both"/>
        <w:rPr>
          <w:rFonts w:ascii="Calibri Light" w:eastAsia="Times New Roman" w:hAnsi="Calibri Light" w:cs="Times New Roman"/>
          <w:b/>
        </w:rPr>
      </w:pPr>
      <w:r>
        <w:rPr>
          <w:rFonts w:ascii="Calibri Light" w:eastAsia="Times New Roman" w:hAnsi="Calibri Light" w:cs="Times New Roman"/>
          <w:b/>
          <w:i/>
        </w:rPr>
        <w:t xml:space="preserve">Applications should be returned to UNCDF </w:t>
      </w:r>
      <w:r w:rsidR="00181D02">
        <w:rPr>
          <w:rFonts w:ascii="Calibri Light" w:eastAsia="Times New Roman" w:hAnsi="Calibri Light" w:cs="Times New Roman"/>
          <w:b/>
          <w:i/>
        </w:rPr>
        <w:t>NY</w:t>
      </w:r>
      <w:r>
        <w:rPr>
          <w:rFonts w:ascii="Calibri Light" w:eastAsia="Times New Roman" w:hAnsi="Calibri Light" w:cs="Times New Roman"/>
          <w:b/>
          <w:i/>
        </w:rPr>
        <w:t xml:space="preserve"> by email</w:t>
      </w:r>
      <w:r>
        <w:rPr>
          <w:rFonts w:ascii="Calibri Light" w:eastAsia="Times New Roman" w:hAnsi="Calibri Light" w:cs="Times New Roman"/>
          <w:i/>
        </w:rPr>
        <w:t xml:space="preserve">, </w:t>
      </w:r>
      <w:r>
        <w:rPr>
          <w:rFonts w:ascii="Calibri Light" w:eastAsia="Times New Roman" w:hAnsi="Calibri Light" w:cs="Times New Roman"/>
        </w:rPr>
        <w:t xml:space="preserve">no later than midnight on </w:t>
      </w:r>
      <w:r w:rsidR="00EF13DB">
        <w:rPr>
          <w:rFonts w:ascii="Calibri Light" w:eastAsia="Times New Roman" w:hAnsi="Calibri Light" w:cs="Times New Roman"/>
          <w:b/>
        </w:rPr>
        <w:t>19</w:t>
      </w:r>
      <w:r w:rsidR="00CA0354" w:rsidRPr="00CA0354">
        <w:rPr>
          <w:rFonts w:ascii="Calibri Light" w:eastAsia="Times New Roman" w:hAnsi="Calibri Light" w:cs="Times New Roman"/>
          <w:b/>
          <w:vertAlign w:val="superscript"/>
        </w:rPr>
        <w:t>th</w:t>
      </w:r>
      <w:r w:rsidR="00CA0354" w:rsidRPr="00CA0354">
        <w:rPr>
          <w:rFonts w:ascii="Calibri Light" w:eastAsia="Times New Roman" w:hAnsi="Calibri Light" w:cs="Times New Roman"/>
          <w:b/>
        </w:rPr>
        <w:t xml:space="preserve"> Oct 2018</w:t>
      </w:r>
      <w:r w:rsidR="00181D02" w:rsidRPr="00181D02">
        <w:rPr>
          <w:rFonts w:ascii="Calibri Light" w:eastAsia="Times New Roman" w:hAnsi="Calibri Light" w:cs="Times New Roman"/>
          <w:b/>
        </w:rPr>
        <w:t xml:space="preserve"> Eastern Time (E</w:t>
      </w:r>
      <w:r w:rsidRPr="00181D02">
        <w:rPr>
          <w:rFonts w:ascii="Calibri Light" w:eastAsia="Times New Roman" w:hAnsi="Calibri Light" w:cs="Times New Roman"/>
          <w:b/>
        </w:rPr>
        <w:t>T)</w:t>
      </w:r>
      <w:r>
        <w:rPr>
          <w:rFonts w:ascii="Calibri Light" w:eastAsia="Times New Roman" w:hAnsi="Calibri Light" w:cs="Times New Roman"/>
        </w:rPr>
        <w:t>. It is anticipated that shortli</w:t>
      </w:r>
      <w:r w:rsidR="00181D02">
        <w:rPr>
          <w:rFonts w:ascii="Calibri Light" w:eastAsia="Times New Roman" w:hAnsi="Calibri Light" w:cs="Times New Roman"/>
        </w:rPr>
        <w:t>sting will be completed within 1</w:t>
      </w:r>
      <w:r>
        <w:rPr>
          <w:rFonts w:ascii="Calibri Light" w:eastAsia="Times New Roman" w:hAnsi="Calibri Light" w:cs="Times New Roman"/>
        </w:rPr>
        <w:t xml:space="preserve"> week</w:t>
      </w:r>
      <w:r w:rsidR="00181D02">
        <w:rPr>
          <w:rFonts w:ascii="Calibri Light" w:eastAsia="Times New Roman" w:hAnsi="Calibri Light" w:cs="Times New Roman"/>
        </w:rPr>
        <w:t xml:space="preserve"> </w:t>
      </w:r>
      <w:r>
        <w:rPr>
          <w:rFonts w:ascii="Calibri Light" w:eastAsia="Times New Roman" w:hAnsi="Calibri Light" w:cs="Times New Roman"/>
        </w:rPr>
        <w:t xml:space="preserve">of application submission. The time needed for submission of revised proposals, if needed, will depend on the thoroughness and complexity of initial proposals but should take no more than 2 weeks. UNCDF aims to conclude all agreements no later than </w:t>
      </w:r>
      <w:r w:rsidR="00EF13DB">
        <w:rPr>
          <w:rFonts w:ascii="Calibri Light" w:eastAsia="Times New Roman" w:hAnsi="Calibri Light" w:cs="Times New Roman"/>
          <w:b/>
        </w:rPr>
        <w:t>2</w:t>
      </w:r>
      <w:r w:rsidR="00EF13DB" w:rsidRPr="00EF13DB">
        <w:rPr>
          <w:rFonts w:ascii="Calibri Light" w:eastAsia="Times New Roman" w:hAnsi="Calibri Light" w:cs="Times New Roman"/>
          <w:b/>
          <w:vertAlign w:val="superscript"/>
        </w:rPr>
        <w:t>nd</w:t>
      </w:r>
      <w:r w:rsidR="00CB6097">
        <w:rPr>
          <w:rFonts w:ascii="Calibri Light" w:eastAsia="Times New Roman" w:hAnsi="Calibri Light" w:cs="Times New Roman"/>
          <w:b/>
        </w:rPr>
        <w:t xml:space="preserve"> </w:t>
      </w:r>
      <w:r w:rsidR="00EF13DB">
        <w:rPr>
          <w:rFonts w:ascii="Calibri Light" w:eastAsia="Times New Roman" w:hAnsi="Calibri Light" w:cs="Times New Roman"/>
          <w:b/>
        </w:rPr>
        <w:t>Nov</w:t>
      </w:r>
      <w:r>
        <w:rPr>
          <w:rFonts w:ascii="Calibri Light" w:eastAsia="Times New Roman" w:hAnsi="Calibri Light" w:cs="Times New Roman"/>
          <w:b/>
        </w:rPr>
        <w:t xml:space="preserve"> 2018.</w:t>
      </w:r>
    </w:p>
    <w:p w14:paraId="26495DC3" w14:textId="77777777" w:rsidR="002C1911" w:rsidRDefault="002C1911" w:rsidP="002C1911">
      <w:pPr>
        <w:spacing w:after="0" w:line="240" w:lineRule="auto"/>
        <w:ind w:left="342"/>
        <w:jc w:val="both"/>
        <w:rPr>
          <w:rFonts w:ascii="Calibri Light" w:eastAsia="Times New Roman" w:hAnsi="Calibri Light" w:cs="Times New Roman"/>
        </w:rPr>
      </w:pPr>
    </w:p>
    <w:p w14:paraId="679ED2FC" w14:textId="4DEFC23B" w:rsidR="002C1911" w:rsidRDefault="002C1911" w:rsidP="00882571">
      <w:pPr>
        <w:spacing w:after="0" w:line="240" w:lineRule="auto"/>
        <w:jc w:val="both"/>
        <w:rPr>
          <w:rFonts w:ascii="Calibri Light" w:eastAsia="Times New Roman" w:hAnsi="Calibri Light" w:cs="Times New Roman"/>
        </w:rPr>
      </w:pPr>
      <w:r>
        <w:rPr>
          <w:rFonts w:ascii="Calibri Light" w:eastAsia="Times New Roman" w:hAnsi="Calibri Light" w:cs="Times New Roman"/>
        </w:rPr>
        <w:t xml:space="preserve">The overall duration of the </w:t>
      </w:r>
      <w:r w:rsidR="000940B0">
        <w:rPr>
          <w:rFonts w:ascii="Calibri Light" w:eastAsia="Times New Roman" w:hAnsi="Calibri Light" w:cs="Times New Roman"/>
        </w:rPr>
        <w:t>work is expected to take up to 6</w:t>
      </w:r>
      <w:r>
        <w:rPr>
          <w:rFonts w:ascii="Calibri Light" w:eastAsia="Times New Roman" w:hAnsi="Calibri Light" w:cs="Times New Roman"/>
        </w:rPr>
        <w:t xml:space="preserve"> months; the expected date of full completion is no later than </w:t>
      </w:r>
      <w:r w:rsidR="00181D02">
        <w:rPr>
          <w:rFonts w:ascii="Calibri Light" w:eastAsia="Times New Roman" w:hAnsi="Calibri Light" w:cs="Times New Roman"/>
          <w:b/>
        </w:rPr>
        <w:t xml:space="preserve">30 </w:t>
      </w:r>
      <w:r w:rsidR="00CB6097">
        <w:rPr>
          <w:rFonts w:ascii="Calibri Light" w:eastAsia="Times New Roman" w:hAnsi="Calibri Light" w:cs="Times New Roman"/>
          <w:b/>
        </w:rPr>
        <w:t>April</w:t>
      </w:r>
      <w:r w:rsidR="00181D02">
        <w:rPr>
          <w:rFonts w:ascii="Calibri Light" w:eastAsia="Times New Roman" w:hAnsi="Calibri Light" w:cs="Times New Roman"/>
          <w:b/>
        </w:rPr>
        <w:t xml:space="preserve"> </w:t>
      </w:r>
      <w:r w:rsidR="00117B28">
        <w:rPr>
          <w:rFonts w:ascii="Calibri Light" w:eastAsia="Times New Roman" w:hAnsi="Calibri Light" w:cs="Times New Roman"/>
          <w:b/>
        </w:rPr>
        <w:t>2019</w:t>
      </w:r>
      <w:r>
        <w:rPr>
          <w:rFonts w:ascii="Calibri Light" w:eastAsia="Times New Roman" w:hAnsi="Calibri Light" w:cs="Times New Roman"/>
          <w:b/>
        </w:rPr>
        <w:t xml:space="preserve">. </w:t>
      </w:r>
      <w:r>
        <w:rPr>
          <w:rFonts w:ascii="Calibri Light" w:eastAsia="Times New Roman" w:hAnsi="Calibri Light" w:cs="Times New Roman"/>
        </w:rPr>
        <w:t xml:space="preserve">Further collaboration may be sought contingent upon funding. The applicant(s) should propose a timeline and work plan for their own proposed project. </w:t>
      </w:r>
    </w:p>
    <w:p w14:paraId="531102E2" w14:textId="77777777" w:rsidR="002C1911" w:rsidRDefault="002C1911" w:rsidP="002C1911">
      <w:pPr>
        <w:spacing w:after="0" w:line="240" w:lineRule="auto"/>
        <w:jc w:val="both"/>
        <w:rPr>
          <w:rFonts w:ascii="Calibri Light" w:eastAsia="Times New Roman" w:hAnsi="Calibri Light" w:cs="Times New Roman"/>
        </w:rPr>
      </w:pPr>
    </w:p>
    <w:p w14:paraId="4EA8832C" w14:textId="77777777" w:rsidR="002C1911" w:rsidRDefault="002C1911" w:rsidP="002C1911">
      <w:pPr>
        <w:pStyle w:val="ListParagraph"/>
        <w:numPr>
          <w:ilvl w:val="1"/>
          <w:numId w:val="1"/>
        </w:numPr>
        <w:spacing w:after="0" w:line="240" w:lineRule="auto"/>
        <w:jc w:val="both"/>
        <w:rPr>
          <w:rFonts w:ascii="Calibri Light" w:eastAsia="Times New Roman" w:hAnsi="Calibri Light" w:cs="Times New Roman"/>
          <w:b/>
          <w:i/>
        </w:rPr>
      </w:pPr>
      <w:r>
        <w:rPr>
          <w:rFonts w:ascii="Calibri Light" w:eastAsia="Times New Roman" w:hAnsi="Calibri Light" w:cs="Times New Roman"/>
          <w:b/>
          <w:i/>
        </w:rPr>
        <w:t>Contact</w:t>
      </w:r>
    </w:p>
    <w:p w14:paraId="31BD1E7B" w14:textId="77777777" w:rsidR="002C1911" w:rsidRDefault="002C1911" w:rsidP="00882571">
      <w:pPr>
        <w:spacing w:after="0" w:line="240" w:lineRule="auto"/>
        <w:jc w:val="both"/>
        <w:rPr>
          <w:rFonts w:ascii="Calibri Light" w:eastAsia="Times New Roman" w:hAnsi="Calibri Light" w:cs="Times New Roman"/>
        </w:rPr>
      </w:pPr>
      <w:r>
        <w:rPr>
          <w:rFonts w:ascii="Calibri Light" w:eastAsia="Times New Roman" w:hAnsi="Calibri Light" w:cs="Times New Roman"/>
        </w:rPr>
        <w:t xml:space="preserve">Applications and any consultation about this RFA should be submitted via email at: </w:t>
      </w:r>
    </w:p>
    <w:p w14:paraId="24AECBF2" w14:textId="30C2A868" w:rsidR="002C1911" w:rsidRDefault="000F08E2" w:rsidP="00882571">
      <w:pPr>
        <w:spacing w:after="0" w:line="240" w:lineRule="auto"/>
        <w:jc w:val="both"/>
        <w:rPr>
          <w:rFonts w:asciiTheme="majorHAnsi" w:hAnsiTheme="majorHAnsi" w:cstheme="majorHAnsi"/>
          <w:color w:val="000000"/>
          <w:lang w:val="en-GB"/>
        </w:rPr>
      </w:pPr>
      <w:hyperlink r:id="rId12" w:history="1">
        <w:r w:rsidR="00A21AC4" w:rsidRPr="00A66DAF">
          <w:rPr>
            <w:rStyle w:val="Hyperlink"/>
            <w:rFonts w:asciiTheme="majorHAnsi" w:hAnsiTheme="majorHAnsi" w:cstheme="majorHAnsi"/>
            <w:lang w:val="en-GB"/>
          </w:rPr>
          <w:t>amil.aneja@uncdf.org</w:t>
        </w:r>
      </w:hyperlink>
      <w:r w:rsidR="00A21AC4">
        <w:rPr>
          <w:rFonts w:asciiTheme="majorHAnsi" w:hAnsiTheme="majorHAnsi" w:cstheme="majorHAnsi"/>
          <w:color w:val="000000"/>
          <w:lang w:val="en-GB"/>
        </w:rPr>
        <w:t xml:space="preserve"> and </w:t>
      </w:r>
      <w:hyperlink r:id="rId13" w:history="1">
        <w:r w:rsidR="00A21AC4" w:rsidRPr="00A66DAF">
          <w:rPr>
            <w:rStyle w:val="Hyperlink"/>
            <w:rFonts w:asciiTheme="majorHAnsi" w:hAnsiTheme="majorHAnsi" w:cstheme="majorHAnsi"/>
            <w:lang w:val="en-GB"/>
          </w:rPr>
          <w:t>carlos.escriva@uncdf.org</w:t>
        </w:r>
      </w:hyperlink>
    </w:p>
    <w:p w14:paraId="36C35C59" w14:textId="77777777" w:rsidR="00A21AC4" w:rsidRDefault="00A21AC4" w:rsidP="002C1911">
      <w:pPr>
        <w:spacing w:after="0" w:line="240" w:lineRule="auto"/>
        <w:ind w:left="342"/>
        <w:jc w:val="both"/>
        <w:rPr>
          <w:rFonts w:ascii="Calibri Light" w:eastAsia="Times New Roman" w:hAnsi="Calibri Light" w:cs="Times New Roman"/>
        </w:rPr>
      </w:pPr>
    </w:p>
    <w:p w14:paraId="60D2CA52" w14:textId="77777777" w:rsidR="002C1911" w:rsidRDefault="002C1911" w:rsidP="002C1911">
      <w:pPr>
        <w:pStyle w:val="ListParagraph"/>
        <w:numPr>
          <w:ilvl w:val="1"/>
          <w:numId w:val="1"/>
        </w:numPr>
        <w:spacing w:after="0" w:line="240" w:lineRule="auto"/>
        <w:jc w:val="both"/>
        <w:rPr>
          <w:rFonts w:ascii="Calibri Light" w:eastAsia="Times New Roman" w:hAnsi="Calibri Light" w:cs="Times New Roman"/>
          <w:b/>
          <w:i/>
        </w:rPr>
      </w:pPr>
      <w:r>
        <w:rPr>
          <w:rFonts w:ascii="Calibri Light" w:eastAsia="Times New Roman" w:hAnsi="Calibri Light" w:cs="Times New Roman"/>
          <w:b/>
          <w:i/>
        </w:rPr>
        <w:t>Responses</w:t>
      </w:r>
    </w:p>
    <w:p w14:paraId="11A8899A" w14:textId="779F262C" w:rsidR="002C1911" w:rsidRDefault="002C1911" w:rsidP="00882571">
      <w:pPr>
        <w:spacing w:after="0" w:line="240" w:lineRule="auto"/>
        <w:jc w:val="both"/>
        <w:rPr>
          <w:rFonts w:ascii="Calibri Light" w:eastAsia="Times New Roman" w:hAnsi="Calibri Light" w:cs="Times New Roman"/>
        </w:rPr>
      </w:pPr>
      <w:r>
        <w:rPr>
          <w:rFonts w:ascii="Calibri Light" w:eastAsia="Times New Roman" w:hAnsi="Calibri Light" w:cs="Times New Roman"/>
        </w:rPr>
        <w:t xml:space="preserve">All queries and submitted applications will be acknowledged. </w:t>
      </w:r>
    </w:p>
    <w:p w14:paraId="2F88539B" w14:textId="1BFC3142" w:rsidR="002C1911" w:rsidRDefault="002C1911" w:rsidP="002C1911">
      <w:pPr>
        <w:spacing w:after="0" w:line="240" w:lineRule="auto"/>
        <w:ind w:left="342"/>
        <w:jc w:val="both"/>
        <w:rPr>
          <w:rFonts w:ascii="Calibri Light" w:eastAsia="Times New Roman" w:hAnsi="Calibri Light" w:cs="Times New Roman"/>
        </w:rPr>
      </w:pPr>
    </w:p>
    <w:p w14:paraId="3CBA05CF" w14:textId="77777777" w:rsidR="00A21AC4" w:rsidRDefault="00A21AC4" w:rsidP="002C1911">
      <w:pPr>
        <w:spacing w:after="0" w:line="240" w:lineRule="auto"/>
        <w:ind w:left="342"/>
        <w:jc w:val="both"/>
        <w:rPr>
          <w:rFonts w:ascii="Calibri Light" w:eastAsia="Times New Roman" w:hAnsi="Calibri Light" w:cs="Times New Roman"/>
          <w:lang w:val="en-GB"/>
        </w:rPr>
      </w:pPr>
    </w:p>
    <w:p w14:paraId="437FD8A1" w14:textId="5B627222" w:rsidR="002C1911" w:rsidRPr="00A21AC4" w:rsidRDefault="002C1911" w:rsidP="00A21AC4">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ind w:left="720" w:hanging="630"/>
        <w:rPr>
          <w:rFonts w:asciiTheme="majorHAnsi" w:eastAsia="Times New Roman" w:hAnsiTheme="majorHAnsi" w:cstheme="majorHAnsi"/>
          <w:b/>
          <w:bCs/>
          <w:lang w:val="en-GB"/>
        </w:rPr>
      </w:pPr>
      <w:r w:rsidRPr="00A21AC4">
        <w:rPr>
          <w:rFonts w:asciiTheme="majorHAnsi" w:eastAsia="Times New Roman" w:hAnsiTheme="majorHAnsi" w:cstheme="majorHAnsi"/>
          <w:b/>
          <w:bCs/>
          <w:lang w:val="en-GB"/>
        </w:rPr>
        <w:t>SCOPE OF WORK</w:t>
      </w:r>
      <w:r w:rsidR="001C6C4A">
        <w:rPr>
          <w:rFonts w:asciiTheme="majorHAnsi" w:eastAsia="Times New Roman" w:hAnsiTheme="majorHAnsi" w:cstheme="majorHAnsi"/>
          <w:b/>
          <w:bCs/>
          <w:lang w:val="en-GB"/>
        </w:rPr>
        <w:t xml:space="preserve"> AND EXPECTED DELIVERABLES</w:t>
      </w:r>
    </w:p>
    <w:p w14:paraId="6296852C" w14:textId="0F366520" w:rsidR="002C1911" w:rsidRDefault="002C1911" w:rsidP="002C1911">
      <w:pPr>
        <w:spacing w:after="0" w:line="240" w:lineRule="auto"/>
        <w:rPr>
          <w:rFonts w:ascii="Calibri" w:hAnsi="Calibri"/>
        </w:rPr>
      </w:pPr>
    </w:p>
    <w:p w14:paraId="3A16F28D" w14:textId="67B60857" w:rsidR="002C1911" w:rsidRDefault="00562471" w:rsidP="00A21AC4">
      <w:pPr>
        <w:pStyle w:val="ListParagraph"/>
        <w:numPr>
          <w:ilvl w:val="1"/>
          <w:numId w:val="1"/>
        </w:numPr>
        <w:spacing w:after="0" w:line="240" w:lineRule="auto"/>
        <w:ind w:left="343"/>
        <w:rPr>
          <w:rFonts w:asciiTheme="majorHAnsi" w:eastAsia="Times New Roman" w:hAnsiTheme="majorHAnsi" w:cstheme="majorHAnsi"/>
          <w:b/>
          <w:i/>
          <w:lang w:val="en-GB"/>
        </w:rPr>
      </w:pPr>
      <w:r>
        <w:rPr>
          <w:rFonts w:asciiTheme="majorHAnsi" w:eastAsia="Times New Roman" w:hAnsiTheme="majorHAnsi" w:cstheme="majorHAnsi"/>
          <w:b/>
          <w:i/>
          <w:lang w:val="en-GB"/>
        </w:rPr>
        <w:t>Conduct Desk Research</w:t>
      </w:r>
    </w:p>
    <w:p w14:paraId="1D63E67D" w14:textId="77777777" w:rsidR="002C1911" w:rsidRPr="001C6C4A" w:rsidRDefault="002C1911" w:rsidP="002C1911">
      <w:pPr>
        <w:pStyle w:val="ListParagraph"/>
        <w:spacing w:after="0" w:line="240" w:lineRule="auto"/>
        <w:ind w:left="343"/>
        <w:rPr>
          <w:rFonts w:asciiTheme="majorHAnsi" w:eastAsia="Times New Roman" w:hAnsiTheme="majorHAnsi" w:cstheme="majorHAnsi"/>
          <w:b/>
          <w:i/>
          <w:sz w:val="10"/>
          <w:szCs w:val="10"/>
          <w:lang w:val="en-GB"/>
        </w:rPr>
      </w:pPr>
    </w:p>
    <w:p w14:paraId="2B89784D" w14:textId="700FA9B8" w:rsidR="00562471" w:rsidRPr="00562471" w:rsidRDefault="00562471" w:rsidP="00562471">
      <w:pPr>
        <w:tabs>
          <w:tab w:val="left" w:pos="0"/>
        </w:tabs>
        <w:spacing w:after="0" w:line="240" w:lineRule="auto"/>
        <w:ind w:hanging="90"/>
        <w:jc w:val="both"/>
        <w:rPr>
          <w:rFonts w:asciiTheme="majorHAnsi" w:hAnsiTheme="majorHAnsi"/>
        </w:rPr>
      </w:pPr>
      <w:r>
        <w:tab/>
      </w:r>
      <w:r w:rsidRPr="00562471">
        <w:rPr>
          <w:rFonts w:asciiTheme="majorHAnsi" w:hAnsiTheme="majorHAnsi"/>
        </w:rPr>
        <w:t xml:space="preserve">A specific research plan for </w:t>
      </w:r>
      <w:r w:rsidR="00CA0354">
        <w:rPr>
          <w:rFonts w:asciiTheme="majorHAnsi" w:hAnsiTheme="majorHAnsi"/>
        </w:rPr>
        <w:t>DRC</w:t>
      </w:r>
      <w:r w:rsidRPr="00562471">
        <w:rPr>
          <w:rFonts w:asciiTheme="majorHAnsi" w:hAnsiTheme="majorHAnsi"/>
        </w:rPr>
        <w:t xml:space="preserve"> to be prepared which aligns with the remittance country assessment </w:t>
      </w:r>
      <w:hyperlink r:id="rId14" w:history="1">
        <w:r w:rsidRPr="009E3B8C">
          <w:rPr>
            <w:rStyle w:val="Hyperlink"/>
            <w:rFonts w:asciiTheme="majorHAnsi" w:hAnsiTheme="majorHAnsi"/>
          </w:rPr>
          <w:t>toolkit</w:t>
        </w:r>
      </w:hyperlink>
      <w:r w:rsidRPr="00562471">
        <w:rPr>
          <w:rFonts w:asciiTheme="majorHAnsi" w:hAnsiTheme="majorHAnsi"/>
        </w:rPr>
        <w:t>. This will include the desk research but also outline the in-country research so that steps can be taken at this stage to prepare for the country visit.</w:t>
      </w:r>
    </w:p>
    <w:p w14:paraId="53D8EF73" w14:textId="77777777" w:rsidR="00562471" w:rsidRPr="00562471" w:rsidRDefault="00562471" w:rsidP="00562471">
      <w:pPr>
        <w:tabs>
          <w:tab w:val="left" w:pos="0"/>
        </w:tabs>
        <w:spacing w:after="0" w:line="240" w:lineRule="auto"/>
        <w:ind w:left="360" w:hanging="450"/>
        <w:jc w:val="both"/>
        <w:rPr>
          <w:rFonts w:asciiTheme="majorHAnsi" w:hAnsiTheme="majorHAnsi"/>
          <w:sz w:val="10"/>
          <w:szCs w:val="10"/>
        </w:rPr>
      </w:pPr>
    </w:p>
    <w:p w14:paraId="4466E193" w14:textId="0862096D" w:rsidR="00562471" w:rsidRPr="00562471" w:rsidRDefault="00562471" w:rsidP="00562471">
      <w:pPr>
        <w:tabs>
          <w:tab w:val="left" w:pos="0"/>
        </w:tabs>
        <w:spacing w:after="0" w:line="240" w:lineRule="auto"/>
        <w:ind w:hanging="90"/>
        <w:jc w:val="both"/>
        <w:rPr>
          <w:rFonts w:asciiTheme="majorHAnsi" w:hAnsiTheme="majorHAnsi"/>
        </w:rPr>
      </w:pPr>
      <w:r w:rsidRPr="00562471">
        <w:rPr>
          <w:rFonts w:asciiTheme="majorHAnsi" w:hAnsiTheme="majorHAnsi"/>
        </w:rPr>
        <w:tab/>
        <w:t xml:space="preserve">The selected consultant/consulting firm should conduct desk research to identify available information for </w:t>
      </w:r>
      <w:r w:rsidR="00CA0354">
        <w:rPr>
          <w:rFonts w:asciiTheme="majorHAnsi" w:hAnsiTheme="majorHAnsi"/>
        </w:rPr>
        <w:t>DRC</w:t>
      </w:r>
      <w:r w:rsidRPr="00562471">
        <w:rPr>
          <w:rFonts w:asciiTheme="majorHAnsi" w:hAnsiTheme="majorHAnsi"/>
        </w:rPr>
        <w:t xml:space="preserve"> regarding key issues of remittance cost and access that </w:t>
      </w:r>
      <w:r w:rsidR="004B19E4">
        <w:rPr>
          <w:rFonts w:asciiTheme="majorHAnsi" w:hAnsiTheme="majorHAnsi"/>
        </w:rPr>
        <w:t>refugees and IDPs</w:t>
      </w:r>
      <w:r w:rsidRPr="00562471">
        <w:rPr>
          <w:rFonts w:asciiTheme="majorHAnsi" w:hAnsiTheme="majorHAnsi"/>
        </w:rPr>
        <w:t xml:space="preserve"> face. During this desk research, the consultant/consulting firm should consult secondary reports about the types of remittance products and services available, regulatory and policy instruments, and structural and contextual barriers, as well as explore the data currently being collected and the research available on this issue.</w:t>
      </w:r>
    </w:p>
    <w:p w14:paraId="39E8933A" w14:textId="77777777" w:rsidR="00562471" w:rsidRPr="00562471" w:rsidRDefault="00562471" w:rsidP="00562471">
      <w:pPr>
        <w:tabs>
          <w:tab w:val="left" w:pos="0"/>
        </w:tabs>
        <w:spacing w:after="0" w:line="240" w:lineRule="auto"/>
        <w:ind w:left="360" w:hanging="450"/>
        <w:jc w:val="both"/>
        <w:rPr>
          <w:rFonts w:asciiTheme="majorHAnsi" w:hAnsiTheme="majorHAnsi"/>
          <w:sz w:val="10"/>
          <w:szCs w:val="10"/>
        </w:rPr>
      </w:pPr>
    </w:p>
    <w:p w14:paraId="2A64F535" w14:textId="77777777" w:rsidR="00562471" w:rsidRPr="00562471" w:rsidRDefault="00562471" w:rsidP="00562471">
      <w:pPr>
        <w:tabs>
          <w:tab w:val="left" w:pos="0"/>
        </w:tabs>
        <w:spacing w:after="0" w:line="240" w:lineRule="auto"/>
        <w:ind w:hanging="90"/>
        <w:jc w:val="both"/>
        <w:rPr>
          <w:rFonts w:asciiTheme="majorHAnsi" w:hAnsiTheme="majorHAnsi"/>
        </w:rPr>
      </w:pPr>
      <w:r w:rsidRPr="00562471">
        <w:rPr>
          <w:rFonts w:asciiTheme="majorHAnsi" w:hAnsiTheme="majorHAnsi"/>
        </w:rPr>
        <w:tab/>
        <w:t>During this stage, the consultant/consulting firm will also map key organizations and stakeholders working to address the remittance cost and access issue in the country. This may include development organizations (NGOs, UN Agencies), Financial service providers, Remittance Service Providers, etc. It should also identify the government ministries and departments engaged in relevant work on the issue, and policies and regulations affecting their access and use of remittances, and provide relevant contact information. The result of this research and mapping should be assembled in a comprehensive report that includes a searchable resource outlining each stakeholder, their respective contact person, and respective department/company information.</w:t>
      </w:r>
    </w:p>
    <w:p w14:paraId="7E1FC39F" w14:textId="77777777" w:rsidR="00562471" w:rsidRPr="00562471" w:rsidRDefault="00562471" w:rsidP="00562471">
      <w:pPr>
        <w:spacing w:after="0" w:line="240" w:lineRule="auto"/>
        <w:ind w:firstLine="360"/>
        <w:jc w:val="both"/>
        <w:rPr>
          <w:rFonts w:asciiTheme="majorHAnsi" w:hAnsiTheme="majorHAnsi"/>
          <w:sz w:val="10"/>
          <w:szCs w:val="10"/>
        </w:rPr>
      </w:pPr>
    </w:p>
    <w:p w14:paraId="23A0B502" w14:textId="77777777" w:rsidR="00562471" w:rsidRPr="00562471" w:rsidRDefault="00562471" w:rsidP="00562471">
      <w:pPr>
        <w:spacing w:after="0" w:line="240" w:lineRule="auto"/>
        <w:jc w:val="both"/>
        <w:rPr>
          <w:rFonts w:asciiTheme="majorHAnsi" w:hAnsiTheme="majorHAnsi"/>
        </w:rPr>
      </w:pPr>
      <w:r w:rsidRPr="00562471">
        <w:rPr>
          <w:rFonts w:asciiTheme="majorHAnsi" w:hAnsiTheme="majorHAnsi"/>
          <w:u w:val="single"/>
        </w:rPr>
        <w:t>Deliverable</w:t>
      </w:r>
      <w:r w:rsidRPr="00562471">
        <w:rPr>
          <w:rFonts w:asciiTheme="majorHAnsi" w:hAnsiTheme="majorHAnsi"/>
        </w:rPr>
        <w:t>:</w:t>
      </w:r>
    </w:p>
    <w:p w14:paraId="674CC625" w14:textId="77777777" w:rsidR="00562471" w:rsidRPr="00562471" w:rsidRDefault="00562471" w:rsidP="00562471">
      <w:pPr>
        <w:spacing w:after="0" w:line="240" w:lineRule="auto"/>
        <w:ind w:left="720"/>
        <w:jc w:val="both"/>
        <w:rPr>
          <w:rFonts w:asciiTheme="majorHAnsi" w:hAnsiTheme="majorHAnsi"/>
          <w:sz w:val="10"/>
          <w:szCs w:val="10"/>
        </w:rPr>
      </w:pPr>
    </w:p>
    <w:p w14:paraId="075A7108" w14:textId="67451A3B" w:rsidR="00562471" w:rsidRPr="00562471" w:rsidRDefault="00562471" w:rsidP="00562471">
      <w:pPr>
        <w:pStyle w:val="ListParagraph"/>
        <w:numPr>
          <w:ilvl w:val="0"/>
          <w:numId w:val="23"/>
        </w:numPr>
        <w:spacing w:after="0" w:line="240" w:lineRule="auto"/>
        <w:ind w:left="720"/>
        <w:jc w:val="both"/>
        <w:rPr>
          <w:rFonts w:asciiTheme="majorHAnsi" w:hAnsiTheme="majorHAnsi"/>
        </w:rPr>
      </w:pPr>
      <w:r w:rsidRPr="00562471">
        <w:rPr>
          <w:rFonts w:asciiTheme="majorHAnsi" w:hAnsiTheme="majorHAnsi"/>
        </w:rPr>
        <w:t xml:space="preserve">Research outline and plan for </w:t>
      </w:r>
      <w:r w:rsidR="00CA0354">
        <w:rPr>
          <w:rFonts w:asciiTheme="majorHAnsi" w:hAnsiTheme="majorHAnsi"/>
        </w:rPr>
        <w:t>DRC</w:t>
      </w:r>
    </w:p>
    <w:p w14:paraId="33AEEF7D" w14:textId="4A5C2752" w:rsidR="00562471" w:rsidRPr="00562471" w:rsidRDefault="00562471" w:rsidP="00562471">
      <w:pPr>
        <w:pStyle w:val="ListParagraph"/>
        <w:numPr>
          <w:ilvl w:val="0"/>
          <w:numId w:val="23"/>
        </w:numPr>
        <w:spacing w:after="0" w:line="240" w:lineRule="auto"/>
        <w:ind w:left="720"/>
        <w:jc w:val="both"/>
        <w:rPr>
          <w:rFonts w:asciiTheme="majorHAnsi" w:hAnsiTheme="majorHAnsi"/>
        </w:rPr>
      </w:pPr>
      <w:r w:rsidRPr="00562471">
        <w:rPr>
          <w:rFonts w:asciiTheme="majorHAnsi" w:hAnsiTheme="majorHAnsi"/>
        </w:rPr>
        <w:t xml:space="preserve">Desk research summary for </w:t>
      </w:r>
      <w:r w:rsidR="00CA0354">
        <w:rPr>
          <w:rFonts w:asciiTheme="majorHAnsi" w:hAnsiTheme="majorHAnsi"/>
        </w:rPr>
        <w:t>DRC</w:t>
      </w:r>
    </w:p>
    <w:p w14:paraId="59264EFF" w14:textId="58D16BD7" w:rsidR="00562471" w:rsidRPr="00562471" w:rsidRDefault="00562471" w:rsidP="00562471">
      <w:pPr>
        <w:pStyle w:val="ListParagraph"/>
        <w:numPr>
          <w:ilvl w:val="0"/>
          <w:numId w:val="23"/>
        </w:numPr>
        <w:spacing w:after="0" w:line="240" w:lineRule="auto"/>
        <w:ind w:left="720"/>
        <w:jc w:val="both"/>
        <w:rPr>
          <w:rFonts w:asciiTheme="majorHAnsi" w:hAnsiTheme="majorHAnsi"/>
        </w:rPr>
      </w:pPr>
      <w:r w:rsidRPr="00562471">
        <w:rPr>
          <w:rFonts w:asciiTheme="majorHAnsi" w:hAnsiTheme="majorHAnsi"/>
        </w:rPr>
        <w:t>Mapping of stakeholders, programs, and policies with contact information</w:t>
      </w:r>
    </w:p>
    <w:p w14:paraId="188BA9D2" w14:textId="6AC17032" w:rsidR="002C1911" w:rsidRDefault="002C1911" w:rsidP="002C1911">
      <w:pPr>
        <w:spacing w:after="0" w:line="240" w:lineRule="auto"/>
        <w:contextualSpacing/>
        <w:rPr>
          <w:rFonts w:asciiTheme="majorHAnsi" w:eastAsia="Times New Roman" w:hAnsiTheme="majorHAnsi" w:cstheme="majorHAnsi"/>
        </w:rPr>
      </w:pPr>
    </w:p>
    <w:p w14:paraId="458EBE83" w14:textId="0BA12D57" w:rsidR="001C6C4A" w:rsidRDefault="001C6C4A" w:rsidP="001C6C4A">
      <w:pPr>
        <w:pStyle w:val="ListParagraph"/>
        <w:numPr>
          <w:ilvl w:val="1"/>
          <w:numId w:val="1"/>
        </w:numPr>
        <w:spacing w:after="0" w:line="240" w:lineRule="auto"/>
        <w:ind w:left="343"/>
        <w:rPr>
          <w:rFonts w:asciiTheme="majorHAnsi" w:eastAsia="Times New Roman" w:hAnsiTheme="majorHAnsi" w:cstheme="majorHAnsi"/>
          <w:b/>
          <w:i/>
          <w:lang w:val="en-GB"/>
        </w:rPr>
      </w:pPr>
      <w:r>
        <w:rPr>
          <w:rFonts w:asciiTheme="majorHAnsi" w:eastAsia="Times New Roman" w:hAnsiTheme="majorHAnsi" w:cstheme="majorHAnsi"/>
          <w:b/>
          <w:i/>
          <w:lang w:val="en-GB"/>
        </w:rPr>
        <w:t>Collect and Analyse in-country data</w:t>
      </w:r>
    </w:p>
    <w:p w14:paraId="4155254B" w14:textId="7D709FA6" w:rsidR="001C6C4A" w:rsidRPr="001C6C4A" w:rsidRDefault="001C6C4A" w:rsidP="001C6C4A">
      <w:pPr>
        <w:spacing w:after="0" w:line="240" w:lineRule="auto"/>
        <w:ind w:left="-17"/>
        <w:rPr>
          <w:rFonts w:asciiTheme="majorHAnsi" w:eastAsia="Times New Roman" w:hAnsiTheme="majorHAnsi" w:cstheme="majorHAnsi"/>
          <w:b/>
          <w:i/>
          <w:sz w:val="10"/>
          <w:szCs w:val="10"/>
          <w:lang w:val="en-GB"/>
        </w:rPr>
      </w:pPr>
    </w:p>
    <w:p w14:paraId="592698AA" w14:textId="4078E870" w:rsidR="001C6C4A" w:rsidRDefault="001C6C4A" w:rsidP="001C6C4A">
      <w:pPr>
        <w:spacing w:after="0" w:line="240" w:lineRule="auto"/>
        <w:jc w:val="both"/>
        <w:rPr>
          <w:rFonts w:asciiTheme="majorHAnsi" w:hAnsiTheme="majorHAnsi"/>
        </w:rPr>
      </w:pPr>
      <w:r w:rsidRPr="001C6C4A">
        <w:rPr>
          <w:rFonts w:asciiTheme="majorHAnsi" w:hAnsiTheme="majorHAnsi"/>
        </w:rPr>
        <w:t>During this stage, the selected consultant/consulting firm will conduct individual intervi</w:t>
      </w:r>
      <w:r w:rsidRPr="00784119">
        <w:rPr>
          <w:rFonts w:asciiTheme="majorHAnsi" w:hAnsiTheme="majorHAnsi"/>
        </w:rPr>
        <w:t xml:space="preserve">ews </w:t>
      </w:r>
      <w:r w:rsidRPr="00882571">
        <w:rPr>
          <w:rFonts w:asciiTheme="majorHAnsi" w:hAnsiTheme="majorHAnsi"/>
        </w:rPr>
        <w:t xml:space="preserve">with at least </w:t>
      </w:r>
      <w:r w:rsidR="008F2F54" w:rsidRPr="00882571">
        <w:rPr>
          <w:rFonts w:asciiTheme="majorHAnsi" w:hAnsiTheme="majorHAnsi"/>
        </w:rPr>
        <w:t>2</w:t>
      </w:r>
      <w:r w:rsidR="00B540D8" w:rsidRPr="00882571">
        <w:rPr>
          <w:rFonts w:asciiTheme="majorHAnsi" w:hAnsiTheme="majorHAnsi"/>
        </w:rPr>
        <w:t>5</w:t>
      </w:r>
      <w:r w:rsidRPr="00882571">
        <w:rPr>
          <w:rFonts w:asciiTheme="majorHAnsi" w:hAnsiTheme="majorHAnsi"/>
        </w:rPr>
        <w:t xml:space="preserve">0 </w:t>
      </w:r>
      <w:r w:rsidR="0020094A" w:rsidRPr="00882571">
        <w:rPr>
          <w:rFonts w:asciiTheme="majorHAnsi" w:hAnsiTheme="majorHAnsi"/>
        </w:rPr>
        <w:t>IDPs</w:t>
      </w:r>
      <w:r w:rsidRPr="00882571">
        <w:rPr>
          <w:rFonts w:asciiTheme="majorHAnsi" w:hAnsiTheme="majorHAnsi"/>
        </w:rPr>
        <w:t xml:space="preserve"> and </w:t>
      </w:r>
      <w:r w:rsidR="00B540D8" w:rsidRPr="00882571">
        <w:rPr>
          <w:rFonts w:asciiTheme="majorHAnsi" w:hAnsiTheme="majorHAnsi"/>
        </w:rPr>
        <w:t>50</w:t>
      </w:r>
      <w:r w:rsidRPr="00882571">
        <w:rPr>
          <w:rFonts w:asciiTheme="majorHAnsi" w:hAnsiTheme="majorHAnsi"/>
        </w:rPr>
        <w:t xml:space="preserve"> </w:t>
      </w:r>
      <w:r w:rsidR="001D4693" w:rsidRPr="00882571">
        <w:rPr>
          <w:rFonts w:asciiTheme="majorHAnsi" w:hAnsiTheme="majorHAnsi"/>
        </w:rPr>
        <w:t>refugees in total from Burundi, CAR, and South Sudan</w:t>
      </w:r>
      <w:r w:rsidRPr="00784119">
        <w:rPr>
          <w:rFonts w:asciiTheme="majorHAnsi" w:hAnsiTheme="majorHAnsi"/>
        </w:rPr>
        <w:t>.</w:t>
      </w:r>
      <w:r w:rsidRPr="001C6C4A">
        <w:rPr>
          <w:rFonts w:asciiTheme="majorHAnsi" w:hAnsiTheme="majorHAnsi"/>
        </w:rPr>
        <w:t xml:space="preserve"> The interviews will cover information on remittances for both </w:t>
      </w:r>
      <w:r w:rsidR="00526881">
        <w:rPr>
          <w:rFonts w:asciiTheme="majorHAnsi" w:hAnsiTheme="majorHAnsi"/>
        </w:rPr>
        <w:t>r</w:t>
      </w:r>
      <w:r w:rsidR="00B540D8">
        <w:rPr>
          <w:rFonts w:asciiTheme="majorHAnsi" w:hAnsiTheme="majorHAnsi"/>
        </w:rPr>
        <w:t>efugees</w:t>
      </w:r>
      <w:r w:rsidR="00526881">
        <w:rPr>
          <w:rFonts w:asciiTheme="majorHAnsi" w:hAnsiTheme="majorHAnsi"/>
        </w:rPr>
        <w:t xml:space="preserve"> and IDPs</w:t>
      </w:r>
      <w:r w:rsidRPr="001C6C4A">
        <w:rPr>
          <w:rFonts w:asciiTheme="majorHAnsi" w:hAnsiTheme="majorHAnsi"/>
        </w:rPr>
        <w:t>, as well as demand for credit and savings</w:t>
      </w:r>
      <w:r w:rsidR="00457304">
        <w:rPr>
          <w:rFonts w:asciiTheme="majorHAnsi" w:hAnsiTheme="majorHAnsi"/>
        </w:rPr>
        <w:t xml:space="preserve"> products</w:t>
      </w:r>
      <w:r w:rsidRPr="001C6C4A">
        <w:rPr>
          <w:rFonts w:asciiTheme="majorHAnsi" w:hAnsiTheme="majorHAnsi"/>
        </w:rPr>
        <w:t xml:space="preserve">. UNHCR local country offices will provide assistance to reach the </w:t>
      </w:r>
      <w:r w:rsidR="0020094A">
        <w:rPr>
          <w:rFonts w:asciiTheme="majorHAnsi" w:hAnsiTheme="majorHAnsi"/>
        </w:rPr>
        <w:t>IDPs</w:t>
      </w:r>
      <w:r w:rsidRPr="001C6C4A">
        <w:rPr>
          <w:rFonts w:asciiTheme="majorHAnsi" w:hAnsiTheme="majorHAnsi"/>
        </w:rPr>
        <w:t xml:space="preserve"> </w:t>
      </w:r>
      <w:r w:rsidR="0020094A">
        <w:rPr>
          <w:rFonts w:asciiTheme="majorHAnsi" w:hAnsiTheme="majorHAnsi"/>
        </w:rPr>
        <w:t xml:space="preserve">and </w:t>
      </w:r>
      <w:r w:rsidR="00B540D8">
        <w:rPr>
          <w:rFonts w:asciiTheme="majorHAnsi" w:hAnsiTheme="majorHAnsi"/>
        </w:rPr>
        <w:t xml:space="preserve">Congolese </w:t>
      </w:r>
      <w:r w:rsidR="0020094A">
        <w:rPr>
          <w:rFonts w:asciiTheme="majorHAnsi" w:hAnsiTheme="majorHAnsi"/>
        </w:rPr>
        <w:t xml:space="preserve">refugees in </w:t>
      </w:r>
      <w:r w:rsidRPr="001C6C4A">
        <w:rPr>
          <w:rFonts w:asciiTheme="majorHAnsi" w:hAnsiTheme="majorHAnsi"/>
        </w:rPr>
        <w:t xml:space="preserve">and outside camps </w:t>
      </w:r>
      <w:r w:rsidR="00B540D8">
        <w:rPr>
          <w:rFonts w:asciiTheme="majorHAnsi" w:hAnsiTheme="majorHAnsi"/>
        </w:rPr>
        <w:t xml:space="preserve">of the host countries </w:t>
      </w:r>
      <w:r w:rsidRPr="001C6C4A">
        <w:rPr>
          <w:rFonts w:asciiTheme="majorHAnsi" w:hAnsiTheme="majorHAnsi"/>
        </w:rPr>
        <w:t xml:space="preserve">to be interviewed. The selected consultant/consulting firm will also interview key stakeholders in the remittance market of </w:t>
      </w:r>
      <w:r w:rsidR="00CA0354">
        <w:rPr>
          <w:rFonts w:asciiTheme="majorHAnsi" w:hAnsiTheme="majorHAnsi"/>
        </w:rPr>
        <w:t>DRC</w:t>
      </w:r>
      <w:r w:rsidRPr="001C6C4A">
        <w:rPr>
          <w:rFonts w:asciiTheme="majorHAnsi" w:hAnsiTheme="majorHAnsi"/>
        </w:rPr>
        <w:t xml:space="preserve"> who could be instrumental in reducing the cost and improving the access of remittances and could also help the </w:t>
      </w:r>
      <w:r w:rsidR="0020094A">
        <w:rPr>
          <w:rFonts w:asciiTheme="majorHAnsi" w:hAnsiTheme="majorHAnsi"/>
        </w:rPr>
        <w:t>IDPs and remittance receiving families</w:t>
      </w:r>
      <w:r w:rsidRPr="001C6C4A">
        <w:rPr>
          <w:rFonts w:asciiTheme="majorHAnsi" w:hAnsiTheme="majorHAnsi"/>
        </w:rPr>
        <w:t xml:space="preserve"> link remittances with broader </w:t>
      </w:r>
      <w:r w:rsidRPr="001C6C4A">
        <w:rPr>
          <w:rFonts w:asciiTheme="majorHAnsi" w:hAnsiTheme="majorHAnsi"/>
        </w:rPr>
        <w:lastRenderedPageBreak/>
        <w:t>financial services. As there may be several potential stakeholders, the consultant/consulting firm will work closely with UNCDF to determine the stakeholders to be interviewed. The selection will be based on streamlined criteria which will be developed based on the initial findings of the stakeholder mapping.</w:t>
      </w:r>
    </w:p>
    <w:p w14:paraId="571B74E2" w14:textId="77777777" w:rsidR="001C6C4A" w:rsidRPr="001C6C4A" w:rsidRDefault="001C6C4A" w:rsidP="001C6C4A">
      <w:pPr>
        <w:spacing w:after="0" w:line="240" w:lineRule="auto"/>
        <w:jc w:val="both"/>
        <w:rPr>
          <w:rFonts w:asciiTheme="majorHAnsi" w:hAnsiTheme="majorHAnsi"/>
          <w:sz w:val="10"/>
          <w:szCs w:val="10"/>
        </w:rPr>
      </w:pPr>
    </w:p>
    <w:p w14:paraId="38BB994F" w14:textId="1D1451BA" w:rsidR="001C6C4A" w:rsidRPr="001C6C4A" w:rsidRDefault="001C6C4A" w:rsidP="001C6C4A">
      <w:pPr>
        <w:spacing w:after="0" w:line="240" w:lineRule="auto"/>
        <w:jc w:val="both"/>
        <w:rPr>
          <w:rFonts w:asciiTheme="majorHAnsi" w:hAnsiTheme="majorHAnsi"/>
        </w:rPr>
      </w:pPr>
      <w:r w:rsidRPr="001C6C4A">
        <w:rPr>
          <w:rFonts w:asciiTheme="majorHAnsi" w:hAnsiTheme="majorHAnsi"/>
        </w:rPr>
        <w:t xml:space="preserve">Based on the initial findings and feedback from the clients, providers, and regulators in the country, a draft country assessment report using </w:t>
      </w:r>
      <w:hyperlink r:id="rId15" w:history="1">
        <w:r w:rsidRPr="009E3B8C">
          <w:rPr>
            <w:rStyle w:val="Hyperlink"/>
            <w:rFonts w:asciiTheme="majorHAnsi" w:hAnsiTheme="majorHAnsi"/>
          </w:rPr>
          <w:t>country assessment tool format</w:t>
        </w:r>
      </w:hyperlink>
      <w:r w:rsidRPr="001C6C4A">
        <w:rPr>
          <w:rFonts w:asciiTheme="majorHAnsi" w:hAnsiTheme="majorHAnsi"/>
        </w:rPr>
        <w:t xml:space="preserve"> (including recommended approaches, investment areas, policy issues to be addressed, capacity building required, data and research requirements, documenting stakeholders’ interviews, resources consulted from stage 1 and 2, etc.) will be developed and shared with UNCDF and will be accompanied by a presentation of preliminary findings to UNCDF.</w:t>
      </w:r>
      <w:r w:rsidR="009E3B8C">
        <w:rPr>
          <w:rFonts w:asciiTheme="majorHAnsi" w:hAnsiTheme="majorHAnsi"/>
        </w:rPr>
        <w:t xml:space="preserve"> (See </w:t>
      </w:r>
      <w:hyperlink r:id="rId16" w:history="1">
        <w:r w:rsidR="009E3B8C" w:rsidRPr="009E3B8C">
          <w:rPr>
            <w:rStyle w:val="Hyperlink"/>
            <w:rFonts w:asciiTheme="majorHAnsi" w:hAnsiTheme="majorHAnsi"/>
          </w:rPr>
          <w:t>Uganda Country Assessment</w:t>
        </w:r>
      </w:hyperlink>
      <w:r w:rsidR="009E3B8C">
        <w:rPr>
          <w:rFonts w:asciiTheme="majorHAnsi" w:hAnsiTheme="majorHAnsi"/>
        </w:rPr>
        <w:t xml:space="preserve"> for reference)</w:t>
      </w:r>
    </w:p>
    <w:p w14:paraId="0FF54697" w14:textId="77777777" w:rsidR="001C6C4A" w:rsidRPr="001C6C4A" w:rsidRDefault="001C6C4A" w:rsidP="001C6C4A">
      <w:pPr>
        <w:spacing w:after="0" w:line="240" w:lineRule="auto"/>
        <w:ind w:left="720"/>
        <w:jc w:val="both"/>
        <w:rPr>
          <w:rFonts w:asciiTheme="majorHAnsi" w:hAnsiTheme="majorHAnsi"/>
          <w:sz w:val="10"/>
          <w:szCs w:val="10"/>
        </w:rPr>
      </w:pPr>
    </w:p>
    <w:p w14:paraId="4FA1CEFE" w14:textId="77777777" w:rsidR="001C6C4A" w:rsidRPr="001C6C4A" w:rsidRDefault="001C6C4A" w:rsidP="001C6C4A">
      <w:pPr>
        <w:spacing w:after="0" w:line="240" w:lineRule="auto"/>
        <w:jc w:val="both"/>
        <w:rPr>
          <w:rFonts w:asciiTheme="majorHAnsi" w:hAnsiTheme="majorHAnsi"/>
        </w:rPr>
      </w:pPr>
      <w:r w:rsidRPr="001C6C4A">
        <w:rPr>
          <w:rFonts w:asciiTheme="majorHAnsi" w:hAnsiTheme="majorHAnsi"/>
          <w:u w:val="single"/>
        </w:rPr>
        <w:t>Deliverable</w:t>
      </w:r>
      <w:r w:rsidRPr="001C6C4A">
        <w:rPr>
          <w:rFonts w:asciiTheme="majorHAnsi" w:hAnsiTheme="majorHAnsi"/>
        </w:rPr>
        <w:t>:</w:t>
      </w:r>
    </w:p>
    <w:p w14:paraId="0D8ED2B3" w14:textId="77777777" w:rsidR="001C6C4A" w:rsidRPr="001C6C4A" w:rsidRDefault="001C6C4A" w:rsidP="001C6C4A">
      <w:pPr>
        <w:spacing w:after="0" w:line="240" w:lineRule="auto"/>
        <w:ind w:left="720"/>
        <w:jc w:val="both"/>
        <w:rPr>
          <w:rFonts w:asciiTheme="majorHAnsi" w:hAnsiTheme="majorHAnsi"/>
          <w:sz w:val="10"/>
          <w:szCs w:val="10"/>
        </w:rPr>
      </w:pPr>
    </w:p>
    <w:p w14:paraId="3B35CA23" w14:textId="77777777" w:rsidR="001C6C4A" w:rsidRPr="001C6C4A" w:rsidRDefault="001C6C4A" w:rsidP="001C6C4A">
      <w:pPr>
        <w:pStyle w:val="ListParagraph"/>
        <w:numPr>
          <w:ilvl w:val="0"/>
          <w:numId w:val="24"/>
        </w:numPr>
        <w:tabs>
          <w:tab w:val="left" w:pos="720"/>
        </w:tabs>
        <w:spacing w:after="0" w:line="240" w:lineRule="auto"/>
        <w:ind w:hanging="1080"/>
        <w:jc w:val="both"/>
        <w:rPr>
          <w:rFonts w:asciiTheme="majorHAnsi" w:hAnsiTheme="majorHAnsi"/>
        </w:rPr>
      </w:pPr>
      <w:r w:rsidRPr="001C6C4A">
        <w:rPr>
          <w:rFonts w:asciiTheme="majorHAnsi" w:hAnsiTheme="majorHAnsi"/>
        </w:rPr>
        <w:t>Presentation of preliminary findings to UNCDF</w:t>
      </w:r>
    </w:p>
    <w:p w14:paraId="19986188" w14:textId="77777777" w:rsidR="001C6C4A" w:rsidRPr="001C6C4A" w:rsidRDefault="001C6C4A" w:rsidP="001C6C4A">
      <w:pPr>
        <w:pStyle w:val="ListParagraph"/>
        <w:numPr>
          <w:ilvl w:val="0"/>
          <w:numId w:val="24"/>
        </w:numPr>
        <w:tabs>
          <w:tab w:val="left" w:pos="720"/>
        </w:tabs>
        <w:spacing w:after="0" w:line="240" w:lineRule="auto"/>
        <w:ind w:left="720"/>
        <w:jc w:val="both"/>
        <w:rPr>
          <w:rFonts w:asciiTheme="majorHAnsi" w:hAnsiTheme="majorHAnsi"/>
        </w:rPr>
      </w:pPr>
      <w:r w:rsidRPr="001C6C4A">
        <w:rPr>
          <w:rFonts w:asciiTheme="majorHAnsi" w:hAnsiTheme="majorHAnsi"/>
        </w:rPr>
        <w:t>Draft country assessment report using the remittance country assessment tool format (including recommended approaches, investment areas, policy issues to be addressed, capacity building required, data and research requirements, documenting stakeholders’ interviews, etc.)</w:t>
      </w:r>
    </w:p>
    <w:p w14:paraId="64A99784" w14:textId="77777777" w:rsidR="001C6C4A" w:rsidRPr="001C6C4A" w:rsidRDefault="001C6C4A" w:rsidP="001C6C4A">
      <w:pPr>
        <w:spacing w:after="0" w:line="240" w:lineRule="auto"/>
        <w:ind w:left="-17"/>
        <w:rPr>
          <w:rFonts w:asciiTheme="majorHAnsi" w:eastAsia="Times New Roman" w:hAnsiTheme="majorHAnsi" w:cstheme="majorHAnsi"/>
          <w:b/>
          <w:i/>
          <w:lang w:val="en-GB"/>
        </w:rPr>
      </w:pPr>
    </w:p>
    <w:p w14:paraId="57B39130" w14:textId="2C1E0485" w:rsidR="001C6C4A" w:rsidRDefault="001C6C4A" w:rsidP="001C6C4A">
      <w:pPr>
        <w:pStyle w:val="ListParagraph"/>
        <w:numPr>
          <w:ilvl w:val="1"/>
          <w:numId w:val="1"/>
        </w:numPr>
        <w:spacing w:after="0" w:line="240" w:lineRule="auto"/>
        <w:ind w:left="343"/>
        <w:rPr>
          <w:rFonts w:asciiTheme="majorHAnsi" w:eastAsia="Times New Roman" w:hAnsiTheme="majorHAnsi" w:cstheme="majorHAnsi"/>
          <w:b/>
          <w:i/>
          <w:lang w:val="en-GB"/>
        </w:rPr>
      </w:pPr>
      <w:r>
        <w:rPr>
          <w:rFonts w:asciiTheme="majorHAnsi" w:eastAsia="Times New Roman" w:hAnsiTheme="majorHAnsi" w:cstheme="majorHAnsi"/>
          <w:b/>
          <w:i/>
          <w:lang w:val="en-GB"/>
        </w:rPr>
        <w:t>Final Deliverables</w:t>
      </w:r>
    </w:p>
    <w:p w14:paraId="16A02348" w14:textId="143834E0" w:rsidR="00F272AA" w:rsidRPr="00F272AA" w:rsidRDefault="00F272AA" w:rsidP="00F272AA">
      <w:pPr>
        <w:spacing w:after="0" w:line="240" w:lineRule="auto"/>
        <w:ind w:left="-17"/>
        <w:rPr>
          <w:rFonts w:asciiTheme="majorHAnsi" w:eastAsia="Times New Roman" w:hAnsiTheme="majorHAnsi" w:cstheme="majorHAnsi"/>
          <w:b/>
          <w:i/>
          <w:sz w:val="10"/>
          <w:szCs w:val="10"/>
          <w:lang w:val="en-GB"/>
        </w:rPr>
      </w:pPr>
    </w:p>
    <w:p w14:paraId="4B513237" w14:textId="65C9883C" w:rsidR="00F272AA" w:rsidRDefault="001B0461" w:rsidP="00F272AA">
      <w:pPr>
        <w:spacing w:after="0" w:line="240" w:lineRule="auto"/>
        <w:ind w:left="-17"/>
        <w:rPr>
          <w:rFonts w:asciiTheme="majorHAnsi" w:hAnsiTheme="majorHAnsi"/>
        </w:rPr>
      </w:pPr>
      <w:r w:rsidRPr="001B0461">
        <w:rPr>
          <w:rFonts w:asciiTheme="majorHAnsi" w:hAnsiTheme="majorHAnsi"/>
        </w:rPr>
        <w:t xml:space="preserve">The selected consultant/consulting firm will work with UNCDF to receive feedback from key stakeholders and incorporate the feedback in the final version of the </w:t>
      </w:r>
      <w:r w:rsidR="00CA0354">
        <w:rPr>
          <w:rFonts w:asciiTheme="majorHAnsi" w:hAnsiTheme="majorHAnsi"/>
        </w:rPr>
        <w:t>DRC</w:t>
      </w:r>
      <w:r w:rsidRPr="001B0461">
        <w:rPr>
          <w:rFonts w:asciiTheme="majorHAnsi" w:hAnsiTheme="majorHAnsi"/>
        </w:rPr>
        <w:t xml:space="preserve"> country assess</w:t>
      </w:r>
      <w:r w:rsidR="007070D5">
        <w:rPr>
          <w:rFonts w:asciiTheme="majorHAnsi" w:hAnsiTheme="majorHAnsi"/>
        </w:rPr>
        <w:t xml:space="preserve">ment, which will be copy edited, graphic designed, and with infographics that can be used to present the key insights better. </w:t>
      </w:r>
    </w:p>
    <w:p w14:paraId="34E39CB6" w14:textId="5AFFF9C5" w:rsidR="001B0461" w:rsidRDefault="001B0461" w:rsidP="00F272AA">
      <w:pPr>
        <w:spacing w:after="0" w:line="240" w:lineRule="auto"/>
        <w:ind w:left="-17"/>
        <w:rPr>
          <w:rFonts w:asciiTheme="majorHAnsi" w:hAnsiTheme="majorHAnsi"/>
        </w:rPr>
      </w:pPr>
    </w:p>
    <w:p w14:paraId="00C40249" w14:textId="4A00131A" w:rsidR="00077CE0" w:rsidRDefault="00077CE0" w:rsidP="00077CE0">
      <w:pPr>
        <w:pStyle w:val="ListParagraph"/>
        <w:numPr>
          <w:ilvl w:val="1"/>
          <w:numId w:val="1"/>
        </w:numPr>
        <w:spacing w:after="0" w:line="240" w:lineRule="auto"/>
        <w:ind w:left="343"/>
        <w:rPr>
          <w:rFonts w:asciiTheme="majorHAnsi" w:eastAsia="Times New Roman" w:hAnsiTheme="majorHAnsi" w:cstheme="majorHAnsi"/>
          <w:b/>
          <w:i/>
          <w:lang w:val="en-GB"/>
        </w:rPr>
      </w:pPr>
      <w:r>
        <w:rPr>
          <w:rFonts w:asciiTheme="majorHAnsi" w:eastAsia="Times New Roman" w:hAnsiTheme="majorHAnsi" w:cstheme="majorHAnsi"/>
          <w:b/>
          <w:i/>
          <w:lang w:val="en-GB"/>
        </w:rPr>
        <w:t>Team Support</w:t>
      </w:r>
    </w:p>
    <w:p w14:paraId="2EC438C6" w14:textId="5CDE28B9" w:rsidR="002C1911" w:rsidRPr="00077CE0" w:rsidRDefault="002C1911" w:rsidP="00077CE0">
      <w:pPr>
        <w:spacing w:after="0" w:line="240" w:lineRule="auto"/>
        <w:contextualSpacing/>
        <w:rPr>
          <w:rFonts w:asciiTheme="majorHAnsi" w:eastAsia="Times New Roman" w:hAnsiTheme="majorHAnsi" w:cstheme="majorHAnsi"/>
          <w:b/>
          <w:i/>
          <w:iCs/>
          <w:sz w:val="10"/>
          <w:szCs w:val="10"/>
        </w:rPr>
      </w:pPr>
    </w:p>
    <w:p w14:paraId="38C2D035" w14:textId="3512BF5D" w:rsidR="002C1911" w:rsidRPr="004F3739" w:rsidRDefault="002C1911" w:rsidP="00BE3B73">
      <w:pPr>
        <w:spacing w:after="0" w:line="240" w:lineRule="auto"/>
        <w:contextualSpacing/>
        <w:jc w:val="both"/>
        <w:rPr>
          <w:rFonts w:asciiTheme="majorHAnsi" w:eastAsia="Times New Roman" w:hAnsiTheme="majorHAnsi" w:cstheme="majorHAnsi"/>
        </w:rPr>
      </w:pPr>
      <w:r w:rsidRPr="004F3739">
        <w:rPr>
          <w:rFonts w:asciiTheme="majorHAnsi" w:eastAsia="Times New Roman" w:hAnsiTheme="majorHAnsi" w:cstheme="majorHAnsi"/>
        </w:rPr>
        <w:t>UNCDF value</w:t>
      </w:r>
      <w:r>
        <w:rPr>
          <w:rFonts w:asciiTheme="majorHAnsi" w:eastAsia="Times New Roman" w:hAnsiTheme="majorHAnsi" w:cstheme="majorHAnsi"/>
        </w:rPr>
        <w:t>s</w:t>
      </w:r>
      <w:r w:rsidRPr="004F3739">
        <w:rPr>
          <w:rFonts w:asciiTheme="majorHAnsi" w:eastAsia="Times New Roman" w:hAnsiTheme="majorHAnsi" w:cstheme="majorHAnsi"/>
        </w:rPr>
        <w:t xml:space="preserve"> partner</w:t>
      </w:r>
      <w:r>
        <w:rPr>
          <w:rFonts w:asciiTheme="majorHAnsi" w:eastAsia="Times New Roman" w:hAnsiTheme="majorHAnsi" w:cstheme="majorHAnsi"/>
        </w:rPr>
        <w:t>s</w:t>
      </w:r>
      <w:r w:rsidRPr="004F3739">
        <w:rPr>
          <w:rFonts w:asciiTheme="majorHAnsi" w:eastAsia="Times New Roman" w:hAnsiTheme="majorHAnsi" w:cstheme="majorHAnsi"/>
        </w:rPr>
        <w:t xml:space="preserve"> that also invest in working closely with the UNCDF team to improve program cohesion and communication. </w:t>
      </w:r>
      <w:r>
        <w:rPr>
          <w:rFonts w:asciiTheme="majorHAnsi" w:eastAsia="Times New Roman" w:hAnsiTheme="majorHAnsi" w:cstheme="majorHAnsi"/>
        </w:rPr>
        <w:t xml:space="preserve">UNCDF has </w:t>
      </w:r>
      <w:r w:rsidR="00077CE0">
        <w:rPr>
          <w:rFonts w:asciiTheme="majorHAnsi" w:eastAsia="Times New Roman" w:hAnsiTheme="majorHAnsi" w:cstheme="majorHAnsi"/>
        </w:rPr>
        <w:t xml:space="preserve">a Country coordinator in </w:t>
      </w:r>
      <w:r w:rsidR="00CB6097">
        <w:rPr>
          <w:rFonts w:asciiTheme="majorHAnsi" w:eastAsia="Times New Roman" w:hAnsiTheme="majorHAnsi" w:cstheme="majorHAnsi"/>
        </w:rPr>
        <w:t>Kinshasa</w:t>
      </w:r>
      <w:r w:rsidR="00077CE0">
        <w:rPr>
          <w:rFonts w:asciiTheme="majorHAnsi" w:eastAsia="Times New Roman" w:hAnsiTheme="majorHAnsi" w:cstheme="majorHAnsi"/>
        </w:rPr>
        <w:t xml:space="preserve">, </w:t>
      </w:r>
      <w:r w:rsidR="00BE3B73">
        <w:rPr>
          <w:rFonts w:asciiTheme="majorHAnsi" w:eastAsia="Times New Roman" w:hAnsiTheme="majorHAnsi" w:cstheme="majorHAnsi"/>
        </w:rPr>
        <w:t xml:space="preserve">who in coordination with UNHCR country office and UNCDF Head office </w:t>
      </w:r>
      <w:r w:rsidRPr="004F3739">
        <w:rPr>
          <w:rFonts w:asciiTheme="majorHAnsi" w:eastAsia="Times New Roman" w:hAnsiTheme="majorHAnsi" w:cstheme="majorHAnsi"/>
        </w:rPr>
        <w:t xml:space="preserve">will provide support in the design, development, coordination and monitoring of the </w:t>
      </w:r>
      <w:r w:rsidR="00BE3B73">
        <w:rPr>
          <w:rFonts w:asciiTheme="majorHAnsi" w:eastAsia="Times New Roman" w:hAnsiTheme="majorHAnsi" w:cstheme="majorHAnsi"/>
        </w:rPr>
        <w:t>country assessment</w:t>
      </w:r>
      <w:r w:rsidRPr="004F3739">
        <w:rPr>
          <w:rFonts w:asciiTheme="majorHAnsi" w:eastAsia="Times New Roman" w:hAnsiTheme="majorHAnsi" w:cstheme="majorHAnsi"/>
        </w:rPr>
        <w:t xml:space="preserve">. Working with </w:t>
      </w:r>
      <w:r w:rsidR="00BE3B73">
        <w:rPr>
          <w:rFonts w:asciiTheme="majorHAnsi" w:eastAsia="Times New Roman" w:hAnsiTheme="majorHAnsi" w:cstheme="majorHAnsi"/>
        </w:rPr>
        <w:t xml:space="preserve">UNCDF </w:t>
      </w:r>
      <w:r w:rsidR="00CA0354">
        <w:rPr>
          <w:rFonts w:asciiTheme="majorHAnsi" w:eastAsia="Times New Roman" w:hAnsiTheme="majorHAnsi" w:cstheme="majorHAnsi"/>
        </w:rPr>
        <w:t>DRC</w:t>
      </w:r>
      <w:r w:rsidR="00BE3B73">
        <w:rPr>
          <w:rFonts w:asciiTheme="majorHAnsi" w:eastAsia="Times New Roman" w:hAnsiTheme="majorHAnsi" w:cstheme="majorHAnsi"/>
        </w:rPr>
        <w:t xml:space="preserve"> country coordinator and </w:t>
      </w:r>
      <w:r w:rsidR="00E454CC">
        <w:rPr>
          <w:rFonts w:asciiTheme="majorHAnsi" w:eastAsia="Times New Roman" w:hAnsiTheme="majorHAnsi" w:cstheme="majorHAnsi"/>
        </w:rPr>
        <w:t>the H</w:t>
      </w:r>
      <w:r w:rsidR="00BE3B73">
        <w:rPr>
          <w:rFonts w:asciiTheme="majorHAnsi" w:eastAsia="Times New Roman" w:hAnsiTheme="majorHAnsi" w:cstheme="majorHAnsi"/>
        </w:rPr>
        <w:t>ead office will be key.</w:t>
      </w:r>
      <w:r w:rsidR="00E454CC">
        <w:rPr>
          <w:rFonts w:asciiTheme="majorHAnsi" w:eastAsia="Times New Roman" w:hAnsiTheme="majorHAnsi" w:cstheme="majorHAnsi"/>
        </w:rPr>
        <w:t xml:space="preserve"> The project will be managed from UNCDF Head office in NY.</w:t>
      </w:r>
    </w:p>
    <w:p w14:paraId="24BA57A6" w14:textId="77777777" w:rsidR="002C1911" w:rsidRPr="004F3739" w:rsidRDefault="002C1911" w:rsidP="002C1911">
      <w:pPr>
        <w:spacing w:after="0" w:line="240" w:lineRule="auto"/>
        <w:contextualSpacing/>
        <w:rPr>
          <w:rFonts w:asciiTheme="majorHAnsi" w:eastAsia="Times New Roman" w:hAnsiTheme="majorHAnsi" w:cstheme="majorHAnsi"/>
          <w:b/>
        </w:rPr>
      </w:pPr>
    </w:p>
    <w:p w14:paraId="1BC13F58" w14:textId="1DB02062" w:rsidR="002C1911" w:rsidRPr="00882571" w:rsidRDefault="002C1911" w:rsidP="00882571">
      <w:pPr>
        <w:pStyle w:val="ListParagraph"/>
        <w:numPr>
          <w:ilvl w:val="1"/>
          <w:numId w:val="26"/>
        </w:numPr>
        <w:spacing w:after="0" w:line="240" w:lineRule="auto"/>
        <w:rPr>
          <w:rFonts w:asciiTheme="majorHAnsi" w:eastAsia="Times New Roman" w:hAnsiTheme="majorHAnsi" w:cstheme="majorHAnsi"/>
          <w:b/>
          <w:i/>
          <w:iCs/>
        </w:rPr>
      </w:pPr>
      <w:r w:rsidRPr="00882571">
        <w:rPr>
          <w:rFonts w:asciiTheme="majorHAnsi" w:eastAsia="Times New Roman" w:hAnsiTheme="majorHAnsi" w:cstheme="majorHAnsi"/>
          <w:b/>
          <w:i/>
          <w:iCs/>
        </w:rPr>
        <w:t xml:space="preserve">Key Stakeholders </w:t>
      </w:r>
    </w:p>
    <w:p w14:paraId="5FA7C3BF" w14:textId="77777777" w:rsidR="002C1911" w:rsidRPr="004F3739" w:rsidRDefault="002C1911" w:rsidP="00882571">
      <w:pPr>
        <w:spacing w:after="0" w:line="240" w:lineRule="auto"/>
        <w:contextualSpacing/>
        <w:rPr>
          <w:rFonts w:asciiTheme="majorHAnsi" w:eastAsia="Times New Roman" w:hAnsiTheme="majorHAnsi" w:cstheme="majorHAnsi"/>
          <w:lang w:val="en-GB"/>
        </w:rPr>
      </w:pPr>
      <w:r w:rsidRPr="004F3739">
        <w:rPr>
          <w:rFonts w:asciiTheme="majorHAnsi" w:eastAsia="Times New Roman" w:hAnsiTheme="majorHAnsi" w:cstheme="majorHAnsi"/>
          <w:lang w:val="en-GB"/>
        </w:rPr>
        <w:t xml:space="preserve">Main stakeholders will include: </w:t>
      </w:r>
    </w:p>
    <w:p w14:paraId="420D59BE" w14:textId="7CFF1C6A" w:rsidR="002C1911" w:rsidRPr="004F3739" w:rsidRDefault="002C1911" w:rsidP="002C1911">
      <w:pPr>
        <w:numPr>
          <w:ilvl w:val="2"/>
          <w:numId w:val="4"/>
        </w:numPr>
        <w:spacing w:after="0" w:line="240" w:lineRule="auto"/>
        <w:contextualSpacing/>
        <w:rPr>
          <w:rFonts w:asciiTheme="majorHAnsi" w:eastAsia="Times New Roman" w:hAnsiTheme="majorHAnsi" w:cstheme="majorHAnsi"/>
          <w:lang w:val="en-GB"/>
        </w:rPr>
      </w:pPr>
      <w:r w:rsidRPr="004F3739">
        <w:rPr>
          <w:rFonts w:asciiTheme="majorHAnsi" w:eastAsia="Times New Roman" w:hAnsiTheme="majorHAnsi" w:cstheme="majorHAnsi"/>
          <w:lang w:val="en-GB"/>
        </w:rPr>
        <w:t>UNCDF</w:t>
      </w:r>
    </w:p>
    <w:p w14:paraId="1538A252" w14:textId="3AE5BAF6" w:rsidR="002C1911" w:rsidRPr="004F3739" w:rsidRDefault="00BE3B73" w:rsidP="002C1911">
      <w:pPr>
        <w:numPr>
          <w:ilvl w:val="2"/>
          <w:numId w:val="4"/>
        </w:numPr>
        <w:spacing w:after="0" w:line="240" w:lineRule="auto"/>
        <w:contextualSpacing/>
        <w:rPr>
          <w:rFonts w:asciiTheme="majorHAnsi" w:eastAsia="Times New Roman" w:hAnsiTheme="majorHAnsi" w:cstheme="majorHAnsi"/>
          <w:lang w:val="en-GB"/>
        </w:rPr>
      </w:pPr>
      <w:r>
        <w:rPr>
          <w:rFonts w:asciiTheme="majorHAnsi" w:eastAsia="Times New Roman" w:hAnsiTheme="majorHAnsi" w:cstheme="majorHAnsi"/>
          <w:lang w:val="en-GB"/>
        </w:rPr>
        <w:t>UNHCR</w:t>
      </w:r>
    </w:p>
    <w:p w14:paraId="1AE0F3D5" w14:textId="4E5A7206" w:rsidR="00BE3B73" w:rsidRDefault="00BE3B73" w:rsidP="002C1911">
      <w:pPr>
        <w:numPr>
          <w:ilvl w:val="2"/>
          <w:numId w:val="4"/>
        </w:numPr>
        <w:spacing w:after="0" w:line="240" w:lineRule="auto"/>
        <w:contextualSpacing/>
        <w:rPr>
          <w:rFonts w:asciiTheme="majorHAnsi" w:eastAsia="Times New Roman" w:hAnsiTheme="majorHAnsi" w:cstheme="majorHAnsi"/>
          <w:lang w:val="en-GB"/>
        </w:rPr>
      </w:pPr>
      <w:r>
        <w:rPr>
          <w:rFonts w:asciiTheme="majorHAnsi" w:eastAsia="Times New Roman" w:hAnsiTheme="majorHAnsi" w:cstheme="majorHAnsi"/>
          <w:lang w:val="en-GB"/>
        </w:rPr>
        <w:t>Money Transfer Operators</w:t>
      </w:r>
    </w:p>
    <w:p w14:paraId="7ED541B1" w14:textId="2CD8A4E0" w:rsidR="00BE3B73" w:rsidRDefault="00BE3B73" w:rsidP="002C1911">
      <w:pPr>
        <w:numPr>
          <w:ilvl w:val="2"/>
          <w:numId w:val="4"/>
        </w:numPr>
        <w:spacing w:after="0" w:line="240" w:lineRule="auto"/>
        <w:contextualSpacing/>
        <w:rPr>
          <w:rFonts w:asciiTheme="majorHAnsi" w:eastAsia="Times New Roman" w:hAnsiTheme="majorHAnsi" w:cstheme="majorHAnsi"/>
          <w:lang w:val="en-GB"/>
        </w:rPr>
      </w:pPr>
      <w:r>
        <w:rPr>
          <w:rFonts w:asciiTheme="majorHAnsi" w:eastAsia="Times New Roman" w:hAnsiTheme="majorHAnsi" w:cstheme="majorHAnsi"/>
          <w:lang w:val="en-GB"/>
        </w:rPr>
        <w:t>Financial Service Providers</w:t>
      </w:r>
    </w:p>
    <w:p w14:paraId="0E39F7C3" w14:textId="4264CE8E" w:rsidR="00BE3B73" w:rsidRDefault="00BE3B73" w:rsidP="002C1911">
      <w:pPr>
        <w:numPr>
          <w:ilvl w:val="2"/>
          <w:numId w:val="4"/>
        </w:numPr>
        <w:spacing w:after="0" w:line="240" w:lineRule="auto"/>
        <w:contextualSpacing/>
        <w:rPr>
          <w:rFonts w:asciiTheme="majorHAnsi" w:eastAsia="Times New Roman" w:hAnsiTheme="majorHAnsi" w:cstheme="majorHAnsi"/>
          <w:lang w:val="en-GB"/>
        </w:rPr>
      </w:pPr>
      <w:r>
        <w:rPr>
          <w:rFonts w:asciiTheme="majorHAnsi" w:eastAsia="Times New Roman" w:hAnsiTheme="majorHAnsi" w:cstheme="majorHAnsi"/>
          <w:lang w:val="en-GB"/>
        </w:rPr>
        <w:t>Telecom Operators</w:t>
      </w:r>
    </w:p>
    <w:p w14:paraId="3054E60B" w14:textId="682C6C68" w:rsidR="00BE3B73" w:rsidRDefault="00BE3B73" w:rsidP="002C1911">
      <w:pPr>
        <w:numPr>
          <w:ilvl w:val="2"/>
          <w:numId w:val="4"/>
        </w:numPr>
        <w:spacing w:after="0" w:line="240" w:lineRule="auto"/>
        <w:contextualSpacing/>
        <w:rPr>
          <w:rFonts w:asciiTheme="majorHAnsi" w:eastAsia="Times New Roman" w:hAnsiTheme="majorHAnsi" w:cstheme="majorHAnsi"/>
          <w:lang w:val="en-GB"/>
        </w:rPr>
      </w:pPr>
      <w:r>
        <w:rPr>
          <w:rFonts w:asciiTheme="majorHAnsi" w:eastAsia="Times New Roman" w:hAnsiTheme="majorHAnsi" w:cstheme="majorHAnsi"/>
          <w:lang w:val="en-GB"/>
        </w:rPr>
        <w:t>Mobile Money Providers</w:t>
      </w:r>
    </w:p>
    <w:p w14:paraId="0B47B823" w14:textId="143B275D" w:rsidR="00BE3B73" w:rsidRDefault="00BE3B73" w:rsidP="002C1911">
      <w:pPr>
        <w:numPr>
          <w:ilvl w:val="2"/>
          <w:numId w:val="4"/>
        </w:numPr>
        <w:spacing w:after="0" w:line="240" w:lineRule="auto"/>
        <w:contextualSpacing/>
        <w:rPr>
          <w:rFonts w:asciiTheme="majorHAnsi" w:eastAsia="Times New Roman" w:hAnsiTheme="majorHAnsi" w:cstheme="majorHAnsi"/>
          <w:lang w:val="en-GB"/>
        </w:rPr>
      </w:pPr>
      <w:r>
        <w:rPr>
          <w:rFonts w:asciiTheme="majorHAnsi" w:eastAsia="Times New Roman" w:hAnsiTheme="majorHAnsi" w:cstheme="majorHAnsi"/>
          <w:lang w:val="en-GB"/>
        </w:rPr>
        <w:t xml:space="preserve">INGOs providing cash assistance to forcibly displaced in </w:t>
      </w:r>
      <w:r w:rsidR="00CA0354">
        <w:rPr>
          <w:rFonts w:asciiTheme="majorHAnsi" w:eastAsia="Times New Roman" w:hAnsiTheme="majorHAnsi" w:cstheme="majorHAnsi"/>
          <w:lang w:val="en-GB"/>
        </w:rPr>
        <w:t>DRC</w:t>
      </w:r>
    </w:p>
    <w:p w14:paraId="38B7E487" w14:textId="479136FE" w:rsidR="002C1911" w:rsidRPr="004F3739" w:rsidRDefault="00BE3B73" w:rsidP="002C1911">
      <w:pPr>
        <w:numPr>
          <w:ilvl w:val="2"/>
          <w:numId w:val="4"/>
        </w:numPr>
        <w:spacing w:after="0" w:line="240" w:lineRule="auto"/>
        <w:contextualSpacing/>
        <w:rPr>
          <w:rFonts w:asciiTheme="majorHAnsi" w:eastAsia="Times New Roman" w:hAnsiTheme="majorHAnsi" w:cstheme="majorHAnsi"/>
          <w:lang w:val="en-GB"/>
        </w:rPr>
      </w:pPr>
      <w:r>
        <w:rPr>
          <w:rFonts w:asciiTheme="majorHAnsi" w:eastAsia="Times New Roman" w:hAnsiTheme="majorHAnsi" w:cstheme="majorHAnsi"/>
          <w:lang w:val="en-GB"/>
        </w:rPr>
        <w:t>Key governmental bodies</w:t>
      </w:r>
      <w:r w:rsidR="002C1911" w:rsidRPr="004F3739">
        <w:rPr>
          <w:rFonts w:asciiTheme="majorHAnsi" w:eastAsia="Times New Roman" w:hAnsiTheme="majorHAnsi" w:cstheme="majorHAnsi"/>
          <w:lang w:val="en-GB"/>
        </w:rPr>
        <w:t xml:space="preserve">, </w:t>
      </w:r>
      <w:r>
        <w:rPr>
          <w:rFonts w:asciiTheme="majorHAnsi" w:eastAsia="Times New Roman" w:hAnsiTheme="majorHAnsi" w:cstheme="majorHAnsi"/>
          <w:lang w:val="en-GB"/>
        </w:rPr>
        <w:t>Central Bank and Regulator</w:t>
      </w:r>
    </w:p>
    <w:p w14:paraId="34D23D24" w14:textId="4620C6A3" w:rsidR="002C1911" w:rsidRPr="00BE3B73" w:rsidRDefault="002C1911" w:rsidP="00CD31CE">
      <w:pPr>
        <w:numPr>
          <w:ilvl w:val="2"/>
          <w:numId w:val="4"/>
        </w:numPr>
        <w:spacing w:after="0" w:line="240" w:lineRule="auto"/>
        <w:contextualSpacing/>
        <w:rPr>
          <w:rFonts w:ascii="Calibri" w:hAnsi="Calibri"/>
          <w:lang w:val="en-GB"/>
        </w:rPr>
      </w:pPr>
      <w:r w:rsidRPr="00BE3B73">
        <w:rPr>
          <w:rFonts w:asciiTheme="majorHAnsi" w:eastAsia="Times New Roman" w:hAnsiTheme="majorHAnsi" w:cstheme="majorHAnsi"/>
          <w:lang w:val="en-GB"/>
        </w:rPr>
        <w:t xml:space="preserve">Other </w:t>
      </w:r>
      <w:r w:rsidR="00BE3B73" w:rsidRPr="00BE3B73">
        <w:rPr>
          <w:rFonts w:asciiTheme="majorHAnsi" w:eastAsia="Times New Roman" w:hAnsiTheme="majorHAnsi" w:cstheme="majorHAnsi"/>
          <w:lang w:val="en-GB"/>
        </w:rPr>
        <w:t xml:space="preserve">humanitarian and development partners identified </w:t>
      </w:r>
    </w:p>
    <w:p w14:paraId="72713E44" w14:textId="77777777" w:rsidR="00BE3B73" w:rsidRPr="00BE3B73" w:rsidRDefault="00BE3B73" w:rsidP="00BE3B73">
      <w:pPr>
        <w:spacing w:after="0" w:line="240" w:lineRule="auto"/>
        <w:ind w:left="1224"/>
        <w:contextualSpacing/>
        <w:rPr>
          <w:rFonts w:ascii="Calibri" w:hAnsi="Calibri"/>
          <w:lang w:val="en-GB"/>
        </w:rPr>
      </w:pPr>
    </w:p>
    <w:p w14:paraId="72CF0587" w14:textId="77777777" w:rsidR="002C1911" w:rsidRPr="00DB0AF5" w:rsidRDefault="002C1911" w:rsidP="00A21AC4">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Theme="majorHAnsi" w:eastAsia="Times New Roman" w:hAnsiTheme="majorHAnsi" w:cstheme="majorHAnsi"/>
          <w:lang w:val="en-GB"/>
        </w:rPr>
      </w:pPr>
      <w:r>
        <w:rPr>
          <w:rFonts w:asciiTheme="majorHAnsi" w:eastAsia="Times New Roman" w:hAnsiTheme="majorHAnsi" w:cstheme="majorHAnsi"/>
          <w:b/>
          <w:bCs/>
          <w:lang w:val="en-GB"/>
        </w:rPr>
        <w:t>AGREEMENT PARAMETERS</w:t>
      </w:r>
    </w:p>
    <w:p w14:paraId="7C71A9B9" w14:textId="485D0C09" w:rsidR="002C1911" w:rsidRDefault="002C1911" w:rsidP="002C1911">
      <w:pPr>
        <w:spacing w:after="0" w:line="240" w:lineRule="auto"/>
        <w:rPr>
          <w:rFonts w:ascii="Calibri" w:hAnsi="Calibri"/>
        </w:rPr>
      </w:pPr>
    </w:p>
    <w:p w14:paraId="7F1DF4B7" w14:textId="77777777" w:rsidR="002C1911" w:rsidRPr="008A489D" w:rsidRDefault="002C1911" w:rsidP="00A21AC4">
      <w:pPr>
        <w:pStyle w:val="ListParagraph"/>
        <w:numPr>
          <w:ilvl w:val="1"/>
          <w:numId w:val="1"/>
        </w:numPr>
        <w:spacing w:after="0" w:line="240" w:lineRule="auto"/>
        <w:ind w:left="343"/>
        <w:rPr>
          <w:rFonts w:asciiTheme="majorHAnsi" w:eastAsia="Times New Roman" w:hAnsiTheme="majorHAnsi" w:cstheme="majorHAnsi"/>
          <w:b/>
          <w:i/>
          <w:lang w:val="en-GB"/>
        </w:rPr>
      </w:pPr>
      <w:r w:rsidRPr="008A489D">
        <w:rPr>
          <w:rFonts w:asciiTheme="majorHAnsi" w:eastAsia="Times New Roman" w:hAnsiTheme="majorHAnsi" w:cstheme="majorHAnsi"/>
          <w:b/>
          <w:i/>
          <w:lang w:val="en-GB"/>
        </w:rPr>
        <w:t>Outputs and deliverables</w:t>
      </w:r>
    </w:p>
    <w:p w14:paraId="3B42091E" w14:textId="77777777" w:rsidR="002C1911" w:rsidRPr="0094791E" w:rsidRDefault="002C1911" w:rsidP="002C1911">
      <w:pPr>
        <w:spacing w:after="0" w:line="240" w:lineRule="auto"/>
        <w:ind w:left="343"/>
        <w:jc w:val="both"/>
        <w:rPr>
          <w:rFonts w:asciiTheme="majorHAnsi" w:eastAsia="Times New Roman" w:hAnsiTheme="majorHAnsi" w:cstheme="majorHAnsi"/>
          <w:b/>
          <w:i/>
          <w:lang w:val="en-GB"/>
        </w:rPr>
      </w:pPr>
      <w:r w:rsidRPr="0094791E">
        <w:rPr>
          <w:rFonts w:asciiTheme="majorHAnsi" w:eastAsia="Times New Roman" w:hAnsiTheme="majorHAnsi" w:cstheme="majorHAnsi"/>
        </w:rPr>
        <w:t xml:space="preserve">The written outputs and deliverables of the work are considered a public good unless otherwise agreed. Thus, all the outputs and deliverables will be placed in the public domain with the intent that they can and </w:t>
      </w:r>
      <w:r w:rsidRPr="0094791E">
        <w:rPr>
          <w:rFonts w:asciiTheme="majorHAnsi" w:eastAsia="Times New Roman" w:hAnsiTheme="majorHAnsi" w:cstheme="majorHAnsi"/>
        </w:rPr>
        <w:lastRenderedPageBreak/>
        <w:t xml:space="preserve">should be freely and widely used by other parties.  The underlying data used does not necessarily need to be made public.    </w:t>
      </w:r>
    </w:p>
    <w:p w14:paraId="6F648875" w14:textId="77777777" w:rsidR="002C1911" w:rsidRPr="0094791E" w:rsidRDefault="002C1911" w:rsidP="002C1911">
      <w:pPr>
        <w:spacing w:after="0" w:line="240" w:lineRule="auto"/>
        <w:rPr>
          <w:rFonts w:asciiTheme="majorHAnsi" w:eastAsia="Times New Roman" w:hAnsiTheme="majorHAnsi" w:cstheme="majorHAnsi"/>
          <w:b/>
          <w:i/>
          <w:lang w:val="en-GB"/>
        </w:rPr>
      </w:pPr>
    </w:p>
    <w:p w14:paraId="7ED3D20F" w14:textId="77777777" w:rsidR="002C1911" w:rsidRPr="0094791E" w:rsidRDefault="002C1911" w:rsidP="00A21AC4">
      <w:pPr>
        <w:numPr>
          <w:ilvl w:val="1"/>
          <w:numId w:val="1"/>
        </w:numPr>
        <w:spacing w:after="0" w:line="240" w:lineRule="auto"/>
        <w:ind w:left="433"/>
        <w:rPr>
          <w:rFonts w:asciiTheme="majorHAnsi" w:eastAsia="Times New Roman" w:hAnsiTheme="majorHAnsi" w:cstheme="majorHAnsi"/>
          <w:b/>
          <w:i/>
          <w:lang w:val="en-GB"/>
        </w:rPr>
      </w:pPr>
      <w:r w:rsidRPr="0094791E">
        <w:rPr>
          <w:rFonts w:asciiTheme="majorHAnsi" w:eastAsia="Times New Roman" w:hAnsiTheme="majorHAnsi" w:cstheme="majorHAnsi"/>
          <w:b/>
          <w:i/>
          <w:lang w:val="en-GB"/>
        </w:rPr>
        <w:t>Duration</w:t>
      </w:r>
    </w:p>
    <w:p w14:paraId="1F2E7679" w14:textId="301F4AF2" w:rsidR="002C1911" w:rsidRDefault="002C1911" w:rsidP="002C1911">
      <w:pPr>
        <w:spacing w:after="0" w:line="240" w:lineRule="auto"/>
        <w:ind w:left="343"/>
        <w:jc w:val="both"/>
        <w:rPr>
          <w:rFonts w:asciiTheme="majorHAnsi" w:eastAsia="Times New Roman" w:hAnsiTheme="majorHAnsi" w:cstheme="majorHAnsi"/>
          <w:lang w:val="en-GB"/>
        </w:rPr>
      </w:pPr>
      <w:r w:rsidRPr="0094791E">
        <w:rPr>
          <w:rFonts w:asciiTheme="majorHAnsi" w:eastAsia="Times New Roman" w:hAnsiTheme="majorHAnsi" w:cstheme="majorHAnsi"/>
        </w:rPr>
        <w:t xml:space="preserve">The technical partner is expected to sign a </w:t>
      </w:r>
      <w:r w:rsidRPr="0094791E">
        <w:rPr>
          <w:rFonts w:asciiTheme="majorHAnsi" w:eastAsia="Times New Roman" w:hAnsiTheme="majorHAnsi" w:cstheme="majorHAnsi"/>
          <w:b/>
        </w:rPr>
        <w:t>Performance Based Financing (Grant) Agreement</w:t>
      </w:r>
      <w:r w:rsidRPr="0094791E">
        <w:rPr>
          <w:rFonts w:asciiTheme="majorHAnsi" w:eastAsia="Times New Roman" w:hAnsiTheme="majorHAnsi" w:cstheme="majorHAnsi"/>
        </w:rPr>
        <w:t xml:space="preserve"> with UNCDF</w:t>
      </w:r>
      <w:r w:rsidR="00FE296B">
        <w:rPr>
          <w:rFonts w:asciiTheme="majorHAnsi" w:eastAsia="Times New Roman" w:hAnsiTheme="majorHAnsi" w:cstheme="majorHAnsi"/>
          <w:lang w:val="en-GB"/>
        </w:rPr>
        <w:t xml:space="preserve"> by</w:t>
      </w:r>
      <w:r w:rsidRPr="0094791E">
        <w:rPr>
          <w:rFonts w:asciiTheme="majorHAnsi" w:eastAsia="Times New Roman" w:hAnsiTheme="majorHAnsi" w:cstheme="majorHAnsi"/>
          <w:lang w:val="en-GB"/>
        </w:rPr>
        <w:t xml:space="preserve"> </w:t>
      </w:r>
      <w:r w:rsidR="000940B0">
        <w:rPr>
          <w:rFonts w:asciiTheme="majorHAnsi" w:eastAsia="Times New Roman" w:hAnsiTheme="majorHAnsi" w:cstheme="majorHAnsi"/>
          <w:lang w:val="en-GB"/>
        </w:rPr>
        <w:t>9</w:t>
      </w:r>
      <w:r w:rsidR="000940B0" w:rsidRPr="000940B0">
        <w:rPr>
          <w:rFonts w:asciiTheme="majorHAnsi" w:eastAsia="Times New Roman" w:hAnsiTheme="majorHAnsi" w:cstheme="majorHAnsi"/>
          <w:vertAlign w:val="superscript"/>
          <w:lang w:val="en-GB"/>
        </w:rPr>
        <w:t>th</w:t>
      </w:r>
      <w:r w:rsidR="000940B0">
        <w:rPr>
          <w:rFonts w:asciiTheme="majorHAnsi" w:eastAsia="Times New Roman" w:hAnsiTheme="majorHAnsi" w:cstheme="majorHAnsi"/>
          <w:lang w:val="en-GB"/>
        </w:rPr>
        <w:t xml:space="preserve"> Nov</w:t>
      </w:r>
      <w:r w:rsidR="00CB6097">
        <w:rPr>
          <w:rFonts w:asciiTheme="majorHAnsi" w:eastAsia="Times New Roman" w:hAnsiTheme="majorHAnsi" w:cstheme="majorHAnsi"/>
          <w:lang w:val="en-GB"/>
        </w:rPr>
        <w:t xml:space="preserve"> 2018</w:t>
      </w:r>
      <w:r w:rsidRPr="0094791E">
        <w:rPr>
          <w:rFonts w:asciiTheme="majorHAnsi" w:eastAsia="Times New Roman" w:hAnsiTheme="majorHAnsi" w:cstheme="majorHAnsi"/>
          <w:lang w:val="en-GB"/>
        </w:rPr>
        <w:t xml:space="preserve"> (</w:t>
      </w:r>
      <w:r w:rsidRPr="0094791E">
        <w:rPr>
          <w:rFonts w:asciiTheme="majorHAnsi" w:eastAsia="Times New Roman" w:hAnsiTheme="majorHAnsi" w:cstheme="majorHAnsi"/>
        </w:rPr>
        <w:t>see Annex 2 for a sample of our legal language in this regard</w:t>
      </w:r>
      <w:r w:rsidRPr="0094791E">
        <w:rPr>
          <w:rFonts w:asciiTheme="majorHAnsi" w:eastAsia="Times New Roman" w:hAnsiTheme="majorHAnsi" w:cstheme="majorHAnsi"/>
          <w:lang w:val="en-GB"/>
        </w:rPr>
        <w:t xml:space="preserve">. Applicants not familiar with UNCDF agreements are encouraged to request a sample from </w:t>
      </w:r>
      <w:hyperlink r:id="rId17" w:history="1">
        <w:r w:rsidR="00BE3B73" w:rsidRPr="00A66DAF">
          <w:rPr>
            <w:rStyle w:val="Hyperlink"/>
            <w:rFonts w:asciiTheme="majorHAnsi" w:hAnsiTheme="majorHAnsi" w:cstheme="majorHAnsi"/>
            <w:lang w:val="en-GB"/>
          </w:rPr>
          <w:t>carlos.escriva@uncdf.org</w:t>
        </w:r>
      </w:hyperlink>
      <w:r>
        <w:rPr>
          <w:rFonts w:asciiTheme="majorHAnsi" w:eastAsia="Times New Roman" w:hAnsiTheme="majorHAnsi" w:cstheme="majorHAnsi"/>
        </w:rPr>
        <w:t xml:space="preserve"> </w:t>
      </w:r>
      <w:r w:rsidRPr="0094791E">
        <w:rPr>
          <w:rFonts w:asciiTheme="majorHAnsi" w:eastAsia="Times New Roman" w:hAnsiTheme="majorHAnsi" w:cstheme="majorHAnsi"/>
          <w:lang w:val="en-GB"/>
        </w:rPr>
        <w:t xml:space="preserve">prior to submission of application). The overall duration should be not more than </w:t>
      </w:r>
      <w:r w:rsidR="00CB6097">
        <w:rPr>
          <w:rFonts w:asciiTheme="majorHAnsi" w:eastAsia="Times New Roman" w:hAnsiTheme="majorHAnsi" w:cstheme="majorHAnsi"/>
          <w:lang w:val="en-GB"/>
        </w:rPr>
        <w:t>six</w:t>
      </w:r>
      <w:r w:rsidRPr="0094791E">
        <w:rPr>
          <w:rFonts w:asciiTheme="majorHAnsi" w:eastAsia="Times New Roman" w:hAnsiTheme="majorHAnsi" w:cstheme="majorHAnsi"/>
          <w:lang w:val="en-GB"/>
        </w:rPr>
        <w:t xml:space="preserve"> months. Expected date of full completion is </w:t>
      </w:r>
      <w:r w:rsidR="00CB6097">
        <w:rPr>
          <w:rFonts w:asciiTheme="majorHAnsi" w:eastAsia="Times New Roman" w:hAnsiTheme="majorHAnsi" w:cstheme="majorHAnsi"/>
          <w:lang w:val="en-GB"/>
        </w:rPr>
        <w:t>Apr 30</w:t>
      </w:r>
      <w:r w:rsidR="00CB6097" w:rsidRPr="00CB6097">
        <w:rPr>
          <w:rFonts w:asciiTheme="majorHAnsi" w:eastAsia="Times New Roman" w:hAnsiTheme="majorHAnsi" w:cstheme="majorHAnsi"/>
          <w:vertAlign w:val="superscript"/>
          <w:lang w:val="en-GB"/>
        </w:rPr>
        <w:t>th</w:t>
      </w:r>
      <w:r w:rsidR="00CB6097">
        <w:rPr>
          <w:rFonts w:asciiTheme="majorHAnsi" w:eastAsia="Times New Roman" w:hAnsiTheme="majorHAnsi" w:cstheme="majorHAnsi"/>
          <w:lang w:val="en-GB"/>
        </w:rPr>
        <w:t>, 2019</w:t>
      </w:r>
      <w:r w:rsidRPr="0094791E">
        <w:rPr>
          <w:rFonts w:asciiTheme="majorHAnsi" w:eastAsia="Times New Roman" w:hAnsiTheme="majorHAnsi" w:cstheme="majorHAnsi"/>
          <w:lang w:val="en-GB"/>
        </w:rPr>
        <w:t xml:space="preserve">.  </w:t>
      </w:r>
    </w:p>
    <w:p w14:paraId="3B8B03E0" w14:textId="77777777" w:rsidR="000B694A" w:rsidRPr="0094791E" w:rsidRDefault="000B694A" w:rsidP="002C1911">
      <w:pPr>
        <w:spacing w:after="0" w:line="240" w:lineRule="auto"/>
        <w:ind w:left="343"/>
        <w:jc w:val="both"/>
        <w:rPr>
          <w:rFonts w:asciiTheme="majorHAnsi" w:eastAsia="Times New Roman" w:hAnsiTheme="majorHAnsi" w:cstheme="majorHAnsi"/>
          <w:lang w:val="en-GB"/>
        </w:rPr>
      </w:pPr>
    </w:p>
    <w:p w14:paraId="5D30E7DB" w14:textId="77777777" w:rsidR="002C1911" w:rsidRPr="0094791E" w:rsidRDefault="002C1911" w:rsidP="00044F17">
      <w:pPr>
        <w:numPr>
          <w:ilvl w:val="1"/>
          <w:numId w:val="1"/>
        </w:numPr>
        <w:spacing w:after="0" w:line="240" w:lineRule="auto"/>
        <w:ind w:left="433" w:hanging="433"/>
        <w:rPr>
          <w:rFonts w:asciiTheme="majorHAnsi" w:eastAsia="Times New Roman" w:hAnsiTheme="majorHAnsi" w:cstheme="majorHAnsi"/>
          <w:b/>
          <w:i/>
          <w:lang w:val="en-GB"/>
        </w:rPr>
      </w:pPr>
      <w:r w:rsidRPr="0094791E">
        <w:rPr>
          <w:rFonts w:asciiTheme="majorHAnsi" w:eastAsia="Times New Roman" w:hAnsiTheme="majorHAnsi" w:cstheme="majorHAnsi"/>
          <w:b/>
          <w:i/>
          <w:lang w:val="en-GB"/>
        </w:rPr>
        <w:t>Language</w:t>
      </w:r>
    </w:p>
    <w:p w14:paraId="34A37DCD" w14:textId="7979D578" w:rsidR="002C1911" w:rsidRDefault="002C1911" w:rsidP="00882571">
      <w:pPr>
        <w:spacing w:after="0" w:line="240" w:lineRule="auto"/>
        <w:ind w:left="360" w:right="-61"/>
        <w:rPr>
          <w:rFonts w:asciiTheme="majorHAnsi" w:eastAsia="Times New Roman" w:hAnsiTheme="majorHAnsi" w:cstheme="majorHAnsi"/>
        </w:rPr>
      </w:pPr>
      <w:r w:rsidRPr="0094791E">
        <w:rPr>
          <w:rFonts w:asciiTheme="majorHAnsi" w:eastAsia="Times New Roman" w:hAnsiTheme="majorHAnsi" w:cstheme="majorHAnsi"/>
        </w:rPr>
        <w:t>The deliverables, as well as any and all related correspondence exchanged by the organization and UNCDF, shall be written in English</w:t>
      </w:r>
      <w:r w:rsidR="00B540D8">
        <w:rPr>
          <w:rFonts w:asciiTheme="majorHAnsi" w:eastAsia="Times New Roman" w:hAnsiTheme="majorHAnsi" w:cstheme="majorHAnsi"/>
        </w:rPr>
        <w:t xml:space="preserve"> and French.</w:t>
      </w:r>
    </w:p>
    <w:p w14:paraId="50B2DEDF" w14:textId="791CF317" w:rsidR="002C1911" w:rsidRDefault="002C1911" w:rsidP="002C1911">
      <w:pPr>
        <w:spacing w:after="0" w:line="240" w:lineRule="auto"/>
        <w:rPr>
          <w:rFonts w:asciiTheme="majorHAnsi" w:eastAsia="Times New Roman" w:hAnsiTheme="majorHAnsi" w:cstheme="majorHAnsi"/>
        </w:rPr>
      </w:pPr>
    </w:p>
    <w:p w14:paraId="66A6B0A4" w14:textId="1CA68866" w:rsidR="002C1911" w:rsidRPr="002C1911" w:rsidRDefault="002C1911" w:rsidP="00A21AC4">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rPr>
          <w:rFonts w:ascii="Calibri" w:hAnsi="Calibri"/>
        </w:rPr>
      </w:pPr>
      <w:r w:rsidRPr="002C1911">
        <w:rPr>
          <w:rFonts w:asciiTheme="majorHAnsi" w:eastAsia="Times New Roman" w:hAnsiTheme="majorHAnsi" w:cstheme="majorHAnsi"/>
          <w:b/>
          <w:bCs/>
          <w:lang w:val="en-GB"/>
        </w:rPr>
        <w:t>APPLICATION REQUIREMENTS</w:t>
      </w:r>
    </w:p>
    <w:p w14:paraId="37BA126A" w14:textId="3DA40BAF" w:rsidR="002C1911" w:rsidRDefault="002C1911" w:rsidP="002C1911">
      <w:pPr>
        <w:spacing w:after="0" w:line="240" w:lineRule="auto"/>
        <w:rPr>
          <w:rFonts w:ascii="Calibri" w:hAnsi="Calibri"/>
        </w:rPr>
      </w:pPr>
    </w:p>
    <w:p w14:paraId="634D1205" w14:textId="3F034576" w:rsidR="00784119" w:rsidRPr="00882571" w:rsidRDefault="002C1911" w:rsidP="00882571">
      <w:pPr>
        <w:pStyle w:val="ListParagraph"/>
        <w:numPr>
          <w:ilvl w:val="1"/>
          <w:numId w:val="28"/>
        </w:numPr>
        <w:spacing w:after="0" w:line="240" w:lineRule="auto"/>
        <w:ind w:left="360"/>
        <w:rPr>
          <w:rFonts w:asciiTheme="majorHAnsi" w:eastAsia="Times New Roman" w:hAnsiTheme="majorHAnsi" w:cstheme="majorHAnsi"/>
          <w:b/>
          <w:i/>
          <w:lang w:val="en-GB"/>
        </w:rPr>
      </w:pPr>
      <w:r w:rsidRPr="00882571">
        <w:rPr>
          <w:rFonts w:asciiTheme="majorHAnsi" w:eastAsia="Times New Roman" w:hAnsiTheme="majorHAnsi" w:cstheme="majorHAnsi"/>
          <w:b/>
          <w:i/>
          <w:lang w:val="en-GB"/>
        </w:rPr>
        <w:t>Minimum qualification criteria</w:t>
      </w:r>
    </w:p>
    <w:p w14:paraId="1C4183C7" w14:textId="4B2220AB" w:rsidR="00D81A4C" w:rsidRPr="00D81A4C" w:rsidRDefault="002C1911" w:rsidP="002C1911">
      <w:pPr>
        <w:numPr>
          <w:ilvl w:val="0"/>
          <w:numId w:val="9"/>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Any type of organization (commercial for-profit firms, educational institutions, and non-profit organizations, Universities) is eligible to </w:t>
      </w:r>
      <w:r w:rsidR="00784119">
        <w:rPr>
          <w:rFonts w:asciiTheme="majorHAnsi" w:eastAsia="Times New Roman" w:hAnsiTheme="majorHAnsi" w:cstheme="majorHAnsi"/>
          <w:lang w:val="en-GB"/>
        </w:rPr>
        <w:t xml:space="preserve">submit the application </w:t>
      </w:r>
      <w:r w:rsidR="00D81A4C">
        <w:rPr>
          <w:rFonts w:asciiTheme="majorHAnsi" w:eastAsia="Times New Roman" w:hAnsiTheme="majorHAnsi" w:cstheme="majorHAnsi"/>
          <w:lang w:val="en-GB"/>
        </w:rPr>
        <w:t xml:space="preserve">provided they have demonstrated prior experience and capability of proposed staff members </w:t>
      </w:r>
      <w:r w:rsidR="00D81A4C" w:rsidRPr="00D81A4C">
        <w:rPr>
          <w:rFonts w:asciiTheme="majorHAnsi" w:eastAsia="Times New Roman" w:hAnsiTheme="majorHAnsi" w:cstheme="majorHAnsi"/>
          <w:lang w:val="en-GB"/>
        </w:rPr>
        <w:t>in conducting remittance landscape studies and proven understanding of the demand, supply, and regulatory barriers throughout the remittance value chain i.e. from remittance sender to the receiver.</w:t>
      </w:r>
    </w:p>
    <w:p w14:paraId="680E6DC9" w14:textId="774C1F21" w:rsidR="00D81A4C" w:rsidRPr="00D81A4C" w:rsidRDefault="00D81A4C" w:rsidP="002C1911">
      <w:pPr>
        <w:numPr>
          <w:ilvl w:val="0"/>
          <w:numId w:val="9"/>
        </w:numPr>
        <w:spacing w:after="0" w:line="240" w:lineRule="auto"/>
        <w:ind w:left="703"/>
        <w:rPr>
          <w:rFonts w:asciiTheme="majorHAnsi" w:eastAsia="Times New Roman" w:hAnsiTheme="majorHAnsi" w:cstheme="majorHAnsi"/>
          <w:lang w:val="en-GB"/>
        </w:rPr>
      </w:pPr>
      <w:r w:rsidRPr="00D81A4C">
        <w:rPr>
          <w:rFonts w:asciiTheme="majorHAnsi" w:eastAsia="Times New Roman" w:hAnsiTheme="majorHAnsi" w:cstheme="majorHAnsi"/>
          <w:lang w:val="en-GB"/>
        </w:rPr>
        <w:t xml:space="preserve">Provide written conformation (Annex 1) that the organization has reviewed the UNCDF </w:t>
      </w:r>
      <w:r w:rsidR="00B540D8">
        <w:rPr>
          <w:rFonts w:asciiTheme="majorHAnsi" w:eastAsia="Times New Roman" w:hAnsiTheme="majorHAnsi" w:cstheme="majorHAnsi"/>
          <w:lang w:val="en-GB"/>
        </w:rPr>
        <w:t>performance-based agreement</w:t>
      </w:r>
      <w:r w:rsidRPr="00D81A4C">
        <w:rPr>
          <w:rFonts w:asciiTheme="majorHAnsi" w:eastAsia="Times New Roman" w:hAnsiTheme="majorHAnsi" w:cstheme="majorHAnsi"/>
          <w:lang w:val="en-GB"/>
        </w:rPr>
        <w:t xml:space="preserve">, and is prepared to sign it by </w:t>
      </w:r>
      <w:r w:rsidR="0020094A">
        <w:rPr>
          <w:rFonts w:asciiTheme="majorHAnsi" w:eastAsia="Times New Roman" w:hAnsiTheme="majorHAnsi" w:cstheme="majorHAnsi"/>
          <w:lang w:val="en-GB"/>
        </w:rPr>
        <w:t>9</w:t>
      </w:r>
      <w:r w:rsidR="0020094A" w:rsidRPr="0020094A">
        <w:rPr>
          <w:rFonts w:asciiTheme="majorHAnsi" w:eastAsia="Times New Roman" w:hAnsiTheme="majorHAnsi" w:cstheme="majorHAnsi"/>
          <w:vertAlign w:val="superscript"/>
          <w:lang w:val="en-GB"/>
        </w:rPr>
        <w:t>th</w:t>
      </w:r>
      <w:r w:rsidR="0020094A">
        <w:rPr>
          <w:rFonts w:asciiTheme="majorHAnsi" w:eastAsia="Times New Roman" w:hAnsiTheme="majorHAnsi" w:cstheme="majorHAnsi"/>
          <w:lang w:val="en-GB"/>
        </w:rPr>
        <w:t xml:space="preserve"> Nov</w:t>
      </w:r>
      <w:r w:rsidR="00646819">
        <w:rPr>
          <w:rFonts w:asciiTheme="majorHAnsi" w:eastAsia="Times New Roman" w:hAnsiTheme="majorHAnsi" w:cstheme="majorHAnsi"/>
          <w:lang w:val="en-GB"/>
        </w:rPr>
        <w:t xml:space="preserve"> 2018</w:t>
      </w:r>
      <w:r w:rsidRPr="00D81A4C">
        <w:rPr>
          <w:rFonts w:asciiTheme="majorHAnsi" w:eastAsia="Times New Roman" w:hAnsiTheme="majorHAnsi" w:cstheme="majorHAnsi"/>
          <w:lang w:val="en-GB"/>
        </w:rPr>
        <w:t xml:space="preserve"> without revision to standard language</w:t>
      </w:r>
      <w:r w:rsidRPr="008A489D">
        <w:rPr>
          <w:rFonts w:asciiTheme="majorHAnsi" w:eastAsia="Times New Roman" w:hAnsiTheme="majorHAnsi" w:cstheme="majorHAnsi"/>
          <w:lang w:val="en-GB"/>
        </w:rPr>
        <w:t xml:space="preserve"> </w:t>
      </w:r>
    </w:p>
    <w:p w14:paraId="221462B0" w14:textId="77777777" w:rsidR="00D81A4C" w:rsidRDefault="00D81A4C" w:rsidP="00CD31CE">
      <w:pPr>
        <w:numPr>
          <w:ilvl w:val="0"/>
          <w:numId w:val="8"/>
        </w:numPr>
        <w:spacing w:after="0" w:line="240" w:lineRule="auto"/>
        <w:ind w:left="703"/>
        <w:rPr>
          <w:rFonts w:asciiTheme="majorHAnsi" w:eastAsia="Times New Roman" w:hAnsiTheme="majorHAnsi" w:cstheme="majorHAnsi"/>
          <w:lang w:val="en-GB"/>
        </w:rPr>
      </w:pPr>
      <w:r w:rsidRPr="00D81A4C">
        <w:rPr>
          <w:rFonts w:asciiTheme="majorHAnsi" w:eastAsia="Times New Roman" w:hAnsiTheme="majorHAnsi" w:cstheme="majorHAnsi"/>
          <w:lang w:val="en-GB"/>
        </w:rPr>
        <w:t xml:space="preserve">Submit a complete application </w:t>
      </w:r>
    </w:p>
    <w:p w14:paraId="64C2737D" w14:textId="3E531B1E" w:rsidR="002C1911" w:rsidRPr="008A489D" w:rsidRDefault="002C1911" w:rsidP="002C1911">
      <w:pPr>
        <w:numPr>
          <w:ilvl w:val="0"/>
          <w:numId w:val="9"/>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Ability to work in the language of the country (English </w:t>
      </w:r>
      <w:r w:rsidR="00B540D8">
        <w:rPr>
          <w:rFonts w:asciiTheme="majorHAnsi" w:eastAsia="Times New Roman" w:hAnsiTheme="majorHAnsi" w:cstheme="majorHAnsi"/>
          <w:lang w:val="en-GB"/>
        </w:rPr>
        <w:t xml:space="preserve">and French </w:t>
      </w:r>
      <w:r w:rsidRPr="008A489D">
        <w:rPr>
          <w:rFonts w:asciiTheme="majorHAnsi" w:eastAsia="Times New Roman" w:hAnsiTheme="majorHAnsi" w:cstheme="majorHAnsi"/>
          <w:lang w:val="en-GB"/>
        </w:rPr>
        <w:t xml:space="preserve">required, </w:t>
      </w:r>
      <w:r w:rsidR="00646819">
        <w:rPr>
          <w:rFonts w:asciiTheme="majorHAnsi" w:eastAsia="Times New Roman" w:hAnsiTheme="majorHAnsi" w:cstheme="majorHAnsi"/>
          <w:lang w:val="en-GB"/>
        </w:rPr>
        <w:t>local languages preferred</w:t>
      </w:r>
      <w:r w:rsidRPr="008A489D">
        <w:rPr>
          <w:rFonts w:asciiTheme="majorHAnsi" w:eastAsia="Times New Roman" w:hAnsiTheme="majorHAnsi" w:cstheme="majorHAnsi"/>
          <w:lang w:val="en-GB"/>
        </w:rPr>
        <w:t xml:space="preserve">) </w:t>
      </w:r>
    </w:p>
    <w:p w14:paraId="0725B2A3" w14:textId="77777777" w:rsidR="002C1911" w:rsidRPr="008A489D" w:rsidRDefault="002C1911" w:rsidP="002C1911">
      <w:pPr>
        <w:numPr>
          <w:ilvl w:val="0"/>
          <w:numId w:val="9"/>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Submit a complete application</w:t>
      </w:r>
    </w:p>
    <w:p w14:paraId="4C42BEB4" w14:textId="77777777" w:rsidR="002C1911" w:rsidRPr="00882571" w:rsidRDefault="002C1911" w:rsidP="002C1911">
      <w:pPr>
        <w:spacing w:after="0" w:line="240" w:lineRule="auto"/>
        <w:rPr>
          <w:rFonts w:asciiTheme="majorHAnsi" w:eastAsia="Times New Roman" w:hAnsiTheme="majorHAnsi" w:cstheme="majorHAnsi"/>
          <w:sz w:val="10"/>
          <w:szCs w:val="10"/>
          <w:lang w:val="en-GB"/>
        </w:rPr>
      </w:pPr>
    </w:p>
    <w:p w14:paraId="379ACEAA" w14:textId="3376FB92" w:rsidR="002C1911" w:rsidRPr="00882571" w:rsidRDefault="002C1911" w:rsidP="00882571">
      <w:pPr>
        <w:pStyle w:val="ListParagraph"/>
        <w:numPr>
          <w:ilvl w:val="1"/>
          <w:numId w:val="28"/>
        </w:numPr>
        <w:spacing w:after="0" w:line="240" w:lineRule="auto"/>
        <w:ind w:left="360"/>
        <w:rPr>
          <w:rFonts w:asciiTheme="majorHAnsi" w:eastAsia="Times New Roman" w:hAnsiTheme="majorHAnsi" w:cstheme="majorHAnsi"/>
          <w:b/>
          <w:i/>
          <w:lang w:val="en-GB"/>
        </w:rPr>
      </w:pPr>
      <w:r w:rsidRPr="00882571">
        <w:rPr>
          <w:rFonts w:asciiTheme="majorHAnsi" w:eastAsia="Times New Roman" w:hAnsiTheme="majorHAnsi" w:cstheme="majorHAnsi"/>
          <w:b/>
          <w:i/>
          <w:lang w:val="en-GB"/>
        </w:rPr>
        <w:t>Other requirements and qualifications</w:t>
      </w:r>
    </w:p>
    <w:p w14:paraId="0CBCF2E2" w14:textId="70486B44" w:rsidR="00980CF2" w:rsidRDefault="00980CF2" w:rsidP="00980CF2">
      <w:pPr>
        <w:numPr>
          <w:ilvl w:val="0"/>
          <w:numId w:val="9"/>
        </w:numPr>
        <w:spacing w:after="0" w:line="240" w:lineRule="auto"/>
        <w:ind w:left="703"/>
        <w:rPr>
          <w:rFonts w:asciiTheme="majorHAnsi" w:eastAsia="Times New Roman" w:hAnsiTheme="majorHAnsi" w:cstheme="majorHAnsi"/>
          <w:lang w:val="en-GB"/>
        </w:rPr>
      </w:pPr>
      <w:r w:rsidRPr="00980CF2">
        <w:rPr>
          <w:rFonts w:asciiTheme="majorHAnsi" w:eastAsia="Times New Roman" w:hAnsiTheme="majorHAnsi" w:cstheme="majorHAnsi"/>
          <w:lang w:val="en-GB"/>
        </w:rPr>
        <w:t xml:space="preserve">Previous experience with remittances, especially, in the context of </w:t>
      </w:r>
      <w:r w:rsidR="00B540D8">
        <w:rPr>
          <w:rFonts w:asciiTheme="majorHAnsi" w:eastAsia="Times New Roman" w:hAnsiTheme="majorHAnsi" w:cstheme="majorHAnsi"/>
          <w:lang w:val="en-GB"/>
        </w:rPr>
        <w:t>forcibly displaced</w:t>
      </w:r>
    </w:p>
    <w:p w14:paraId="311A4E8C" w14:textId="77777777" w:rsidR="00980CF2" w:rsidRDefault="00980CF2" w:rsidP="00980CF2">
      <w:pPr>
        <w:numPr>
          <w:ilvl w:val="0"/>
          <w:numId w:val="9"/>
        </w:numPr>
        <w:spacing w:after="0" w:line="240" w:lineRule="auto"/>
        <w:ind w:left="703"/>
        <w:rPr>
          <w:rFonts w:asciiTheme="majorHAnsi" w:eastAsia="Times New Roman" w:hAnsiTheme="majorHAnsi" w:cstheme="majorHAnsi"/>
          <w:lang w:val="en-GB"/>
        </w:rPr>
      </w:pPr>
      <w:r w:rsidRPr="00980CF2">
        <w:rPr>
          <w:rFonts w:asciiTheme="majorHAnsi" w:eastAsia="Times New Roman" w:hAnsiTheme="majorHAnsi" w:cstheme="majorHAnsi"/>
          <w:lang w:val="en-GB"/>
        </w:rPr>
        <w:t>Previous experience in financial inclusion</w:t>
      </w:r>
    </w:p>
    <w:p w14:paraId="0AAE1FD7" w14:textId="07A7F639" w:rsidR="00980CF2" w:rsidRPr="00980CF2" w:rsidRDefault="00980CF2" w:rsidP="00980CF2">
      <w:pPr>
        <w:numPr>
          <w:ilvl w:val="0"/>
          <w:numId w:val="9"/>
        </w:numPr>
        <w:spacing w:after="0" w:line="240" w:lineRule="auto"/>
        <w:ind w:left="703"/>
        <w:rPr>
          <w:rFonts w:asciiTheme="majorHAnsi" w:eastAsia="Times New Roman" w:hAnsiTheme="majorHAnsi" w:cstheme="majorHAnsi"/>
          <w:lang w:val="en-GB"/>
        </w:rPr>
      </w:pPr>
      <w:r>
        <w:rPr>
          <w:rFonts w:asciiTheme="majorHAnsi" w:eastAsia="Times New Roman" w:hAnsiTheme="majorHAnsi" w:cstheme="majorHAnsi"/>
          <w:lang w:val="en-GB"/>
        </w:rPr>
        <w:t>Confirmed</w:t>
      </w:r>
      <w:r w:rsidRPr="00980CF2">
        <w:rPr>
          <w:rFonts w:asciiTheme="majorHAnsi" w:eastAsia="Times New Roman" w:hAnsiTheme="majorHAnsi" w:cstheme="majorHAnsi"/>
          <w:lang w:val="en-GB"/>
        </w:rPr>
        <w:t xml:space="preserve"> human resources to cover all planned/required activities</w:t>
      </w:r>
    </w:p>
    <w:p w14:paraId="2E0508B8" w14:textId="77777777" w:rsidR="00980CF2" w:rsidRDefault="00980CF2" w:rsidP="00980CF2">
      <w:pPr>
        <w:numPr>
          <w:ilvl w:val="0"/>
          <w:numId w:val="9"/>
        </w:numPr>
        <w:spacing w:after="0" w:line="240" w:lineRule="auto"/>
        <w:ind w:left="703"/>
        <w:rPr>
          <w:rFonts w:asciiTheme="majorHAnsi" w:eastAsia="Times New Roman" w:hAnsiTheme="majorHAnsi" w:cstheme="majorHAnsi"/>
          <w:lang w:val="en-GB"/>
        </w:rPr>
      </w:pPr>
      <w:r w:rsidRPr="00980CF2">
        <w:rPr>
          <w:rFonts w:asciiTheme="majorHAnsi" w:eastAsia="Times New Roman" w:hAnsiTheme="majorHAnsi" w:cstheme="majorHAnsi"/>
          <w:lang w:val="en-GB"/>
        </w:rPr>
        <w:t>Evidence of a professional knowledge product production process</w:t>
      </w:r>
    </w:p>
    <w:p w14:paraId="0E38B937" w14:textId="77777777" w:rsidR="00980CF2" w:rsidRDefault="00980CF2" w:rsidP="00980CF2">
      <w:pPr>
        <w:numPr>
          <w:ilvl w:val="0"/>
          <w:numId w:val="9"/>
        </w:numPr>
        <w:spacing w:after="0" w:line="240" w:lineRule="auto"/>
        <w:ind w:left="703"/>
        <w:rPr>
          <w:rFonts w:asciiTheme="majorHAnsi" w:eastAsia="Times New Roman" w:hAnsiTheme="majorHAnsi" w:cstheme="majorHAnsi"/>
          <w:lang w:val="en-GB"/>
        </w:rPr>
      </w:pPr>
      <w:r w:rsidRPr="00980CF2">
        <w:rPr>
          <w:rFonts w:asciiTheme="majorHAnsi" w:eastAsia="Times New Roman" w:hAnsiTheme="majorHAnsi" w:cstheme="majorHAnsi"/>
          <w:lang w:val="en-GB"/>
        </w:rPr>
        <w:t>Experience packaging knowledge products in an innovative manner</w:t>
      </w:r>
    </w:p>
    <w:p w14:paraId="3DE5ED07" w14:textId="1557BDB3" w:rsidR="00980CF2" w:rsidRPr="008A489D" w:rsidRDefault="00980CF2" w:rsidP="00980CF2">
      <w:pPr>
        <w:numPr>
          <w:ilvl w:val="0"/>
          <w:numId w:val="9"/>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Current presence in </w:t>
      </w:r>
      <w:r w:rsidR="00CA0354">
        <w:rPr>
          <w:rFonts w:asciiTheme="majorHAnsi" w:eastAsia="Times New Roman" w:hAnsiTheme="majorHAnsi" w:cstheme="majorHAnsi"/>
          <w:lang w:val="en-GB"/>
        </w:rPr>
        <w:t>DRC</w:t>
      </w:r>
      <w:r>
        <w:rPr>
          <w:rFonts w:asciiTheme="majorHAnsi" w:eastAsia="Times New Roman" w:hAnsiTheme="majorHAnsi" w:cstheme="majorHAnsi"/>
          <w:lang w:val="en-GB"/>
        </w:rPr>
        <w:t xml:space="preserve"> or East Africa, preferred</w:t>
      </w:r>
    </w:p>
    <w:p w14:paraId="625ED9C6" w14:textId="7E2FA028" w:rsidR="00980CF2" w:rsidRPr="00980CF2" w:rsidRDefault="00980CF2" w:rsidP="00980CF2">
      <w:pPr>
        <w:numPr>
          <w:ilvl w:val="0"/>
          <w:numId w:val="9"/>
        </w:numPr>
        <w:spacing w:after="0" w:line="240" w:lineRule="auto"/>
        <w:ind w:left="703"/>
        <w:rPr>
          <w:rFonts w:asciiTheme="majorHAnsi" w:eastAsia="Times New Roman" w:hAnsiTheme="majorHAnsi" w:cstheme="majorHAnsi"/>
          <w:lang w:val="en-GB"/>
        </w:rPr>
      </w:pPr>
      <w:r w:rsidRPr="00980CF2">
        <w:rPr>
          <w:rFonts w:asciiTheme="majorHAnsi" w:eastAsia="Times New Roman" w:hAnsiTheme="majorHAnsi" w:cstheme="majorHAnsi"/>
          <w:lang w:val="en-GB"/>
        </w:rPr>
        <w:t xml:space="preserve">Previous experience in </w:t>
      </w:r>
      <w:r w:rsidR="00CA0354">
        <w:rPr>
          <w:rFonts w:asciiTheme="majorHAnsi" w:eastAsia="Times New Roman" w:hAnsiTheme="majorHAnsi" w:cstheme="majorHAnsi"/>
          <w:lang w:val="en-GB"/>
        </w:rPr>
        <w:t>DRC</w:t>
      </w:r>
      <w:r w:rsidRPr="00980CF2">
        <w:rPr>
          <w:rFonts w:asciiTheme="majorHAnsi" w:eastAsia="Times New Roman" w:hAnsiTheme="majorHAnsi" w:cstheme="majorHAnsi"/>
          <w:lang w:val="en-GB"/>
        </w:rPr>
        <w:t xml:space="preserve"> and East Africa, preferred</w:t>
      </w:r>
    </w:p>
    <w:p w14:paraId="7A9D64AA" w14:textId="4D51020A" w:rsidR="00980CF2" w:rsidRPr="008A489D" w:rsidRDefault="00980CF2" w:rsidP="00980CF2">
      <w:pPr>
        <w:numPr>
          <w:ilvl w:val="0"/>
          <w:numId w:val="9"/>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Existing partnership</w:t>
      </w:r>
      <w:r>
        <w:rPr>
          <w:rFonts w:asciiTheme="majorHAnsi" w:eastAsia="Times New Roman" w:hAnsiTheme="majorHAnsi" w:cstheme="majorHAnsi"/>
          <w:lang w:val="en-GB"/>
        </w:rPr>
        <w:t xml:space="preserve"> or projects</w:t>
      </w:r>
      <w:r w:rsidRPr="008A489D">
        <w:rPr>
          <w:rFonts w:asciiTheme="majorHAnsi" w:eastAsia="Times New Roman" w:hAnsiTheme="majorHAnsi" w:cstheme="majorHAnsi"/>
          <w:lang w:val="en-GB"/>
        </w:rPr>
        <w:t xml:space="preserve"> with UNHCR in </w:t>
      </w:r>
      <w:r w:rsidR="00CA0354">
        <w:rPr>
          <w:rFonts w:asciiTheme="majorHAnsi" w:eastAsia="Times New Roman" w:hAnsiTheme="majorHAnsi" w:cstheme="majorHAnsi"/>
          <w:lang w:val="en-GB"/>
        </w:rPr>
        <w:t>DRC</w:t>
      </w:r>
      <w:r>
        <w:rPr>
          <w:rFonts w:asciiTheme="majorHAnsi" w:eastAsia="Times New Roman" w:hAnsiTheme="majorHAnsi" w:cstheme="majorHAnsi"/>
          <w:lang w:val="en-GB"/>
        </w:rPr>
        <w:t xml:space="preserve"> or East Africa, preferred</w:t>
      </w:r>
    </w:p>
    <w:p w14:paraId="48F73057" w14:textId="49206A96" w:rsidR="002C1911" w:rsidRPr="008A489D" w:rsidRDefault="002C1911" w:rsidP="002C1911">
      <w:pPr>
        <w:numPr>
          <w:ilvl w:val="0"/>
          <w:numId w:val="9"/>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Experience working with high level government, NGOs, private sector and international organisations and understanding of the challenges of working with them</w:t>
      </w:r>
    </w:p>
    <w:p w14:paraId="4E06589D" w14:textId="77777777" w:rsidR="002C1911" w:rsidRDefault="002C1911" w:rsidP="002C1911">
      <w:pPr>
        <w:numPr>
          <w:ilvl w:val="0"/>
          <w:numId w:val="9"/>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Commitment and ability to provide on-site resources (e.g. staff, consultants) as needed </w:t>
      </w:r>
    </w:p>
    <w:p w14:paraId="6B8DD5F5" w14:textId="77777777" w:rsidR="002C1911" w:rsidRPr="00882571" w:rsidRDefault="002C1911" w:rsidP="002C1911">
      <w:pPr>
        <w:spacing w:after="0" w:line="240" w:lineRule="auto"/>
        <w:rPr>
          <w:rFonts w:asciiTheme="majorHAnsi" w:eastAsia="Times New Roman" w:hAnsiTheme="majorHAnsi" w:cstheme="majorHAnsi"/>
          <w:sz w:val="10"/>
          <w:szCs w:val="10"/>
          <w:lang w:val="en-GB"/>
        </w:rPr>
      </w:pPr>
    </w:p>
    <w:p w14:paraId="3B5602ED" w14:textId="77777777" w:rsidR="002C1911" w:rsidRPr="008A489D" w:rsidRDefault="002C1911" w:rsidP="00882571">
      <w:pPr>
        <w:numPr>
          <w:ilvl w:val="1"/>
          <w:numId w:val="28"/>
        </w:numPr>
        <w:spacing w:after="0" w:line="240" w:lineRule="auto"/>
        <w:ind w:left="343"/>
        <w:rPr>
          <w:rFonts w:asciiTheme="majorHAnsi" w:eastAsia="Times New Roman" w:hAnsiTheme="majorHAnsi" w:cstheme="majorHAnsi"/>
          <w:b/>
          <w:i/>
          <w:lang w:val="en-GB"/>
        </w:rPr>
      </w:pPr>
      <w:r w:rsidRPr="008A489D">
        <w:rPr>
          <w:rFonts w:asciiTheme="majorHAnsi" w:eastAsia="Times New Roman" w:hAnsiTheme="majorHAnsi" w:cstheme="majorHAnsi"/>
          <w:b/>
          <w:i/>
          <w:lang w:val="en-GB"/>
        </w:rPr>
        <w:t>Structure of the Application</w:t>
      </w:r>
    </w:p>
    <w:p w14:paraId="6DBB1FBA" w14:textId="77777777" w:rsidR="002C1911" w:rsidRPr="008A489D" w:rsidRDefault="002C1911" w:rsidP="002C1911">
      <w:pPr>
        <w:numPr>
          <w:ilvl w:val="0"/>
          <w:numId w:val="6"/>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The application includes a suggested template for submissions in Annex 1: </w:t>
      </w:r>
      <w:r w:rsidRPr="008A489D">
        <w:rPr>
          <w:rFonts w:asciiTheme="majorHAnsi" w:eastAsia="Times New Roman" w:hAnsiTheme="majorHAnsi" w:cstheme="majorHAnsi"/>
          <w:i/>
          <w:lang w:val="en-GB"/>
        </w:rPr>
        <w:t xml:space="preserve">Submission Format.  </w:t>
      </w:r>
      <w:r w:rsidRPr="008A489D">
        <w:rPr>
          <w:rFonts w:asciiTheme="majorHAnsi" w:eastAsia="Times New Roman" w:hAnsiTheme="majorHAnsi" w:cstheme="majorHAnsi"/>
          <w:lang w:val="en-GB"/>
        </w:rPr>
        <w:t xml:space="preserve">Section 1 must be followed as in the Annex.  Applications may choose a format for sections 2, 3 and 4 provided all the necessary information is included.  </w:t>
      </w:r>
    </w:p>
    <w:p w14:paraId="3EBD1669" w14:textId="77777777" w:rsidR="002C1911" w:rsidRPr="008A489D" w:rsidRDefault="002C1911" w:rsidP="002C1911">
      <w:pPr>
        <w:numPr>
          <w:ilvl w:val="0"/>
          <w:numId w:val="6"/>
        </w:numPr>
        <w:spacing w:after="0" w:line="240" w:lineRule="auto"/>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Additional documents or links to documents may be included at the applicant’s discretion.  </w:t>
      </w:r>
    </w:p>
    <w:p w14:paraId="77118D16" w14:textId="77777777" w:rsidR="002C1911" w:rsidRPr="00882571" w:rsidRDefault="002C1911" w:rsidP="002C1911">
      <w:pPr>
        <w:spacing w:after="0" w:line="240" w:lineRule="auto"/>
        <w:rPr>
          <w:rFonts w:asciiTheme="majorHAnsi" w:eastAsia="Times New Roman" w:hAnsiTheme="majorHAnsi" w:cstheme="majorHAnsi"/>
          <w:sz w:val="10"/>
          <w:szCs w:val="10"/>
          <w:lang w:val="en-GB"/>
        </w:rPr>
      </w:pPr>
    </w:p>
    <w:p w14:paraId="775E881D" w14:textId="77777777" w:rsidR="002C1911" w:rsidRPr="008A489D" w:rsidRDefault="002C1911" w:rsidP="00882571">
      <w:pPr>
        <w:numPr>
          <w:ilvl w:val="1"/>
          <w:numId w:val="28"/>
        </w:numPr>
        <w:spacing w:after="0" w:line="240" w:lineRule="auto"/>
        <w:ind w:left="343"/>
        <w:rPr>
          <w:rFonts w:asciiTheme="majorHAnsi" w:eastAsia="Times New Roman" w:hAnsiTheme="majorHAnsi" w:cstheme="majorHAnsi"/>
          <w:b/>
          <w:i/>
          <w:lang w:val="en-GB"/>
        </w:rPr>
      </w:pPr>
      <w:r w:rsidRPr="008A489D">
        <w:rPr>
          <w:rFonts w:asciiTheme="majorHAnsi" w:eastAsia="Times New Roman" w:hAnsiTheme="majorHAnsi" w:cstheme="majorHAnsi"/>
          <w:b/>
          <w:i/>
          <w:lang w:val="en-GB"/>
        </w:rPr>
        <w:lastRenderedPageBreak/>
        <w:t>Submission of the Application</w:t>
      </w:r>
    </w:p>
    <w:p w14:paraId="0098BBF2" w14:textId="5DD3396B" w:rsidR="002C1911" w:rsidRPr="001B79A4" w:rsidRDefault="002C1911" w:rsidP="002C1911">
      <w:pPr>
        <w:numPr>
          <w:ilvl w:val="0"/>
          <w:numId w:val="7"/>
        </w:numPr>
        <w:spacing w:after="0" w:line="240" w:lineRule="auto"/>
        <w:rPr>
          <w:rFonts w:asciiTheme="majorHAnsi" w:eastAsia="Times New Roman" w:hAnsiTheme="majorHAnsi" w:cstheme="majorHAnsi"/>
        </w:rPr>
      </w:pPr>
      <w:r w:rsidRPr="008A489D">
        <w:rPr>
          <w:rFonts w:asciiTheme="majorHAnsi" w:eastAsia="Times New Roman" w:hAnsiTheme="majorHAnsi" w:cstheme="majorHAnsi"/>
          <w:lang w:val="en-GB"/>
        </w:rPr>
        <w:t xml:space="preserve">Applications and any consultation about this RFA should be submitted via email to </w:t>
      </w:r>
      <w:hyperlink r:id="rId18" w:history="1">
        <w:r w:rsidR="00376CA9" w:rsidRPr="00A66DAF">
          <w:rPr>
            <w:rStyle w:val="Hyperlink"/>
            <w:rFonts w:asciiTheme="majorHAnsi" w:hAnsiTheme="majorHAnsi" w:cstheme="majorHAnsi"/>
            <w:lang w:val="en-GB"/>
          </w:rPr>
          <w:t>amil.aneja@uncdf.org</w:t>
        </w:r>
      </w:hyperlink>
      <w:r w:rsidR="00376CA9">
        <w:rPr>
          <w:rFonts w:asciiTheme="majorHAnsi" w:hAnsiTheme="majorHAnsi" w:cstheme="majorHAnsi"/>
          <w:color w:val="000000"/>
          <w:lang w:val="en-GB"/>
        </w:rPr>
        <w:t xml:space="preserve"> and </w:t>
      </w:r>
      <w:hyperlink r:id="rId19" w:history="1">
        <w:r w:rsidR="00376CA9" w:rsidRPr="00A66DAF">
          <w:rPr>
            <w:rStyle w:val="Hyperlink"/>
            <w:rFonts w:asciiTheme="majorHAnsi" w:hAnsiTheme="majorHAnsi" w:cstheme="majorHAnsi"/>
            <w:lang w:val="en-GB"/>
          </w:rPr>
          <w:t>carlos.escriva@uncdf.org</w:t>
        </w:r>
      </w:hyperlink>
    </w:p>
    <w:p w14:paraId="7E6EECAE" w14:textId="00F7F5F6" w:rsidR="002C1911" w:rsidRPr="008A489D" w:rsidRDefault="002C1911" w:rsidP="002C1911">
      <w:pPr>
        <w:numPr>
          <w:ilvl w:val="0"/>
          <w:numId w:val="7"/>
        </w:numPr>
        <w:spacing w:after="0" w:line="240" w:lineRule="auto"/>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The subject line of the email should be:  </w:t>
      </w:r>
      <w:r w:rsidR="00376CA9">
        <w:t xml:space="preserve">RFA 001-Global-UNCDF Remittance Country Assessment for </w:t>
      </w:r>
      <w:r w:rsidR="00CA0354">
        <w:t>DRC</w:t>
      </w:r>
    </w:p>
    <w:p w14:paraId="007AD124" w14:textId="5F62F32A" w:rsidR="002C1911" w:rsidRPr="008A489D" w:rsidRDefault="002C1911" w:rsidP="002C1911">
      <w:pPr>
        <w:numPr>
          <w:ilvl w:val="0"/>
          <w:numId w:val="7"/>
        </w:numPr>
        <w:spacing w:after="0" w:line="240" w:lineRule="auto"/>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The </w:t>
      </w:r>
      <w:r w:rsidRPr="008A489D">
        <w:rPr>
          <w:rFonts w:asciiTheme="majorHAnsi" w:eastAsia="Times New Roman" w:hAnsiTheme="majorHAnsi" w:cstheme="majorHAnsi"/>
          <w:b/>
          <w:lang w:val="en-GB"/>
        </w:rPr>
        <w:t>deadline</w:t>
      </w:r>
      <w:r w:rsidRPr="008A489D">
        <w:rPr>
          <w:rFonts w:asciiTheme="majorHAnsi" w:eastAsia="Times New Roman" w:hAnsiTheme="majorHAnsi" w:cstheme="majorHAnsi"/>
          <w:lang w:val="en-GB"/>
        </w:rPr>
        <w:t xml:space="preserve"> to submit the applications is</w:t>
      </w:r>
      <w:r w:rsidRPr="008A489D">
        <w:rPr>
          <w:rFonts w:asciiTheme="majorHAnsi" w:eastAsia="Times New Roman" w:hAnsiTheme="majorHAnsi" w:cstheme="majorHAnsi"/>
          <w:b/>
          <w:lang w:val="en-GB"/>
        </w:rPr>
        <w:t xml:space="preserve"> </w:t>
      </w:r>
      <w:r w:rsidR="00EF13DB">
        <w:rPr>
          <w:rFonts w:asciiTheme="majorHAnsi" w:eastAsia="Times New Roman" w:hAnsiTheme="majorHAnsi" w:cstheme="majorHAnsi"/>
          <w:b/>
          <w:lang w:val="en-GB"/>
        </w:rPr>
        <w:t>Oct 19</w:t>
      </w:r>
      <w:r w:rsidR="00EF13DB" w:rsidRPr="00EF13DB">
        <w:rPr>
          <w:rFonts w:asciiTheme="majorHAnsi" w:eastAsia="Times New Roman" w:hAnsiTheme="majorHAnsi" w:cstheme="majorHAnsi"/>
          <w:b/>
          <w:vertAlign w:val="superscript"/>
          <w:lang w:val="en-GB"/>
        </w:rPr>
        <w:t>th</w:t>
      </w:r>
      <w:r w:rsidR="00B540D8">
        <w:rPr>
          <w:rFonts w:asciiTheme="majorHAnsi" w:eastAsia="Times New Roman" w:hAnsiTheme="majorHAnsi" w:cstheme="majorHAnsi"/>
          <w:b/>
          <w:lang w:val="en-GB"/>
        </w:rPr>
        <w:t xml:space="preserve"> </w:t>
      </w:r>
      <w:r w:rsidR="00376CA9">
        <w:rPr>
          <w:rFonts w:asciiTheme="majorHAnsi" w:eastAsia="Times New Roman" w:hAnsiTheme="majorHAnsi" w:cstheme="majorHAnsi"/>
          <w:b/>
          <w:lang w:val="en-GB"/>
        </w:rPr>
        <w:t>2018 at midnight E</w:t>
      </w:r>
      <w:r w:rsidRPr="008A489D">
        <w:rPr>
          <w:rFonts w:asciiTheme="majorHAnsi" w:eastAsia="Times New Roman" w:hAnsiTheme="majorHAnsi" w:cstheme="majorHAnsi"/>
          <w:b/>
          <w:lang w:val="en-GB"/>
        </w:rPr>
        <w:t>T</w:t>
      </w:r>
    </w:p>
    <w:p w14:paraId="33FF86DC" w14:textId="77777777" w:rsidR="001B79A4" w:rsidRDefault="001B79A4" w:rsidP="002C1911">
      <w:pPr>
        <w:spacing w:after="0" w:line="240" w:lineRule="auto"/>
        <w:rPr>
          <w:rFonts w:ascii="Calibri" w:hAnsi="Calibri" w:cs="Times New Roman"/>
        </w:rPr>
        <w:sectPr w:rsidR="001B79A4" w:rsidSect="008C43F5">
          <w:headerReference w:type="default" r:id="rId20"/>
          <w:pgSz w:w="11909" w:h="16834" w:code="9"/>
          <w:pgMar w:top="1440" w:right="1080" w:bottom="1440" w:left="1080" w:header="720" w:footer="720" w:gutter="0"/>
          <w:cols w:space="720"/>
          <w:docGrid w:linePitch="360"/>
        </w:sectPr>
      </w:pPr>
    </w:p>
    <w:p w14:paraId="0A2B9E63" w14:textId="77777777" w:rsidR="001B79A4" w:rsidRDefault="001B79A4" w:rsidP="002C1911">
      <w:pPr>
        <w:autoSpaceDE w:val="0"/>
        <w:autoSpaceDN w:val="0"/>
        <w:spacing w:after="0" w:line="240" w:lineRule="auto"/>
        <w:ind w:right="68"/>
        <w:jc w:val="center"/>
        <w:rPr>
          <w:rFonts w:cs="Arial"/>
          <w:b/>
          <w:color w:val="000000"/>
          <w:lang w:val="en-GB"/>
        </w:rPr>
      </w:pPr>
      <w:r>
        <w:rPr>
          <w:rFonts w:cs="Arial"/>
          <w:b/>
          <w:color w:val="000000"/>
          <w:lang w:val="en-GB"/>
        </w:rPr>
        <w:lastRenderedPageBreak/>
        <w:t>ANNEX 1: SUBMISSION FORMAT</w:t>
      </w:r>
    </w:p>
    <w:sdt>
      <w:sdtPr>
        <w:rPr>
          <w:rFonts w:cstheme="minorHAnsi"/>
          <w:vertAlign w:val="superscript"/>
          <w:lang w:val="en-GB" w:eastAsia="it-IT"/>
        </w:rPr>
        <w:id w:val="-1580434317"/>
        <w:showingPlcHdr/>
        <w:text/>
      </w:sdtPr>
      <w:sdtEndPr/>
      <w:sdtContent>
        <w:p w14:paraId="466802C6" w14:textId="77777777" w:rsidR="001B79A4" w:rsidRPr="00955781" w:rsidRDefault="001B79A4" w:rsidP="002C1911">
          <w:pPr>
            <w:spacing w:after="0" w:line="240" w:lineRule="auto"/>
            <w:jc w:val="right"/>
            <w:rPr>
              <w:rFonts w:cstheme="minorHAnsi"/>
              <w:color w:val="000000" w:themeColor="text1"/>
              <w:lang w:val="en-GB"/>
            </w:rPr>
          </w:pPr>
          <w:r w:rsidRPr="00955781">
            <w:rPr>
              <w:rFonts w:cstheme="minorHAnsi"/>
              <w:color w:val="000000" w:themeColor="text1"/>
              <w:lang w:val="en-GB"/>
            </w:rPr>
            <w:t xml:space="preserve">[insert: </w:t>
          </w:r>
          <w:r w:rsidRPr="00955781">
            <w:rPr>
              <w:rFonts w:cstheme="minorHAnsi"/>
              <w:i/>
              <w:color w:val="000000" w:themeColor="text1"/>
              <w:lang w:val="en-GB"/>
            </w:rPr>
            <w:t>Location</w:t>
          </w:r>
          <w:r w:rsidRPr="00955781">
            <w:rPr>
              <w:rFonts w:cstheme="minorHAnsi"/>
              <w:color w:val="000000" w:themeColor="text1"/>
              <w:lang w:val="en-GB"/>
            </w:rPr>
            <w:t>]</w:t>
          </w:r>
        </w:p>
      </w:sdtContent>
    </w:sdt>
    <w:sdt>
      <w:sdtPr>
        <w:rPr>
          <w:rFonts w:cstheme="minorHAnsi"/>
          <w:lang w:val="en-GB" w:eastAsia="it-IT"/>
        </w:rPr>
        <w:id w:val="302131510"/>
        <w:showingPlcHdr/>
        <w:date>
          <w:dateFormat w:val="M/d/yyyy"/>
          <w:lid w:val="en-US"/>
          <w:storeMappedDataAs w:val="dateTime"/>
          <w:calendar w:val="gregorian"/>
        </w:date>
      </w:sdtPr>
      <w:sdtEndPr/>
      <w:sdtContent>
        <w:p w14:paraId="1F3F325C" w14:textId="77777777" w:rsidR="001B79A4" w:rsidRPr="00955781" w:rsidRDefault="001B79A4" w:rsidP="002C1911">
          <w:pPr>
            <w:spacing w:after="0" w:line="240" w:lineRule="auto"/>
            <w:jc w:val="right"/>
            <w:rPr>
              <w:rFonts w:cstheme="minorHAnsi"/>
              <w:lang w:val="en-GB" w:eastAsia="it-IT"/>
            </w:rPr>
          </w:pPr>
          <w:r w:rsidRPr="00955781">
            <w:rPr>
              <w:rStyle w:val="PlaceholderText"/>
              <w:rFonts w:cstheme="minorHAnsi"/>
              <w:i/>
              <w:color w:val="000000" w:themeColor="text1"/>
            </w:rPr>
            <w:t>[insert: Date</w:t>
          </w:r>
        </w:p>
      </w:sdtContent>
    </w:sdt>
    <w:p w14:paraId="567BB163" w14:textId="77777777" w:rsidR="001B79A4" w:rsidRPr="00955781" w:rsidRDefault="001B79A4" w:rsidP="002C1911">
      <w:pPr>
        <w:pStyle w:val="Header"/>
        <w:tabs>
          <w:tab w:val="clear" w:pos="4320"/>
          <w:tab w:val="clear" w:pos="8640"/>
        </w:tabs>
        <w:rPr>
          <w:rFonts w:asciiTheme="minorHAnsi" w:hAnsiTheme="minorHAnsi" w:cstheme="minorHAnsi"/>
          <w:sz w:val="22"/>
          <w:szCs w:val="22"/>
          <w:lang w:val="en-GB" w:eastAsia="it-IT"/>
        </w:rPr>
      </w:pPr>
    </w:p>
    <w:p w14:paraId="6251051E" w14:textId="0D167185" w:rsidR="001B79A4" w:rsidRPr="00955781" w:rsidRDefault="001B79A4" w:rsidP="002C1911">
      <w:pPr>
        <w:spacing w:after="0" w:line="240" w:lineRule="auto"/>
        <w:rPr>
          <w:rFonts w:cstheme="minorHAnsi"/>
          <w:lang w:val="en-GB"/>
        </w:rPr>
      </w:pPr>
      <w:r w:rsidRPr="00955781">
        <w:rPr>
          <w:rFonts w:cstheme="minorHAnsi"/>
          <w:lang w:val="en-GB"/>
        </w:rPr>
        <w:t>To:</w:t>
      </w:r>
      <w:r w:rsidRPr="00955781">
        <w:rPr>
          <w:rFonts w:cstheme="minorHAnsi"/>
          <w:lang w:val="en-GB"/>
        </w:rPr>
        <w:tab/>
      </w:r>
      <w:sdt>
        <w:sdtPr>
          <w:rPr>
            <w:rFonts w:cstheme="minorHAnsi"/>
          </w:rPr>
          <w:id w:val="-274095484"/>
          <w:text/>
        </w:sdtPr>
        <w:sdtEndPr/>
        <w:sdtContent>
          <w:r w:rsidR="009E3B8C">
            <w:rPr>
              <w:rFonts w:cstheme="minorHAnsi"/>
            </w:rPr>
            <w:t>Amil Aneja</w:t>
          </w:r>
        </w:sdtContent>
      </w:sdt>
    </w:p>
    <w:p w14:paraId="593E4E27" w14:textId="77777777" w:rsidR="001B79A4" w:rsidRPr="00955781" w:rsidRDefault="001B79A4" w:rsidP="002C1911">
      <w:pPr>
        <w:spacing w:after="0" w:line="240" w:lineRule="auto"/>
        <w:rPr>
          <w:rFonts w:cstheme="minorHAnsi"/>
          <w:lang w:val="en-GB"/>
        </w:rPr>
      </w:pPr>
    </w:p>
    <w:p w14:paraId="46490A7B" w14:textId="4C5F475E" w:rsidR="001B79A4" w:rsidRPr="00955781" w:rsidRDefault="001B79A4" w:rsidP="002C1911">
      <w:pPr>
        <w:spacing w:after="0" w:line="240" w:lineRule="auto"/>
        <w:rPr>
          <w:rFonts w:cstheme="minorHAnsi"/>
          <w:lang w:val="en-GB"/>
        </w:rPr>
      </w:pPr>
      <w:r w:rsidRPr="008F12D7">
        <w:rPr>
          <w:rFonts w:cstheme="minorHAnsi"/>
          <w:lang w:val="en-GB"/>
        </w:rPr>
        <w:t xml:space="preserve">Dear </w:t>
      </w:r>
      <w:r w:rsidR="00CD31CE">
        <w:rPr>
          <w:rFonts w:cstheme="minorHAnsi"/>
          <w:lang w:val="en-GB"/>
        </w:rPr>
        <w:t>Sir</w:t>
      </w:r>
    </w:p>
    <w:p w14:paraId="2AA6F6D6" w14:textId="58D068F9" w:rsidR="001B79A4" w:rsidRDefault="001B79A4" w:rsidP="002C1911">
      <w:pPr>
        <w:spacing w:after="0" w:line="240" w:lineRule="auto"/>
        <w:jc w:val="both"/>
        <w:rPr>
          <w:rFonts w:cstheme="minorHAnsi"/>
          <w:lang w:val="en-GB"/>
        </w:rPr>
      </w:pPr>
      <w:r w:rsidRPr="00955781">
        <w:rPr>
          <w:rFonts w:cstheme="minorHAnsi"/>
          <w:lang w:val="en-GB"/>
        </w:rPr>
        <w:tab/>
        <w:t>We, the undersigned, hereby apply for</w:t>
      </w:r>
      <w:r w:rsidRPr="00882571">
        <w:rPr>
          <w:rFonts w:cstheme="minorHAnsi"/>
          <w:i/>
          <w:lang w:val="en-GB"/>
        </w:rPr>
        <w:t xml:space="preserve"> </w:t>
      </w:r>
      <w:sdt>
        <w:sdtPr>
          <w:rPr>
            <w:rFonts w:cstheme="minorHAnsi"/>
            <w:i/>
            <w:lang w:val="en-GB"/>
          </w:rPr>
          <w:id w:val="-2073579049"/>
          <w:text/>
        </w:sdtPr>
        <w:sdtEndPr/>
        <w:sdtContent>
          <w:r w:rsidR="00B540D8" w:rsidRPr="00882571">
            <w:rPr>
              <w:rFonts w:cstheme="minorHAnsi"/>
              <w:i/>
              <w:lang w:val="en-GB"/>
            </w:rPr>
            <w:t xml:space="preserve">UNCDF Market Assessment of Affordable and Accessible Remittance Services for Refugees and other Forcibly Displaced in DRC </w:t>
          </w:r>
        </w:sdtContent>
      </w:sdt>
      <w:r w:rsidRPr="00D80C2C">
        <w:rPr>
          <w:rFonts w:cstheme="minorHAnsi"/>
          <w:lang w:val="en-GB"/>
        </w:rPr>
        <w:t>in accordance with your Request for Appl</w:t>
      </w:r>
      <w:r w:rsidRPr="00955781">
        <w:rPr>
          <w:rFonts w:cstheme="minorHAnsi"/>
          <w:lang w:val="en-GB"/>
        </w:rPr>
        <w:t xml:space="preserve">ication dated </w:t>
      </w:r>
      <w:sdt>
        <w:sdtPr>
          <w:rPr>
            <w:rFonts w:cstheme="minorHAnsi"/>
            <w:lang w:val="en-GB"/>
          </w:rPr>
          <w:id w:val="-195231318"/>
          <w:showingPlcHdr/>
          <w:date>
            <w:dateFormat w:val="M/d/yyyy"/>
            <w:lid w:val="en-US"/>
            <w:storeMappedDataAs w:val="dateTime"/>
            <w:calendar w:val="gregorian"/>
          </w:date>
        </w:sdtPr>
        <w:sdtEndPr/>
        <w:sdtContent>
          <w:r w:rsidRPr="00955781">
            <w:rPr>
              <w:rFonts w:cstheme="minorHAnsi"/>
              <w:color w:val="000000" w:themeColor="text1"/>
              <w:lang w:val="en-GB"/>
            </w:rPr>
            <w:t>[</w:t>
          </w:r>
          <w:r w:rsidRPr="00955781">
            <w:rPr>
              <w:rFonts w:cstheme="minorHAnsi"/>
              <w:i/>
              <w:iCs/>
              <w:color w:val="000000" w:themeColor="text1"/>
              <w:lang w:val="en-GB"/>
            </w:rPr>
            <w:t xml:space="preserve">insert: </w:t>
          </w:r>
          <w:r w:rsidRPr="00955781">
            <w:rPr>
              <w:rFonts w:cstheme="minorHAnsi"/>
              <w:i/>
              <w:color w:val="000000" w:themeColor="text1"/>
              <w:lang w:val="en-GB"/>
            </w:rPr>
            <w:t>Date</w:t>
          </w:r>
          <w:r w:rsidRPr="00955781">
            <w:rPr>
              <w:rFonts w:cstheme="minorHAnsi"/>
              <w:color w:val="000000" w:themeColor="text1"/>
              <w:lang w:val="en-GB"/>
            </w:rPr>
            <w:t>]</w:t>
          </w:r>
        </w:sdtContent>
      </w:sdt>
      <w:r>
        <w:rPr>
          <w:rFonts w:cstheme="minorHAnsi"/>
          <w:lang w:val="en-GB"/>
        </w:rPr>
        <w:t xml:space="preserve"> </w:t>
      </w:r>
      <w:r w:rsidRPr="00955781">
        <w:rPr>
          <w:rFonts w:cstheme="minorHAnsi"/>
          <w:lang w:val="en-GB"/>
        </w:rPr>
        <w:t>and our Application.  We are hereby submitting our Application, which includes the</w:t>
      </w:r>
      <w:r w:rsidR="00DF1D4B">
        <w:rPr>
          <w:rFonts w:cstheme="minorHAnsi"/>
          <w:lang w:val="en-GB"/>
        </w:rPr>
        <w:t xml:space="preserve"> </w:t>
      </w:r>
      <w:r w:rsidR="00DF1D4B" w:rsidRPr="00784119">
        <w:rPr>
          <w:rFonts w:cstheme="minorHAnsi"/>
          <w:lang w:val="en-GB"/>
        </w:rPr>
        <w:t>T</w:t>
      </w:r>
      <w:r w:rsidRPr="00784119">
        <w:rPr>
          <w:rFonts w:cstheme="minorHAnsi"/>
          <w:lang w:val="en-GB"/>
        </w:rPr>
        <w:t>echnical Proposal including proposed budget allocation.</w:t>
      </w:r>
    </w:p>
    <w:p w14:paraId="702E293F" w14:textId="77777777" w:rsidR="001B79A4" w:rsidRPr="00955781" w:rsidRDefault="001B79A4" w:rsidP="002C1911">
      <w:pPr>
        <w:spacing w:after="0" w:line="240" w:lineRule="auto"/>
        <w:ind w:firstLine="709"/>
        <w:jc w:val="both"/>
        <w:rPr>
          <w:rFonts w:cstheme="minorHAnsi"/>
          <w:lang w:val="en-GB"/>
        </w:rPr>
      </w:pPr>
      <w:r w:rsidRPr="00955781">
        <w:rPr>
          <w:rFonts w:cstheme="minorHAnsi"/>
          <w:lang w:val="en-GB"/>
        </w:rPr>
        <w:t>We hereby declare that:</w:t>
      </w:r>
    </w:p>
    <w:p w14:paraId="04C5D606" w14:textId="77777777" w:rsidR="001B79A4" w:rsidRPr="00955781" w:rsidRDefault="001B79A4" w:rsidP="002C1911">
      <w:pPr>
        <w:pStyle w:val="ListParagraph"/>
        <w:widowControl w:val="0"/>
        <w:numPr>
          <w:ilvl w:val="0"/>
          <w:numId w:val="11"/>
        </w:numPr>
        <w:overflowPunct w:val="0"/>
        <w:adjustRightInd w:val="0"/>
        <w:spacing w:after="0" w:line="240" w:lineRule="auto"/>
        <w:ind w:left="1080"/>
        <w:jc w:val="both"/>
        <w:rPr>
          <w:rFonts w:cstheme="minorHAnsi"/>
          <w:lang w:val="en-GB"/>
        </w:rPr>
      </w:pPr>
      <w:r w:rsidRPr="00955781">
        <w:rPr>
          <w:rFonts w:cstheme="minorHAnsi"/>
          <w:lang w:val="en-GB"/>
        </w:rPr>
        <w:t xml:space="preserve">All the information and statements made in this Application are true and we accept that any misrepresentation contained in it may lead to our disqualification; </w:t>
      </w:r>
      <w:r>
        <w:rPr>
          <w:rFonts w:cstheme="minorHAnsi"/>
          <w:lang w:val="en-GB"/>
        </w:rPr>
        <w:t>and</w:t>
      </w:r>
    </w:p>
    <w:p w14:paraId="34B04CA4" w14:textId="77777777" w:rsidR="001B79A4" w:rsidRPr="00955781" w:rsidRDefault="001B79A4" w:rsidP="002C1911">
      <w:pPr>
        <w:pStyle w:val="ListParagraph"/>
        <w:widowControl w:val="0"/>
        <w:numPr>
          <w:ilvl w:val="0"/>
          <w:numId w:val="11"/>
        </w:numPr>
        <w:overflowPunct w:val="0"/>
        <w:adjustRightInd w:val="0"/>
        <w:spacing w:after="0" w:line="240" w:lineRule="auto"/>
        <w:ind w:left="1080"/>
        <w:jc w:val="both"/>
        <w:rPr>
          <w:rFonts w:cstheme="minorHAnsi"/>
          <w:lang w:val="en-GB"/>
        </w:rPr>
      </w:pPr>
      <w:r w:rsidRPr="00955781">
        <w:rPr>
          <w:rFonts w:cstheme="minorHAnsi"/>
          <w:lang w:val="en-GB"/>
        </w:rPr>
        <w:t>We have no outstanding bankruptcy or pending litigation or any legal action that could impair our op</w:t>
      </w:r>
      <w:r>
        <w:rPr>
          <w:rFonts w:cstheme="minorHAnsi"/>
          <w:lang w:val="en-GB"/>
        </w:rPr>
        <w:t>eration as a going concern</w:t>
      </w:r>
    </w:p>
    <w:p w14:paraId="25FD12F1" w14:textId="77777777" w:rsidR="001B79A4" w:rsidRDefault="001B79A4" w:rsidP="002C1911">
      <w:pPr>
        <w:spacing w:after="0" w:line="240" w:lineRule="auto"/>
        <w:ind w:firstLine="720"/>
        <w:jc w:val="both"/>
        <w:rPr>
          <w:rFonts w:eastAsia="Times New Roman" w:cstheme="minorHAnsi"/>
          <w:color w:val="000000"/>
          <w:lang w:eastAsia="en-PH"/>
        </w:rPr>
      </w:pPr>
    </w:p>
    <w:p w14:paraId="40E999DA" w14:textId="2DD380B3" w:rsidR="001B79A4" w:rsidRDefault="001B79A4" w:rsidP="002C1911">
      <w:pPr>
        <w:spacing w:after="0" w:line="240" w:lineRule="auto"/>
        <w:ind w:firstLine="720"/>
        <w:jc w:val="both"/>
        <w:rPr>
          <w:rFonts w:eastAsia="Times New Roman" w:cstheme="minorHAnsi"/>
          <w:color w:val="000000"/>
          <w:lang w:eastAsia="en-PH"/>
        </w:rPr>
      </w:pPr>
      <w:r w:rsidRPr="00955781">
        <w:rPr>
          <w:rFonts w:eastAsia="Times New Roman" w:cstheme="minorHAnsi"/>
          <w:color w:val="000000"/>
          <w:lang w:eastAsia="en-PH"/>
        </w:rPr>
        <w:t xml:space="preserve">We confirm that we have read, understood and hereby accept the duties and responsibilities required of us in this RFA, and the </w:t>
      </w:r>
      <w:r>
        <w:rPr>
          <w:rFonts w:eastAsia="Times New Roman" w:cstheme="minorHAnsi"/>
          <w:color w:val="000000"/>
          <w:lang w:eastAsia="en-PH"/>
        </w:rPr>
        <w:t>standard language</w:t>
      </w:r>
      <w:r w:rsidRPr="00955781">
        <w:rPr>
          <w:rFonts w:eastAsia="Times New Roman" w:cstheme="minorHAnsi"/>
          <w:color w:val="000000"/>
          <w:lang w:eastAsia="en-PH"/>
        </w:rPr>
        <w:t xml:space="preserve"> of UNCDF’s Performance Based Agreements (PBA)</w:t>
      </w:r>
      <w:r>
        <w:rPr>
          <w:rFonts w:eastAsia="Times New Roman" w:cstheme="minorHAnsi"/>
          <w:color w:val="000000"/>
          <w:lang w:eastAsia="en-PH"/>
        </w:rPr>
        <w:t>, including the requirements regarding the public good nature of the outputs to be produced (see Annex 2 for a sample of our legal language in this regard.</w:t>
      </w:r>
    </w:p>
    <w:p w14:paraId="5234CB9C" w14:textId="78CC7F10" w:rsidR="001B79A4" w:rsidRPr="00955781" w:rsidRDefault="001B79A4" w:rsidP="002C1911">
      <w:pPr>
        <w:spacing w:after="0" w:line="240" w:lineRule="auto"/>
        <w:ind w:firstLine="720"/>
        <w:jc w:val="both"/>
        <w:rPr>
          <w:rFonts w:cstheme="minorHAnsi"/>
        </w:rPr>
      </w:pPr>
      <w:r w:rsidRPr="00955781">
        <w:rPr>
          <w:rFonts w:eastAsia="Times New Roman" w:cstheme="minorHAnsi"/>
          <w:color w:val="000000"/>
          <w:lang w:eastAsia="en-PH"/>
        </w:rPr>
        <w:t xml:space="preserve"> </w:t>
      </w:r>
      <w:r w:rsidRPr="00955781">
        <w:rPr>
          <w:rFonts w:cstheme="minorHAnsi"/>
          <w:snapToGrid w:val="0"/>
        </w:rPr>
        <w:t>We fully understand and recognize that U</w:t>
      </w:r>
      <w:r>
        <w:rPr>
          <w:rFonts w:cstheme="minorHAnsi"/>
          <w:snapToGrid w:val="0"/>
        </w:rPr>
        <w:t>NCDF</w:t>
      </w:r>
      <w:r w:rsidRPr="00955781">
        <w:rPr>
          <w:rFonts w:cstheme="minorHAnsi"/>
          <w:snapToGrid w:val="0"/>
        </w:rPr>
        <w:t xml:space="preserve"> is not bound to accept this </w:t>
      </w:r>
      <w:r>
        <w:rPr>
          <w:rFonts w:cstheme="minorHAnsi"/>
          <w:snapToGrid w:val="0"/>
        </w:rPr>
        <w:t>application that</w:t>
      </w:r>
      <w:r w:rsidRPr="00955781">
        <w:rPr>
          <w:rFonts w:cstheme="minorHAnsi"/>
        </w:rPr>
        <w:t xml:space="preserve"> we shall bear all costs associated with its preparation and submission,</w:t>
      </w:r>
      <w:r>
        <w:rPr>
          <w:rFonts w:cstheme="minorHAnsi"/>
        </w:rPr>
        <w:t xml:space="preserve"> and that UNCDF</w:t>
      </w:r>
      <w:r w:rsidRPr="00955781">
        <w:rPr>
          <w:rFonts w:cstheme="minorHAnsi"/>
        </w:rPr>
        <w:t xml:space="preserve"> will in no case be responsible or liable for those costs, regardless of the conduct or outcome of the evaluation.</w:t>
      </w:r>
    </w:p>
    <w:p w14:paraId="4E74104A" w14:textId="77777777" w:rsidR="001B79A4" w:rsidRPr="00955781" w:rsidRDefault="001B79A4" w:rsidP="002C1911">
      <w:pPr>
        <w:spacing w:after="0" w:line="240" w:lineRule="auto"/>
        <w:jc w:val="both"/>
        <w:rPr>
          <w:rFonts w:cstheme="minorHAnsi"/>
          <w:lang w:val="en-GB"/>
        </w:rPr>
      </w:pPr>
    </w:p>
    <w:p w14:paraId="2EF7B0CD" w14:textId="28FE7D98" w:rsidR="001B79A4" w:rsidRPr="00955781" w:rsidRDefault="001B79A4" w:rsidP="002C1911">
      <w:pPr>
        <w:spacing w:after="0" w:line="240" w:lineRule="auto"/>
        <w:rPr>
          <w:rFonts w:cstheme="minorHAnsi"/>
          <w:lang w:val="en-GB"/>
        </w:rPr>
      </w:pPr>
      <w:r w:rsidRPr="00955781">
        <w:rPr>
          <w:rFonts w:cstheme="minorHAnsi"/>
          <w:lang w:eastAsia="it-IT"/>
        </w:rPr>
        <w:tab/>
      </w:r>
      <w:r w:rsidRPr="00955781">
        <w:rPr>
          <w:rFonts w:cstheme="minorHAnsi"/>
          <w:lang w:val="en-GB"/>
        </w:rPr>
        <w:t>Yours sincerely,</w:t>
      </w:r>
    </w:p>
    <w:p w14:paraId="6F4677D2" w14:textId="77777777" w:rsidR="001B79A4" w:rsidRPr="00955781" w:rsidRDefault="001B79A4" w:rsidP="002C1911">
      <w:pPr>
        <w:spacing w:after="0" w:line="240" w:lineRule="auto"/>
        <w:jc w:val="both"/>
        <w:rPr>
          <w:rFonts w:cstheme="minorHAnsi"/>
          <w:lang w:val="en-GB"/>
        </w:rPr>
      </w:pPr>
    </w:p>
    <w:p w14:paraId="7D6F9AD6" w14:textId="77777777" w:rsidR="001B79A4" w:rsidRPr="00955781" w:rsidRDefault="001B79A4" w:rsidP="002C1911">
      <w:pPr>
        <w:tabs>
          <w:tab w:val="right" w:pos="8460"/>
        </w:tabs>
        <w:spacing w:after="0" w:line="240" w:lineRule="auto"/>
        <w:ind w:left="720"/>
        <w:jc w:val="both"/>
        <w:rPr>
          <w:rFonts w:cstheme="minorHAnsi"/>
          <w:u w:val="single"/>
          <w:lang w:val="en-GB"/>
        </w:rPr>
      </w:pPr>
      <w:r w:rsidRPr="00955781">
        <w:rPr>
          <w:rFonts w:cstheme="minorHAnsi"/>
          <w:lang w:val="en-GB"/>
        </w:rPr>
        <w:t xml:space="preserve">Authorized Signature </w:t>
      </w:r>
      <w:r w:rsidRPr="00955781">
        <w:rPr>
          <w:rFonts w:cstheme="minorHAnsi"/>
          <w:color w:val="000000" w:themeColor="text1"/>
          <w:lang w:val="en-GB"/>
        </w:rPr>
        <w:t>[</w:t>
      </w:r>
      <w:r w:rsidRPr="00955781">
        <w:rPr>
          <w:rFonts w:cstheme="minorHAnsi"/>
          <w:i/>
          <w:iCs/>
          <w:color w:val="000000" w:themeColor="text1"/>
          <w:lang w:val="en-GB"/>
        </w:rPr>
        <w:t>In full and initials</w:t>
      </w:r>
      <w:r w:rsidRPr="00955781">
        <w:rPr>
          <w:rFonts w:cstheme="minorHAnsi"/>
          <w:color w:val="000000" w:themeColor="text1"/>
          <w:lang w:val="en-GB"/>
        </w:rPr>
        <w:t xml:space="preserve">]:  </w:t>
      </w:r>
      <w:r w:rsidRPr="00955781">
        <w:rPr>
          <w:rFonts w:cstheme="minorHAnsi"/>
          <w:u w:val="single"/>
          <w:lang w:val="en-GB"/>
        </w:rPr>
        <w:tab/>
      </w:r>
    </w:p>
    <w:p w14:paraId="3D940525" w14:textId="77777777" w:rsidR="001B79A4" w:rsidRPr="00955781" w:rsidRDefault="001B79A4" w:rsidP="002C1911">
      <w:pPr>
        <w:tabs>
          <w:tab w:val="right" w:pos="8460"/>
        </w:tabs>
        <w:spacing w:after="0" w:line="240" w:lineRule="auto"/>
        <w:ind w:left="720"/>
        <w:jc w:val="both"/>
        <w:rPr>
          <w:rFonts w:cstheme="minorHAnsi"/>
          <w:u w:val="single"/>
          <w:lang w:val="en-GB"/>
        </w:rPr>
      </w:pPr>
      <w:r w:rsidRPr="00955781">
        <w:rPr>
          <w:rFonts w:cstheme="minorHAnsi"/>
          <w:lang w:val="en-GB"/>
        </w:rPr>
        <w:t xml:space="preserve">Name and Title of Signatory:  </w:t>
      </w:r>
      <w:sdt>
        <w:sdtPr>
          <w:rPr>
            <w:rFonts w:cstheme="minorHAnsi"/>
            <w:lang w:val="en-GB"/>
          </w:rPr>
          <w:id w:val="-1323422505"/>
          <w:showingPlcHdr/>
          <w:text/>
        </w:sdtPr>
        <w:sdtEndPr/>
        <w:sdtContent>
          <w:r w:rsidRPr="00955781">
            <w:rPr>
              <w:rFonts w:cstheme="minorHAnsi"/>
              <w:u w:val="single"/>
              <w:lang w:val="en-GB"/>
            </w:rPr>
            <w:tab/>
          </w:r>
        </w:sdtContent>
      </w:sdt>
    </w:p>
    <w:p w14:paraId="72962A97" w14:textId="77777777" w:rsidR="001B79A4" w:rsidRPr="00C87640" w:rsidRDefault="001B79A4" w:rsidP="002C1911">
      <w:pPr>
        <w:tabs>
          <w:tab w:val="right" w:pos="8460"/>
        </w:tabs>
        <w:spacing w:after="0" w:line="240" w:lineRule="auto"/>
        <w:ind w:left="720"/>
        <w:jc w:val="both"/>
        <w:rPr>
          <w:rFonts w:cstheme="minorHAnsi"/>
          <w:u w:val="single"/>
          <w:lang w:val="en-GB"/>
        </w:rPr>
      </w:pPr>
      <w:r w:rsidRPr="00C87640">
        <w:rPr>
          <w:rFonts w:cstheme="minorHAnsi"/>
          <w:lang w:val="en-GB"/>
        </w:rPr>
        <w:t xml:space="preserve">Name of Firm:  </w:t>
      </w:r>
      <w:sdt>
        <w:sdtPr>
          <w:rPr>
            <w:rFonts w:cstheme="minorHAnsi"/>
            <w:lang w:val="en-GB"/>
          </w:rPr>
          <w:id w:val="194428884"/>
          <w:showingPlcHdr/>
          <w:text/>
        </w:sdtPr>
        <w:sdtEndPr/>
        <w:sdtContent>
          <w:r w:rsidRPr="00C87640">
            <w:rPr>
              <w:rFonts w:cstheme="minorHAnsi"/>
              <w:u w:val="single"/>
              <w:lang w:val="en-GB"/>
            </w:rPr>
            <w:tab/>
          </w:r>
        </w:sdtContent>
      </w:sdt>
    </w:p>
    <w:p w14:paraId="05ECCE02" w14:textId="77777777" w:rsidR="001B79A4" w:rsidRPr="00C87640" w:rsidRDefault="001B79A4" w:rsidP="002C1911">
      <w:pPr>
        <w:pStyle w:val="BodyText2"/>
        <w:spacing w:after="0" w:line="240" w:lineRule="auto"/>
        <w:ind w:firstLine="720"/>
        <w:rPr>
          <w:rFonts w:asciiTheme="minorHAnsi" w:hAnsiTheme="minorHAnsi" w:cstheme="minorHAnsi"/>
          <w:sz w:val="22"/>
          <w:szCs w:val="22"/>
          <w:u w:val="single"/>
          <w:lang w:val="en-GB"/>
        </w:rPr>
      </w:pPr>
      <w:r>
        <w:rPr>
          <w:rFonts w:asciiTheme="minorHAnsi" w:hAnsiTheme="minorHAnsi" w:cstheme="minorHAnsi"/>
          <w:sz w:val="22"/>
          <w:szCs w:val="22"/>
          <w:lang w:val="en-GB"/>
        </w:rPr>
        <w:t>Contact Details</w:t>
      </w:r>
      <w:r w:rsidRPr="00C87640">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id w:val="1505320861"/>
          <w:showingPlcHdr/>
          <w:text/>
        </w:sdtPr>
        <w:sdtEndPr/>
        <w:sdtContent>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sdtContent>
      </w:sdt>
    </w:p>
    <w:p w14:paraId="68A7CC9C" w14:textId="77777777" w:rsidR="001B79A4" w:rsidRPr="00A0270C" w:rsidRDefault="001B79A4" w:rsidP="002C1911">
      <w:pPr>
        <w:pStyle w:val="BodyText2"/>
        <w:spacing w:after="0" w:line="240" w:lineRule="auto"/>
        <w:jc w:val="right"/>
        <w:rPr>
          <w:rFonts w:asciiTheme="minorHAnsi" w:hAnsiTheme="minorHAnsi" w:cstheme="minorHAnsi"/>
          <w:i/>
          <w:sz w:val="22"/>
          <w:szCs w:val="22"/>
          <w:u w:val="single"/>
          <w:lang w:val="en-GB"/>
        </w:rPr>
      </w:pPr>
      <w:r w:rsidRPr="00A0270C">
        <w:rPr>
          <w:rFonts w:asciiTheme="minorHAnsi" w:hAnsiTheme="minorHAnsi" w:cstheme="minorHAnsi"/>
          <w:i/>
          <w:sz w:val="22"/>
          <w:szCs w:val="22"/>
          <w:u w:val="single"/>
          <w:lang w:val="en-GB"/>
        </w:rPr>
        <w:t>[Please mark this letter with your corporate seal, if available]</w:t>
      </w:r>
    </w:p>
    <w:p w14:paraId="5780F0A9" w14:textId="77777777" w:rsidR="001B79A4" w:rsidRPr="00B8449C" w:rsidRDefault="001B79A4" w:rsidP="002C1911">
      <w:pPr>
        <w:spacing w:after="0" w:line="240" w:lineRule="auto"/>
        <w:ind w:left="720" w:hanging="720"/>
        <w:jc w:val="right"/>
        <w:rPr>
          <w:rFonts w:cstheme="minorHAnsi"/>
          <w:color w:val="000000" w:themeColor="text1"/>
        </w:rPr>
      </w:pPr>
      <w:r w:rsidRPr="00B8449C">
        <w:rPr>
          <w:rFonts w:cstheme="minorHAnsi"/>
          <w:color w:val="000000" w:themeColor="text1"/>
        </w:rPr>
        <w:t xml:space="preserve">Page </w:t>
      </w:r>
      <w:sdt>
        <w:sdtPr>
          <w:rPr>
            <w:rFonts w:cstheme="minorHAnsi"/>
            <w:color w:val="000000" w:themeColor="text1"/>
          </w:rPr>
          <w:id w:val="-1527473975"/>
          <w:showingPlcHdr/>
          <w:text/>
        </w:sdtPr>
        <w:sdtEndPr/>
        <w:sdtContent>
          <w:r w:rsidRPr="00B8449C">
            <w:rPr>
              <w:rFonts w:cstheme="minorHAnsi"/>
              <w:color w:val="000000" w:themeColor="text1"/>
            </w:rPr>
            <w:t>________</w:t>
          </w:r>
        </w:sdtContent>
      </w:sdt>
      <w:r w:rsidRPr="00B8449C">
        <w:rPr>
          <w:rFonts w:cstheme="minorHAnsi"/>
          <w:color w:val="000000" w:themeColor="text1"/>
        </w:rPr>
        <w:t xml:space="preserve">of </w:t>
      </w:r>
      <w:sdt>
        <w:sdtPr>
          <w:rPr>
            <w:rFonts w:cstheme="minorHAnsi"/>
            <w:color w:val="000000" w:themeColor="text1"/>
          </w:rPr>
          <w:id w:val="-1664465177"/>
          <w:showingPlcHdr/>
          <w:text/>
        </w:sdtPr>
        <w:sdtEndPr/>
        <w:sdtContent>
          <w:r w:rsidRPr="00B8449C">
            <w:rPr>
              <w:rFonts w:cstheme="minorHAnsi"/>
              <w:color w:val="000000" w:themeColor="text1"/>
            </w:rPr>
            <w:t>________</w:t>
          </w:r>
        </w:sdtContent>
      </w:sdt>
      <w:r w:rsidRPr="00B8449C">
        <w:rPr>
          <w:rFonts w:cstheme="minorHAnsi"/>
          <w:color w:val="000000" w:themeColor="text1"/>
        </w:rPr>
        <w:t xml:space="preserve"> pages</w:t>
      </w:r>
    </w:p>
    <w:p w14:paraId="089D6BEC" w14:textId="77777777" w:rsidR="001B79A4" w:rsidRDefault="001B79A4" w:rsidP="002C1911">
      <w:pPr>
        <w:spacing w:after="0" w:line="240" w:lineRule="auto"/>
        <w:ind w:left="720" w:hanging="720"/>
        <w:jc w:val="right"/>
        <w:rPr>
          <w:rFonts w:cstheme="minorHAnsi"/>
          <w:color w:val="000000" w:themeColor="text1"/>
          <w:sz w:val="20"/>
          <w:szCs w:val="20"/>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B79A4" w:rsidRPr="006A5637" w14:paraId="70E51F8D" w14:textId="77777777" w:rsidTr="001B79A4">
        <w:trPr>
          <w:trHeight w:val="302"/>
        </w:trPr>
        <w:tc>
          <w:tcPr>
            <w:tcW w:w="9595" w:type="dxa"/>
            <w:shd w:val="clear" w:color="auto" w:fill="F2F2F2" w:themeFill="background1" w:themeFillShade="F2"/>
          </w:tcPr>
          <w:p w14:paraId="1A41FF20" w14:textId="77777777" w:rsidR="001B79A4" w:rsidRPr="001149B0" w:rsidRDefault="001B79A4" w:rsidP="002C1911">
            <w:pPr>
              <w:jc w:val="both"/>
              <w:rPr>
                <w:rFonts w:cstheme="minorHAnsi"/>
                <w:b/>
                <w:bCs/>
                <w:lang w:val="en-GB"/>
              </w:rPr>
            </w:pPr>
            <w:r>
              <w:rPr>
                <w:rFonts w:cstheme="minorHAnsi"/>
                <w:b/>
                <w:spacing w:val="-2"/>
              </w:rPr>
              <w:t>SECTION 1</w:t>
            </w:r>
            <w:r w:rsidRPr="001149B0">
              <w:rPr>
                <w:rFonts w:cstheme="minorHAnsi"/>
                <w:b/>
                <w:spacing w:val="-2"/>
              </w:rPr>
              <w:t xml:space="preserve">: </w:t>
            </w:r>
            <w:r w:rsidRPr="00B8449C">
              <w:rPr>
                <w:rFonts w:cstheme="minorHAnsi"/>
                <w:b/>
                <w:spacing w:val="-2"/>
              </w:rPr>
              <w:t>GENERAL APPLICANT’S INFORMATION</w:t>
            </w:r>
          </w:p>
        </w:tc>
      </w:tr>
    </w:tbl>
    <w:p w14:paraId="20F85584" w14:textId="77777777" w:rsidR="001B79A4" w:rsidRDefault="001B79A4" w:rsidP="002C1911">
      <w:pPr>
        <w:pStyle w:val="ListParagraph"/>
        <w:suppressAutoHyphens/>
        <w:spacing w:after="0" w:line="240" w:lineRule="auto"/>
        <w:ind w:left="360"/>
        <w:rPr>
          <w:rFonts w:cstheme="minorHAnsi"/>
        </w:rPr>
      </w:pPr>
    </w:p>
    <w:p w14:paraId="71F57501" w14:textId="77777777" w:rsidR="001B79A4" w:rsidRDefault="001B79A4" w:rsidP="002C1911">
      <w:pPr>
        <w:pStyle w:val="ListParagraph"/>
        <w:widowControl w:val="0"/>
        <w:numPr>
          <w:ilvl w:val="0"/>
          <w:numId w:val="12"/>
        </w:numPr>
        <w:suppressAutoHyphens/>
        <w:overflowPunct w:val="0"/>
        <w:adjustRightInd w:val="0"/>
        <w:spacing w:after="0" w:line="240" w:lineRule="auto"/>
        <w:rPr>
          <w:rFonts w:cstheme="minorHAnsi"/>
        </w:rPr>
      </w:pPr>
      <w:r w:rsidRPr="00D52DF5">
        <w:rPr>
          <w:rFonts w:cstheme="minorHAnsi"/>
        </w:rPr>
        <w:t>Applicant’s Legal Name:</w:t>
      </w:r>
    </w:p>
    <w:p w14:paraId="70968F36" w14:textId="3DCE69A1" w:rsidR="001B79A4" w:rsidRPr="00D52DF5" w:rsidRDefault="001B79A4" w:rsidP="002C1911">
      <w:pPr>
        <w:pStyle w:val="ListParagraph"/>
        <w:widowControl w:val="0"/>
        <w:numPr>
          <w:ilvl w:val="0"/>
          <w:numId w:val="12"/>
        </w:numPr>
        <w:suppressAutoHyphens/>
        <w:overflowPunct w:val="0"/>
        <w:adjustRightInd w:val="0"/>
        <w:spacing w:after="0" w:line="240" w:lineRule="auto"/>
        <w:rPr>
          <w:rFonts w:cstheme="minorHAnsi"/>
        </w:rPr>
      </w:pPr>
      <w:r w:rsidRPr="00B8449C">
        <w:rPr>
          <w:rFonts w:cstheme="minorHAnsi"/>
          <w:spacing w:val="-2"/>
        </w:rPr>
        <w:t>Type of Organization (e.g. commercial for</w:t>
      </w:r>
      <w:r w:rsidR="00CD31CE">
        <w:rPr>
          <w:rFonts w:cstheme="minorHAnsi"/>
          <w:spacing w:val="-2"/>
        </w:rPr>
        <w:t>-</w:t>
      </w:r>
      <w:r w:rsidRPr="00B8449C">
        <w:rPr>
          <w:rFonts w:cstheme="minorHAnsi"/>
          <w:spacing w:val="-2"/>
        </w:rPr>
        <w:t>profit firm, educational, non-profit, etc.):</w:t>
      </w:r>
    </w:p>
    <w:p w14:paraId="5B010187" w14:textId="77777777" w:rsidR="001B79A4" w:rsidRPr="00D52DF5" w:rsidRDefault="001B79A4" w:rsidP="002C1911">
      <w:pPr>
        <w:pStyle w:val="ListParagraph"/>
        <w:widowControl w:val="0"/>
        <w:numPr>
          <w:ilvl w:val="0"/>
          <w:numId w:val="12"/>
        </w:numPr>
        <w:suppressAutoHyphens/>
        <w:overflowPunct w:val="0"/>
        <w:adjustRightInd w:val="0"/>
        <w:spacing w:after="0" w:line="240" w:lineRule="auto"/>
        <w:rPr>
          <w:rFonts w:cstheme="minorHAnsi"/>
        </w:rPr>
      </w:pPr>
      <w:r w:rsidRPr="00A065B7">
        <w:rPr>
          <w:rFonts w:cstheme="minorHAnsi"/>
          <w:spacing w:val="-2"/>
        </w:rPr>
        <w:t>In case of Joint Venture (JV), legal name of each party:</w:t>
      </w:r>
    </w:p>
    <w:p w14:paraId="50A47C12" w14:textId="77777777" w:rsidR="001B79A4" w:rsidRPr="00D52DF5" w:rsidRDefault="001B79A4" w:rsidP="002C1911">
      <w:pPr>
        <w:pStyle w:val="ListParagraph"/>
        <w:widowControl w:val="0"/>
        <w:numPr>
          <w:ilvl w:val="0"/>
          <w:numId w:val="12"/>
        </w:numPr>
        <w:suppressAutoHyphens/>
        <w:overflowPunct w:val="0"/>
        <w:adjustRightInd w:val="0"/>
        <w:spacing w:after="0" w:line="240" w:lineRule="auto"/>
        <w:rPr>
          <w:rFonts w:cstheme="minorHAnsi"/>
        </w:rPr>
      </w:pPr>
      <w:r w:rsidRPr="00A065B7">
        <w:rPr>
          <w:rFonts w:cstheme="minorHAnsi"/>
        </w:rPr>
        <w:t>Actual</w:t>
      </w:r>
      <w:r w:rsidRPr="00A065B7">
        <w:rPr>
          <w:rFonts w:cstheme="minorHAnsi"/>
          <w:spacing w:val="-2"/>
        </w:rPr>
        <w:t xml:space="preserve"> or intended Country/ies of Registration/Operation:</w:t>
      </w:r>
    </w:p>
    <w:p w14:paraId="5138AB2F" w14:textId="77777777" w:rsidR="001B79A4" w:rsidRPr="00D52DF5" w:rsidRDefault="001B79A4" w:rsidP="002C1911">
      <w:pPr>
        <w:pStyle w:val="ListParagraph"/>
        <w:widowControl w:val="0"/>
        <w:numPr>
          <w:ilvl w:val="0"/>
          <w:numId w:val="12"/>
        </w:numPr>
        <w:suppressAutoHyphens/>
        <w:overflowPunct w:val="0"/>
        <w:adjustRightInd w:val="0"/>
        <w:spacing w:after="0" w:line="240" w:lineRule="auto"/>
        <w:rPr>
          <w:rFonts w:cstheme="minorHAnsi"/>
        </w:rPr>
      </w:pPr>
      <w:r w:rsidRPr="00A065B7">
        <w:rPr>
          <w:rFonts w:cstheme="minorHAnsi"/>
          <w:spacing w:val="-2"/>
        </w:rPr>
        <w:t>Year of Registration:</w:t>
      </w:r>
    </w:p>
    <w:p w14:paraId="060C1274" w14:textId="77777777" w:rsidR="001B79A4" w:rsidRPr="00D52DF5" w:rsidRDefault="001B79A4" w:rsidP="002C1911">
      <w:pPr>
        <w:pStyle w:val="ListParagraph"/>
        <w:widowControl w:val="0"/>
        <w:numPr>
          <w:ilvl w:val="0"/>
          <w:numId w:val="12"/>
        </w:numPr>
        <w:suppressAutoHyphens/>
        <w:overflowPunct w:val="0"/>
        <w:adjustRightInd w:val="0"/>
        <w:spacing w:after="0" w:line="240" w:lineRule="auto"/>
        <w:rPr>
          <w:rFonts w:cstheme="minorHAnsi"/>
        </w:rPr>
      </w:pPr>
      <w:r w:rsidRPr="00A065B7">
        <w:rPr>
          <w:rFonts w:cstheme="minorHAnsi"/>
          <w:spacing w:val="-2"/>
        </w:rPr>
        <w:lastRenderedPageBreak/>
        <w:t>Countries of Operation</w:t>
      </w:r>
      <w:r>
        <w:rPr>
          <w:rFonts w:cstheme="minorHAnsi"/>
          <w:spacing w:val="-2"/>
        </w:rPr>
        <w:t xml:space="preserve"> / </w:t>
      </w:r>
      <w:r w:rsidRPr="00B8449C">
        <w:rPr>
          <w:rFonts w:cstheme="minorHAnsi"/>
          <w:spacing w:val="-2"/>
        </w:rPr>
        <w:t>No. of staff in each Country</w:t>
      </w:r>
      <w:r>
        <w:rPr>
          <w:rFonts w:cstheme="minorHAnsi"/>
          <w:spacing w:val="-2"/>
        </w:rPr>
        <w:t xml:space="preserve"> / Y</w:t>
      </w:r>
      <w:r w:rsidRPr="00B8449C">
        <w:rPr>
          <w:rFonts w:cstheme="minorHAnsi"/>
          <w:spacing w:val="-2"/>
        </w:rPr>
        <w:t>ears of Operation in each Country</w:t>
      </w:r>
    </w:p>
    <w:p w14:paraId="182CA098" w14:textId="77777777" w:rsidR="001B79A4" w:rsidRPr="00D52DF5" w:rsidRDefault="001B79A4" w:rsidP="002C1911">
      <w:pPr>
        <w:pStyle w:val="ListParagraph"/>
        <w:widowControl w:val="0"/>
        <w:numPr>
          <w:ilvl w:val="0"/>
          <w:numId w:val="12"/>
        </w:numPr>
        <w:suppressAutoHyphens/>
        <w:overflowPunct w:val="0"/>
        <w:adjustRightInd w:val="0"/>
        <w:spacing w:after="0" w:line="240" w:lineRule="auto"/>
        <w:rPr>
          <w:rFonts w:cstheme="minorHAnsi"/>
        </w:rPr>
      </w:pPr>
      <w:r w:rsidRPr="00B8449C">
        <w:rPr>
          <w:rFonts w:cstheme="minorHAnsi"/>
          <w:spacing w:val="-2"/>
        </w:rPr>
        <w:t>Legal Address/es in Country/ies of Registration/Operation</w:t>
      </w:r>
    </w:p>
    <w:p w14:paraId="0319A065" w14:textId="77777777" w:rsidR="001B79A4" w:rsidRDefault="001B79A4" w:rsidP="002C1911">
      <w:pPr>
        <w:pStyle w:val="ListParagraph"/>
        <w:widowControl w:val="0"/>
        <w:numPr>
          <w:ilvl w:val="0"/>
          <w:numId w:val="12"/>
        </w:numPr>
        <w:suppressAutoHyphens/>
        <w:overflowPunct w:val="0"/>
        <w:adjustRightInd w:val="0"/>
        <w:spacing w:after="0" w:line="240" w:lineRule="auto"/>
        <w:rPr>
          <w:rFonts w:cstheme="minorHAnsi"/>
          <w:spacing w:val="-2"/>
        </w:rPr>
      </w:pPr>
      <w:r>
        <w:rPr>
          <w:rFonts w:cstheme="minorHAnsi"/>
          <w:spacing w:val="-2"/>
        </w:rPr>
        <w:t>Description and v</w:t>
      </w:r>
      <w:r w:rsidRPr="00B8449C">
        <w:rPr>
          <w:rFonts w:cstheme="minorHAnsi"/>
          <w:spacing w:val="-2"/>
        </w:rPr>
        <w:t xml:space="preserve">alue of </w:t>
      </w:r>
      <w:r>
        <w:rPr>
          <w:rFonts w:cstheme="minorHAnsi"/>
          <w:spacing w:val="-2"/>
        </w:rPr>
        <w:t>t</w:t>
      </w:r>
      <w:r w:rsidRPr="00B8449C">
        <w:rPr>
          <w:rFonts w:cstheme="minorHAnsi"/>
          <w:spacing w:val="-2"/>
        </w:rPr>
        <w:t xml:space="preserve">op three </w:t>
      </w:r>
      <w:r>
        <w:rPr>
          <w:rFonts w:cstheme="minorHAnsi"/>
          <w:spacing w:val="-2"/>
        </w:rPr>
        <w:t>g</w:t>
      </w:r>
      <w:r w:rsidRPr="00B8449C">
        <w:rPr>
          <w:rFonts w:cstheme="minorHAnsi"/>
          <w:spacing w:val="-2"/>
        </w:rPr>
        <w:t xml:space="preserve">rants or </w:t>
      </w:r>
      <w:r>
        <w:rPr>
          <w:rFonts w:cstheme="minorHAnsi"/>
          <w:spacing w:val="-2"/>
        </w:rPr>
        <w:t>c</w:t>
      </w:r>
      <w:r w:rsidRPr="00B8449C">
        <w:rPr>
          <w:rFonts w:cstheme="minorHAnsi"/>
          <w:spacing w:val="-2"/>
        </w:rPr>
        <w:t>ontracts</w:t>
      </w:r>
      <w:r>
        <w:rPr>
          <w:rFonts w:cstheme="minorHAnsi"/>
          <w:spacing w:val="-2"/>
        </w:rPr>
        <w:t xml:space="preserve"> relevant to the scope of this RFA</w:t>
      </w:r>
      <w:r w:rsidRPr="00B8449C">
        <w:rPr>
          <w:rFonts w:cstheme="minorHAnsi"/>
          <w:spacing w:val="-2"/>
        </w:rPr>
        <w:t xml:space="preserve"> for the past five years</w:t>
      </w:r>
      <w:r>
        <w:rPr>
          <w:rFonts w:cstheme="minorHAnsi"/>
          <w:spacing w:val="-2"/>
        </w:rPr>
        <w:t xml:space="preserve">. Provide the following information for each of them. </w:t>
      </w:r>
    </w:p>
    <w:p w14:paraId="092AE683" w14:textId="77777777" w:rsidR="001B79A4" w:rsidRPr="005D05D3" w:rsidRDefault="001B79A4" w:rsidP="002C1911">
      <w:pPr>
        <w:pStyle w:val="ListParagraph"/>
        <w:widowControl w:val="0"/>
        <w:numPr>
          <w:ilvl w:val="0"/>
          <w:numId w:val="15"/>
        </w:numPr>
        <w:suppressAutoHyphens/>
        <w:overflowPunct w:val="0"/>
        <w:adjustRightInd w:val="0"/>
        <w:spacing w:after="0" w:line="240" w:lineRule="auto"/>
        <w:rPr>
          <w:rFonts w:cstheme="minorHAnsi"/>
          <w:spacing w:val="-2"/>
        </w:rPr>
      </w:pPr>
      <w:r w:rsidRPr="005D05D3">
        <w:rPr>
          <w:rFonts w:cstheme="minorHAnsi"/>
          <w:color w:val="000000" w:themeColor="text1"/>
          <w:spacing w:val="-2"/>
        </w:rPr>
        <w:t>Name of the project (website if applicable):</w:t>
      </w:r>
    </w:p>
    <w:p w14:paraId="4DD9DC53" w14:textId="77777777" w:rsidR="001B79A4" w:rsidRPr="005D05D3" w:rsidRDefault="001B79A4" w:rsidP="002C1911">
      <w:pPr>
        <w:pStyle w:val="ListParagraph"/>
        <w:widowControl w:val="0"/>
        <w:numPr>
          <w:ilvl w:val="0"/>
          <w:numId w:val="15"/>
        </w:numPr>
        <w:suppressAutoHyphens/>
        <w:overflowPunct w:val="0"/>
        <w:adjustRightInd w:val="0"/>
        <w:spacing w:after="0" w:line="240" w:lineRule="auto"/>
        <w:rPr>
          <w:rFonts w:cstheme="minorHAnsi"/>
          <w:color w:val="000000" w:themeColor="text1"/>
          <w:spacing w:val="-2"/>
        </w:rPr>
      </w:pPr>
      <w:r>
        <w:rPr>
          <w:rFonts w:cstheme="minorHAnsi"/>
          <w:color w:val="000000" w:themeColor="text1"/>
          <w:spacing w:val="-2"/>
        </w:rPr>
        <w:t xml:space="preserve">Date, </w:t>
      </w:r>
      <w:r w:rsidRPr="00FD412F">
        <w:rPr>
          <w:rFonts w:cstheme="minorHAnsi"/>
          <w:color w:val="000000" w:themeColor="text1"/>
          <w:spacing w:val="-2"/>
        </w:rPr>
        <w:t xml:space="preserve">location: </w:t>
      </w:r>
      <w:r w:rsidRPr="00FD412F">
        <w:rPr>
          <w:rFonts w:cstheme="minorHAnsi"/>
          <w:color w:val="000000" w:themeColor="text1"/>
          <w:spacing w:val="-2"/>
        </w:rPr>
        <w:tab/>
      </w:r>
    </w:p>
    <w:p w14:paraId="39E6377B" w14:textId="77777777" w:rsidR="001B79A4" w:rsidRDefault="001B79A4" w:rsidP="002C1911">
      <w:pPr>
        <w:pStyle w:val="ListParagraph"/>
        <w:widowControl w:val="0"/>
        <w:numPr>
          <w:ilvl w:val="0"/>
          <w:numId w:val="15"/>
        </w:numPr>
        <w:suppressAutoHyphens/>
        <w:overflowPunct w:val="0"/>
        <w:adjustRightInd w:val="0"/>
        <w:spacing w:after="0" w:line="240" w:lineRule="auto"/>
        <w:rPr>
          <w:rFonts w:cstheme="minorHAnsi"/>
          <w:color w:val="000000" w:themeColor="text1"/>
          <w:spacing w:val="-2"/>
        </w:rPr>
      </w:pPr>
      <w:r w:rsidRPr="00FD412F">
        <w:rPr>
          <w:rFonts w:cstheme="minorHAnsi"/>
          <w:color w:val="000000" w:themeColor="text1"/>
          <w:spacing w:val="-2"/>
        </w:rPr>
        <w:t xml:space="preserve">Client/Funder (if applicable): </w:t>
      </w:r>
    </w:p>
    <w:p w14:paraId="4FEB4459" w14:textId="77777777" w:rsidR="001B79A4" w:rsidRDefault="001B79A4" w:rsidP="002C1911">
      <w:pPr>
        <w:pStyle w:val="ListParagraph"/>
        <w:widowControl w:val="0"/>
        <w:numPr>
          <w:ilvl w:val="0"/>
          <w:numId w:val="15"/>
        </w:numPr>
        <w:suppressAutoHyphens/>
        <w:overflowPunct w:val="0"/>
        <w:adjustRightInd w:val="0"/>
        <w:spacing w:after="0" w:line="240" w:lineRule="auto"/>
        <w:rPr>
          <w:rFonts w:cstheme="minorHAnsi"/>
          <w:color w:val="000000" w:themeColor="text1"/>
          <w:spacing w:val="-2"/>
        </w:rPr>
      </w:pPr>
      <w:r w:rsidRPr="00FD412F">
        <w:rPr>
          <w:rFonts w:cstheme="minorHAnsi"/>
          <w:color w:val="000000" w:themeColor="text1"/>
          <w:spacing w:val="-2"/>
        </w:rPr>
        <w:t xml:space="preserve">Grant/Contract value in USD: </w:t>
      </w:r>
    </w:p>
    <w:p w14:paraId="0FA9DBEF" w14:textId="77777777" w:rsidR="001B79A4" w:rsidRPr="00FD412F" w:rsidRDefault="001B79A4" w:rsidP="002C1911">
      <w:pPr>
        <w:pStyle w:val="ListParagraph"/>
        <w:widowControl w:val="0"/>
        <w:numPr>
          <w:ilvl w:val="0"/>
          <w:numId w:val="15"/>
        </w:numPr>
        <w:suppressAutoHyphens/>
        <w:overflowPunct w:val="0"/>
        <w:adjustRightInd w:val="0"/>
        <w:spacing w:after="0" w:line="240" w:lineRule="auto"/>
        <w:rPr>
          <w:rFonts w:cstheme="minorHAnsi"/>
          <w:color w:val="000000" w:themeColor="text1"/>
          <w:spacing w:val="-2"/>
        </w:rPr>
      </w:pPr>
      <w:r w:rsidRPr="00FD412F">
        <w:rPr>
          <w:rFonts w:cstheme="minorHAnsi"/>
          <w:color w:val="000000" w:themeColor="text1"/>
          <w:spacing w:val="-2"/>
        </w:rPr>
        <w:t>Types of results produced/activities undertaken:</w:t>
      </w:r>
    </w:p>
    <w:p w14:paraId="02670BE3" w14:textId="77777777" w:rsidR="001B79A4" w:rsidRPr="00787FB5" w:rsidRDefault="001B79A4" w:rsidP="002C1911">
      <w:pPr>
        <w:pStyle w:val="ListParagraph"/>
        <w:widowControl w:val="0"/>
        <w:numPr>
          <w:ilvl w:val="0"/>
          <w:numId w:val="15"/>
        </w:numPr>
        <w:suppressAutoHyphens/>
        <w:overflowPunct w:val="0"/>
        <w:adjustRightInd w:val="0"/>
        <w:spacing w:after="0" w:line="240" w:lineRule="auto"/>
        <w:rPr>
          <w:rFonts w:cstheme="minorHAnsi"/>
          <w:color w:val="000000" w:themeColor="text1"/>
          <w:spacing w:val="-2"/>
        </w:rPr>
      </w:pPr>
      <w:r w:rsidRPr="00FD412F">
        <w:rPr>
          <w:rFonts w:cstheme="minorHAnsi"/>
          <w:color w:val="000000" w:themeColor="text1"/>
          <w:spacing w:val="-2"/>
        </w:rPr>
        <w:t>References, contact details</w:t>
      </w:r>
      <w:r>
        <w:rPr>
          <w:rFonts w:cstheme="minorHAnsi"/>
          <w:color w:val="000000" w:themeColor="text1"/>
          <w:spacing w:val="-2"/>
        </w:rPr>
        <w:t xml:space="preserve"> </w:t>
      </w:r>
      <w:r w:rsidRPr="007B51DA">
        <w:rPr>
          <w:rFonts w:cstheme="minorHAnsi"/>
          <w:color w:val="000000" w:themeColor="text1"/>
          <w:spacing w:val="-2"/>
        </w:rPr>
        <w:t xml:space="preserve">(name, position, </w:t>
      </w:r>
      <w:r>
        <w:rPr>
          <w:rFonts w:cstheme="minorHAnsi"/>
          <w:color w:val="000000" w:themeColor="text1"/>
          <w:spacing w:val="-2"/>
        </w:rPr>
        <w:t>email, phone number</w:t>
      </w:r>
      <w:r w:rsidRPr="007B51DA">
        <w:rPr>
          <w:rFonts w:cstheme="minorHAnsi"/>
          <w:color w:val="000000" w:themeColor="text1"/>
          <w:spacing w:val="-2"/>
        </w:rPr>
        <w:t>):</w:t>
      </w:r>
    </w:p>
    <w:p w14:paraId="463FAF73" w14:textId="77777777" w:rsidR="001B79A4" w:rsidRPr="00B8449C" w:rsidRDefault="001B79A4" w:rsidP="002C1911">
      <w:pPr>
        <w:pStyle w:val="ListParagraph"/>
        <w:widowControl w:val="0"/>
        <w:numPr>
          <w:ilvl w:val="0"/>
          <w:numId w:val="12"/>
        </w:numPr>
        <w:suppressAutoHyphens/>
        <w:overflowPunct w:val="0"/>
        <w:adjustRightInd w:val="0"/>
        <w:spacing w:after="0" w:line="240" w:lineRule="auto"/>
        <w:rPr>
          <w:rFonts w:cstheme="minorHAnsi"/>
          <w:spacing w:val="-2"/>
        </w:rPr>
      </w:pPr>
      <w:r w:rsidRPr="00B8449C">
        <w:rPr>
          <w:rFonts w:cstheme="minorHAnsi"/>
          <w:spacing w:val="-2"/>
        </w:rPr>
        <w:t>Applicant’s Authorized Representative Information</w:t>
      </w:r>
    </w:p>
    <w:p w14:paraId="143A9A29" w14:textId="77777777" w:rsidR="001B79A4" w:rsidRPr="00A0270C" w:rsidRDefault="001B79A4" w:rsidP="002C1911">
      <w:pPr>
        <w:pStyle w:val="ListParagraph"/>
        <w:widowControl w:val="0"/>
        <w:numPr>
          <w:ilvl w:val="0"/>
          <w:numId w:val="15"/>
        </w:numPr>
        <w:suppressAutoHyphens/>
        <w:overflowPunct w:val="0"/>
        <w:adjustRightInd w:val="0"/>
        <w:spacing w:after="0" w:line="240" w:lineRule="auto"/>
        <w:rPr>
          <w:rFonts w:cstheme="minorHAnsi"/>
          <w:color w:val="000000" w:themeColor="text1"/>
          <w:spacing w:val="-2"/>
        </w:rPr>
      </w:pPr>
      <w:r w:rsidRPr="00A0270C">
        <w:rPr>
          <w:rFonts w:cstheme="minorHAnsi"/>
          <w:color w:val="000000" w:themeColor="text1"/>
          <w:spacing w:val="-2"/>
        </w:rPr>
        <w:t>Name:</w:t>
      </w:r>
      <w:r w:rsidRPr="00A0270C">
        <w:rPr>
          <w:rFonts w:cstheme="minorHAnsi"/>
          <w:color w:val="000000" w:themeColor="text1"/>
          <w:spacing w:val="-2"/>
        </w:rPr>
        <w:tab/>
      </w:r>
    </w:p>
    <w:p w14:paraId="2738D709" w14:textId="77777777" w:rsidR="001B79A4" w:rsidRPr="00A0270C" w:rsidRDefault="001B79A4" w:rsidP="002C1911">
      <w:pPr>
        <w:pStyle w:val="ListParagraph"/>
        <w:widowControl w:val="0"/>
        <w:numPr>
          <w:ilvl w:val="0"/>
          <w:numId w:val="15"/>
        </w:numPr>
        <w:suppressAutoHyphens/>
        <w:overflowPunct w:val="0"/>
        <w:adjustRightInd w:val="0"/>
        <w:spacing w:after="0" w:line="240" w:lineRule="auto"/>
        <w:rPr>
          <w:rFonts w:cstheme="minorHAnsi"/>
          <w:color w:val="000000" w:themeColor="text1"/>
          <w:spacing w:val="-2"/>
        </w:rPr>
      </w:pPr>
      <w:r w:rsidRPr="00A0270C">
        <w:rPr>
          <w:rFonts w:cstheme="minorHAnsi"/>
          <w:color w:val="000000" w:themeColor="text1"/>
          <w:spacing w:val="-2"/>
        </w:rPr>
        <w:t xml:space="preserve">Address: </w:t>
      </w:r>
    </w:p>
    <w:p w14:paraId="4A9E3A54" w14:textId="77777777" w:rsidR="001B79A4" w:rsidRPr="00A0270C" w:rsidRDefault="001B79A4" w:rsidP="002C1911">
      <w:pPr>
        <w:pStyle w:val="ListParagraph"/>
        <w:widowControl w:val="0"/>
        <w:numPr>
          <w:ilvl w:val="0"/>
          <w:numId w:val="15"/>
        </w:numPr>
        <w:suppressAutoHyphens/>
        <w:overflowPunct w:val="0"/>
        <w:adjustRightInd w:val="0"/>
        <w:spacing w:after="0" w:line="240" w:lineRule="auto"/>
        <w:rPr>
          <w:rFonts w:cstheme="minorHAnsi"/>
          <w:color w:val="000000" w:themeColor="text1"/>
          <w:spacing w:val="-2"/>
        </w:rPr>
      </w:pPr>
      <w:r w:rsidRPr="00A0270C">
        <w:rPr>
          <w:rFonts w:cstheme="minorHAnsi"/>
          <w:color w:val="000000" w:themeColor="text1"/>
          <w:spacing w:val="-2"/>
        </w:rPr>
        <w:t xml:space="preserve">Telephone/Fax numbers: </w:t>
      </w:r>
    </w:p>
    <w:p w14:paraId="33307BFD" w14:textId="77777777" w:rsidR="001B79A4" w:rsidRPr="00787FB5" w:rsidRDefault="001B79A4" w:rsidP="002C1911">
      <w:pPr>
        <w:pStyle w:val="ListParagraph"/>
        <w:widowControl w:val="0"/>
        <w:numPr>
          <w:ilvl w:val="0"/>
          <w:numId w:val="15"/>
        </w:numPr>
        <w:suppressAutoHyphens/>
        <w:overflowPunct w:val="0"/>
        <w:adjustRightInd w:val="0"/>
        <w:spacing w:after="0" w:line="240" w:lineRule="auto"/>
        <w:rPr>
          <w:rFonts w:cstheme="minorHAnsi"/>
          <w:color w:val="000000" w:themeColor="text1"/>
          <w:spacing w:val="-2"/>
        </w:rPr>
      </w:pPr>
      <w:r w:rsidRPr="00A0270C">
        <w:rPr>
          <w:rFonts w:cstheme="minorHAnsi"/>
          <w:color w:val="000000" w:themeColor="text1"/>
          <w:spacing w:val="-2"/>
        </w:rPr>
        <w:t xml:space="preserve">Email Address: </w:t>
      </w:r>
    </w:p>
    <w:p w14:paraId="661159B9" w14:textId="77777777" w:rsidR="001B79A4" w:rsidRPr="00D52DF5" w:rsidRDefault="001B79A4" w:rsidP="002C1911">
      <w:pPr>
        <w:pStyle w:val="ListParagraph"/>
        <w:widowControl w:val="0"/>
        <w:numPr>
          <w:ilvl w:val="0"/>
          <w:numId w:val="12"/>
        </w:numPr>
        <w:suppressAutoHyphens/>
        <w:overflowPunct w:val="0"/>
        <w:adjustRightInd w:val="0"/>
        <w:spacing w:after="0" w:line="240" w:lineRule="auto"/>
        <w:rPr>
          <w:rFonts w:cstheme="minorHAnsi"/>
        </w:rPr>
      </w:pPr>
      <w:r w:rsidRPr="00B8449C">
        <w:rPr>
          <w:rFonts w:cstheme="minorHAnsi"/>
        </w:rPr>
        <w:t xml:space="preserve">Are you in the UN Ineligibility List?  </w:t>
      </w:r>
      <w:sdt>
        <w:sdtPr>
          <w:rPr>
            <w:rFonts w:cstheme="minorHAnsi"/>
            <w:color w:val="000000" w:themeColor="text1"/>
          </w:rPr>
          <w:id w:val="-293146921"/>
        </w:sdtPr>
        <w:sdtEndPr/>
        <w:sdtContent>
          <w:r w:rsidRPr="00B8449C">
            <w:rPr>
              <w:rFonts w:ascii="MS Gothic" w:eastAsia="MS Gothic" w:hAnsi="MS Gothic" w:cstheme="minorHAnsi" w:hint="eastAsia"/>
              <w:color w:val="000000" w:themeColor="text1"/>
            </w:rPr>
            <w:t>☐</w:t>
          </w:r>
        </w:sdtContent>
      </w:sdt>
      <w:r w:rsidRPr="00B8449C">
        <w:rPr>
          <w:rFonts w:cstheme="minorHAnsi"/>
          <w:color w:val="000000" w:themeColor="text1"/>
        </w:rPr>
        <w:t xml:space="preserve"> YES or </w:t>
      </w:r>
      <w:sdt>
        <w:sdtPr>
          <w:rPr>
            <w:rFonts w:cstheme="minorHAnsi"/>
            <w:color w:val="000000" w:themeColor="text1"/>
          </w:rPr>
          <w:id w:val="-895359740"/>
        </w:sdtPr>
        <w:sdtEndPr/>
        <w:sdtContent>
          <w:r w:rsidRPr="00B8449C">
            <w:rPr>
              <w:rFonts w:ascii="MS Gothic" w:eastAsia="MS Gothic" w:hAnsi="MS Gothic" w:cstheme="minorHAnsi" w:hint="eastAsia"/>
              <w:color w:val="000000" w:themeColor="text1"/>
            </w:rPr>
            <w:t>☐</w:t>
          </w:r>
        </w:sdtContent>
      </w:sdt>
      <w:r w:rsidRPr="00B8449C">
        <w:rPr>
          <w:rFonts w:cstheme="minorHAnsi"/>
          <w:color w:val="000000" w:themeColor="text1"/>
        </w:rPr>
        <w:t xml:space="preserve"> NO</w:t>
      </w:r>
    </w:p>
    <w:p w14:paraId="42ABEC9E" w14:textId="77777777" w:rsidR="001B79A4" w:rsidRPr="00B8449C" w:rsidRDefault="001B79A4" w:rsidP="002C1911">
      <w:pPr>
        <w:pStyle w:val="ListParagraph"/>
        <w:widowControl w:val="0"/>
        <w:numPr>
          <w:ilvl w:val="0"/>
          <w:numId w:val="12"/>
        </w:numPr>
        <w:suppressAutoHyphens/>
        <w:overflowPunct w:val="0"/>
        <w:adjustRightInd w:val="0"/>
        <w:spacing w:after="0" w:line="240" w:lineRule="auto"/>
        <w:rPr>
          <w:rFonts w:cstheme="minorHAnsi"/>
          <w:i/>
          <w:spacing w:val="-2"/>
        </w:rPr>
      </w:pPr>
      <w:r w:rsidRPr="00B8449C">
        <w:rPr>
          <w:rFonts w:cstheme="minorHAnsi"/>
        </w:rPr>
        <w:t xml:space="preserve">Attached are copies of original documents of: </w:t>
      </w:r>
    </w:p>
    <w:p w14:paraId="58A13E24" w14:textId="77777777" w:rsidR="001B79A4" w:rsidRPr="008F12D7" w:rsidRDefault="000F08E2" w:rsidP="002C1911">
      <w:pPr>
        <w:suppressAutoHyphens/>
        <w:spacing w:after="0" w:line="240" w:lineRule="auto"/>
        <w:ind w:left="360"/>
        <w:rPr>
          <w:rFonts w:cstheme="minorHAnsi"/>
          <w:color w:val="000000" w:themeColor="text1"/>
          <w:spacing w:val="-2"/>
        </w:rPr>
      </w:pPr>
      <w:sdt>
        <w:sdtPr>
          <w:id w:val="-1306541796"/>
        </w:sdtPr>
        <w:sdtEndPr/>
        <w:sdtContent>
          <w:r w:rsidR="001B79A4" w:rsidRPr="008F12D7">
            <w:rPr>
              <w:rFonts w:ascii="MS Gothic" w:eastAsia="MS Gothic" w:hAnsi="MS Gothic" w:cstheme="minorHAnsi" w:hint="eastAsia"/>
              <w:color w:val="000000" w:themeColor="text1"/>
              <w:spacing w:val="-2"/>
            </w:rPr>
            <w:t>☐</w:t>
          </w:r>
        </w:sdtContent>
      </w:sdt>
      <w:r w:rsidR="001B79A4" w:rsidRPr="008F12D7">
        <w:rPr>
          <w:rFonts w:cstheme="minorHAnsi"/>
          <w:color w:val="000000" w:themeColor="text1"/>
          <w:spacing w:val="-2"/>
        </w:rPr>
        <w:t xml:space="preserve"> Financial statements for the past 2 years (in English or French)</w:t>
      </w:r>
    </w:p>
    <w:p w14:paraId="3CD9D5A0" w14:textId="77777777" w:rsidR="001B79A4" w:rsidRPr="008F12D7" w:rsidRDefault="000F08E2" w:rsidP="002C1911">
      <w:pPr>
        <w:suppressAutoHyphens/>
        <w:spacing w:after="0" w:line="240" w:lineRule="auto"/>
        <w:ind w:left="360"/>
        <w:rPr>
          <w:rFonts w:cstheme="minorHAnsi"/>
          <w:color w:val="000000" w:themeColor="text1"/>
          <w:spacing w:val="-2"/>
        </w:rPr>
      </w:pPr>
      <w:sdt>
        <w:sdtPr>
          <w:rPr>
            <w:rFonts w:cstheme="minorHAnsi"/>
            <w:color w:val="000000" w:themeColor="text1"/>
            <w:spacing w:val="-2"/>
          </w:rPr>
          <w:id w:val="-1145421452"/>
        </w:sdtPr>
        <w:sdtEndPr/>
        <w:sdtContent>
          <w:r w:rsidR="001B79A4" w:rsidRPr="008F12D7">
            <w:rPr>
              <w:rFonts w:ascii="MS Gothic" w:eastAsia="MS Gothic" w:hAnsi="MS Gothic" w:cstheme="minorHAnsi" w:hint="eastAsia"/>
              <w:color w:val="000000" w:themeColor="text1"/>
              <w:spacing w:val="-2"/>
            </w:rPr>
            <w:t>☐</w:t>
          </w:r>
        </w:sdtContent>
      </w:sdt>
      <w:r w:rsidR="001B79A4" w:rsidRPr="008F12D7">
        <w:rPr>
          <w:rFonts w:cstheme="minorHAnsi"/>
          <w:color w:val="000000" w:themeColor="text1"/>
          <w:spacing w:val="-2"/>
        </w:rPr>
        <w:t>Letter from the applicant organization’s executive director, CEO, or board, expressing its commitment to the execution and participation in this process</w:t>
      </w:r>
    </w:p>
    <w:p w14:paraId="0BE54035" w14:textId="77777777" w:rsidR="001B79A4" w:rsidRPr="008F12D7" w:rsidRDefault="000F08E2" w:rsidP="002C1911">
      <w:pPr>
        <w:suppressAutoHyphens/>
        <w:spacing w:after="0" w:line="240" w:lineRule="auto"/>
        <w:ind w:left="360"/>
        <w:rPr>
          <w:rFonts w:cstheme="minorHAnsi"/>
          <w:color w:val="000000" w:themeColor="text1"/>
          <w:spacing w:val="-2"/>
        </w:rPr>
      </w:pPr>
      <w:sdt>
        <w:sdtPr>
          <w:rPr>
            <w:rFonts w:cstheme="minorHAnsi"/>
            <w:color w:val="000000" w:themeColor="text1"/>
            <w:spacing w:val="-2"/>
          </w:rPr>
          <w:id w:val="287473598"/>
        </w:sdtPr>
        <w:sdtEndPr/>
        <w:sdtContent>
          <w:r w:rsidR="001B79A4" w:rsidRPr="008F12D7">
            <w:rPr>
              <w:rFonts w:ascii="MS Gothic" w:eastAsia="MS Gothic" w:hAnsi="MS Gothic" w:cstheme="minorHAnsi" w:hint="eastAsia"/>
              <w:color w:val="000000" w:themeColor="text1"/>
              <w:spacing w:val="-2"/>
            </w:rPr>
            <w:t>☐</w:t>
          </w:r>
        </w:sdtContent>
      </w:sdt>
      <w:r w:rsidR="001B79A4" w:rsidRPr="008F12D7">
        <w:rPr>
          <w:rFonts w:cstheme="minorHAnsi"/>
          <w:color w:val="000000" w:themeColor="text1"/>
          <w:spacing w:val="-2"/>
        </w:rPr>
        <w:t>Complete resumes of all the team members involved in the assignment</w:t>
      </w:r>
    </w:p>
    <w:p w14:paraId="74DCE600" w14:textId="6B354055" w:rsidR="001B79A4" w:rsidRDefault="000F08E2" w:rsidP="002C1911">
      <w:pPr>
        <w:suppressAutoHyphens/>
        <w:spacing w:after="0" w:line="240" w:lineRule="auto"/>
        <w:ind w:left="360"/>
        <w:rPr>
          <w:rFonts w:cstheme="minorHAnsi"/>
          <w:color w:val="000000" w:themeColor="text1"/>
          <w:spacing w:val="-2"/>
        </w:rPr>
      </w:pPr>
      <w:sdt>
        <w:sdtPr>
          <w:rPr>
            <w:rFonts w:cstheme="minorHAnsi"/>
            <w:color w:val="000000" w:themeColor="text1"/>
            <w:spacing w:val="-2"/>
          </w:rPr>
          <w:id w:val="1629278250"/>
        </w:sdtPr>
        <w:sdtEndPr/>
        <w:sdtContent>
          <w:r w:rsidR="001B79A4" w:rsidRPr="008F12D7">
            <w:rPr>
              <w:rFonts w:ascii="MS Gothic" w:eastAsia="MS Gothic" w:hAnsi="MS Gothic" w:cstheme="minorHAnsi" w:hint="eastAsia"/>
              <w:color w:val="000000" w:themeColor="text1"/>
              <w:spacing w:val="-2"/>
            </w:rPr>
            <w:t>☐</w:t>
          </w:r>
        </w:sdtContent>
      </w:sdt>
      <w:r w:rsidR="001B79A4" w:rsidRPr="008F12D7">
        <w:rPr>
          <w:rFonts w:cstheme="minorHAnsi"/>
          <w:color w:val="000000" w:themeColor="text1"/>
          <w:spacing w:val="-2"/>
        </w:rPr>
        <w:t>Electronic copies and hyperlinks where available of studies, knowledge products produced under similar assignments and list of dissemination channels</w:t>
      </w:r>
      <w:r w:rsidR="001B79A4">
        <w:rPr>
          <w:rFonts w:cstheme="minorHAnsi"/>
          <w:color w:val="000000" w:themeColor="text1"/>
          <w:spacing w:val="-2"/>
        </w:rPr>
        <w:t xml:space="preserve"> </w:t>
      </w:r>
    </w:p>
    <w:p w14:paraId="74F1EA7F" w14:textId="77777777" w:rsidR="00F641FE" w:rsidRPr="00B8449C" w:rsidRDefault="00F641FE" w:rsidP="002C1911">
      <w:pPr>
        <w:suppressAutoHyphens/>
        <w:spacing w:after="0" w:line="240" w:lineRule="auto"/>
        <w:ind w:left="360"/>
        <w:rPr>
          <w:rFonts w:cstheme="minorHAnsi"/>
          <w:color w:val="000000" w:themeColor="text1"/>
          <w:spacing w:val="-2"/>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B79A4" w:rsidRPr="006A5637" w14:paraId="4486FF88" w14:textId="77777777" w:rsidTr="001B79A4">
        <w:trPr>
          <w:trHeight w:val="302"/>
        </w:trPr>
        <w:tc>
          <w:tcPr>
            <w:tcW w:w="9595" w:type="dxa"/>
            <w:shd w:val="clear" w:color="auto" w:fill="F2F2F2" w:themeFill="background1" w:themeFillShade="F2"/>
          </w:tcPr>
          <w:p w14:paraId="3364FE92" w14:textId="694D15F3" w:rsidR="001B79A4" w:rsidRPr="001149B0" w:rsidRDefault="001B79A4" w:rsidP="002C1911">
            <w:pPr>
              <w:jc w:val="both"/>
              <w:rPr>
                <w:rFonts w:cstheme="minorHAnsi"/>
                <w:b/>
                <w:bCs/>
                <w:lang w:val="en-GB"/>
              </w:rPr>
            </w:pPr>
            <w:r w:rsidRPr="00B8449C">
              <w:rPr>
                <w:rFonts w:cstheme="minorHAnsi"/>
                <w:color w:val="000000" w:themeColor="text1"/>
                <w:spacing w:val="-2"/>
              </w:rPr>
              <w:t xml:space="preserve">   </w:t>
            </w:r>
            <w:r>
              <w:rPr>
                <w:rFonts w:cstheme="minorHAnsi"/>
                <w:b/>
                <w:spacing w:val="-2"/>
              </w:rPr>
              <w:t>SECTION 2</w:t>
            </w:r>
            <w:r w:rsidRPr="001149B0">
              <w:rPr>
                <w:rFonts w:cstheme="minorHAnsi"/>
                <w:b/>
                <w:spacing w:val="-2"/>
              </w:rPr>
              <w:t xml:space="preserve">: </w:t>
            </w:r>
            <w:r w:rsidRPr="00B8449C">
              <w:rPr>
                <w:rFonts w:cstheme="minorHAnsi"/>
                <w:b/>
              </w:rPr>
              <w:t>SPE</w:t>
            </w:r>
            <w:r>
              <w:rPr>
                <w:rFonts w:cstheme="minorHAnsi"/>
                <w:b/>
              </w:rPr>
              <w:t>CIFIC EXPERIENCE FOR THE ASSIGN</w:t>
            </w:r>
            <w:r w:rsidRPr="00B8449C">
              <w:rPr>
                <w:rFonts w:cstheme="minorHAnsi"/>
                <w:b/>
              </w:rPr>
              <w:t>MENT</w:t>
            </w:r>
          </w:p>
        </w:tc>
      </w:tr>
    </w:tbl>
    <w:p w14:paraId="0A05CBBE" w14:textId="77777777" w:rsidR="001B79A4" w:rsidRPr="00EE668A" w:rsidRDefault="001B79A4" w:rsidP="002C1911">
      <w:pPr>
        <w:pStyle w:val="ListParagraph"/>
        <w:spacing w:after="0" w:line="240" w:lineRule="auto"/>
        <w:ind w:left="360"/>
        <w:rPr>
          <w:rFonts w:cstheme="minorHAnsi"/>
          <w:lang w:val="en-CA"/>
        </w:rPr>
      </w:pPr>
    </w:p>
    <w:p w14:paraId="1B65E881" w14:textId="1A59B05A" w:rsidR="001B79A4" w:rsidRDefault="001B79A4" w:rsidP="002C1911">
      <w:pPr>
        <w:pStyle w:val="ListParagraph"/>
        <w:widowControl w:val="0"/>
        <w:numPr>
          <w:ilvl w:val="0"/>
          <w:numId w:val="12"/>
        </w:numPr>
        <w:overflowPunct w:val="0"/>
        <w:adjustRightInd w:val="0"/>
        <w:spacing w:after="0" w:line="240" w:lineRule="auto"/>
        <w:rPr>
          <w:rFonts w:cstheme="minorHAnsi"/>
        </w:rPr>
      </w:pPr>
      <w:r w:rsidRPr="004A7A03">
        <w:rPr>
          <w:rFonts w:cstheme="minorHAnsi"/>
        </w:rPr>
        <w:t xml:space="preserve">Please describe your organization’s experience in producing </w:t>
      </w:r>
      <w:r w:rsidRPr="00A0270C">
        <w:rPr>
          <w:rFonts w:cstheme="minorHAnsi"/>
          <w:b/>
        </w:rPr>
        <w:t>similar</w:t>
      </w:r>
      <w:r w:rsidRPr="004A7A03">
        <w:rPr>
          <w:rFonts w:cstheme="minorHAnsi"/>
        </w:rPr>
        <w:t xml:space="preserve"> </w:t>
      </w:r>
      <w:r w:rsidR="007070D5">
        <w:rPr>
          <w:rFonts w:cstheme="minorHAnsi"/>
        </w:rPr>
        <w:t xml:space="preserve">remittance </w:t>
      </w:r>
      <w:r w:rsidRPr="004A7A03">
        <w:rPr>
          <w:rFonts w:cstheme="minorHAnsi"/>
        </w:rPr>
        <w:t>project</w:t>
      </w:r>
      <w:r>
        <w:rPr>
          <w:rFonts w:cstheme="minorHAnsi"/>
        </w:rPr>
        <w:t>s</w:t>
      </w:r>
      <w:r w:rsidRPr="004A7A03">
        <w:rPr>
          <w:rFonts w:cstheme="minorHAnsi"/>
        </w:rPr>
        <w:t xml:space="preserve">. </w:t>
      </w:r>
      <w:r>
        <w:rPr>
          <w:rFonts w:cstheme="minorHAnsi"/>
        </w:rPr>
        <w:t xml:space="preserve">For each </w:t>
      </w:r>
      <w:r w:rsidRPr="004A7A03">
        <w:rPr>
          <w:rFonts w:cstheme="minorHAnsi"/>
        </w:rPr>
        <w:t xml:space="preserve">one, make sure you describe the following (maximum </w:t>
      </w:r>
      <w:r>
        <w:rPr>
          <w:rFonts w:cstheme="minorHAnsi"/>
        </w:rPr>
        <w:t xml:space="preserve">1 page </w:t>
      </w:r>
      <w:r w:rsidRPr="004A7A03">
        <w:rPr>
          <w:rFonts w:cstheme="minorHAnsi"/>
        </w:rPr>
        <w:t>per project</w:t>
      </w:r>
      <w:r>
        <w:rPr>
          <w:rFonts w:cstheme="minorHAnsi"/>
        </w:rPr>
        <w:t xml:space="preserve"> up to 5 projects</w:t>
      </w:r>
      <w:r w:rsidRPr="004A7A03">
        <w:rPr>
          <w:rFonts w:cstheme="minorHAnsi"/>
        </w:rPr>
        <w:t xml:space="preserve">): </w:t>
      </w:r>
    </w:p>
    <w:p w14:paraId="2F956459" w14:textId="77777777" w:rsidR="001B79A4" w:rsidRPr="005D05D3" w:rsidRDefault="001B79A4" w:rsidP="002C1911">
      <w:pPr>
        <w:pStyle w:val="ListParagraph"/>
        <w:widowControl w:val="0"/>
        <w:numPr>
          <w:ilvl w:val="0"/>
          <w:numId w:val="14"/>
        </w:numPr>
        <w:overflowPunct w:val="0"/>
        <w:adjustRightInd w:val="0"/>
        <w:spacing w:after="0" w:line="240" w:lineRule="auto"/>
        <w:rPr>
          <w:rFonts w:cstheme="minorHAnsi"/>
        </w:rPr>
      </w:pPr>
      <w:r w:rsidRPr="005D05D3">
        <w:rPr>
          <w:rFonts w:cstheme="minorHAnsi"/>
          <w:color w:val="000000" w:themeColor="text1"/>
          <w:spacing w:val="-2"/>
        </w:rPr>
        <w:t>Name of the project (website if applicable)</w:t>
      </w:r>
      <w:r>
        <w:rPr>
          <w:rFonts w:cstheme="minorHAnsi"/>
          <w:color w:val="000000" w:themeColor="text1"/>
          <w:spacing w:val="-2"/>
        </w:rPr>
        <w:t>;</w:t>
      </w:r>
      <w:r w:rsidRPr="005D05D3">
        <w:rPr>
          <w:rFonts w:cstheme="minorHAnsi"/>
          <w:color w:val="000000" w:themeColor="text1"/>
          <w:spacing w:val="-2"/>
        </w:rPr>
        <w:tab/>
      </w:r>
    </w:p>
    <w:p w14:paraId="113768C0" w14:textId="77777777" w:rsidR="001B79A4" w:rsidRPr="004A7A03" w:rsidRDefault="001B79A4" w:rsidP="002C1911">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Client/Funder (if applicable)</w:t>
      </w:r>
      <w:r>
        <w:rPr>
          <w:rFonts w:cstheme="minorHAnsi"/>
          <w:color w:val="000000" w:themeColor="text1"/>
          <w:spacing w:val="-2"/>
        </w:rPr>
        <w:t>;</w:t>
      </w:r>
      <w:r w:rsidRPr="004A7A03">
        <w:rPr>
          <w:rFonts w:cstheme="minorHAnsi"/>
          <w:color w:val="000000" w:themeColor="text1"/>
          <w:spacing w:val="-2"/>
        </w:rPr>
        <w:t xml:space="preserve"> </w:t>
      </w:r>
    </w:p>
    <w:p w14:paraId="15BA4CFE" w14:textId="77777777" w:rsidR="001B79A4" w:rsidRDefault="001B79A4" w:rsidP="002C1911">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Grant/Contract value</w:t>
      </w:r>
      <w:r>
        <w:rPr>
          <w:rFonts w:cstheme="minorHAnsi"/>
          <w:color w:val="000000" w:themeColor="text1"/>
          <w:spacing w:val="-2"/>
        </w:rPr>
        <w:t>;</w:t>
      </w:r>
      <w:r w:rsidRPr="004A7A03">
        <w:rPr>
          <w:rFonts w:cstheme="minorHAnsi"/>
          <w:color w:val="000000" w:themeColor="text1"/>
          <w:spacing w:val="-2"/>
        </w:rPr>
        <w:t xml:space="preserve"> </w:t>
      </w:r>
    </w:p>
    <w:p w14:paraId="27286B71" w14:textId="77777777" w:rsidR="001B79A4" w:rsidRPr="004A7A03" w:rsidRDefault="001B79A4" w:rsidP="002C1911">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Pr>
          <w:rFonts w:cstheme="minorHAnsi"/>
          <w:lang w:val="en-CA"/>
        </w:rPr>
        <w:t>D</w:t>
      </w:r>
      <w:r w:rsidRPr="00B8449C">
        <w:rPr>
          <w:rFonts w:cstheme="minorHAnsi"/>
          <w:lang w:val="en-CA"/>
        </w:rPr>
        <w:t xml:space="preserve">escription of the </w:t>
      </w:r>
      <w:r w:rsidRPr="00B8449C">
        <w:rPr>
          <w:rFonts w:cstheme="minorHAnsi"/>
          <w:b/>
          <w:lang w:val="en-CA"/>
        </w:rPr>
        <w:t>approach/methodology</w:t>
      </w:r>
      <w:r>
        <w:rPr>
          <w:rFonts w:cstheme="minorHAnsi"/>
          <w:b/>
          <w:lang w:val="en-CA"/>
        </w:rPr>
        <w:t>;</w:t>
      </w:r>
    </w:p>
    <w:p w14:paraId="54AE863F" w14:textId="77777777" w:rsidR="001B79A4" w:rsidRPr="004A7A03" w:rsidRDefault="001B79A4" w:rsidP="002C1911">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 xml:space="preserve">Types of </w:t>
      </w:r>
      <w:r w:rsidRPr="004A7A03">
        <w:rPr>
          <w:rFonts w:cstheme="minorHAnsi"/>
          <w:b/>
          <w:color w:val="000000" w:themeColor="text1"/>
          <w:spacing w:val="-2"/>
        </w:rPr>
        <w:t>outputs</w:t>
      </w:r>
      <w:r>
        <w:rPr>
          <w:rFonts w:cstheme="minorHAnsi"/>
          <w:color w:val="000000" w:themeColor="text1"/>
          <w:spacing w:val="-2"/>
        </w:rPr>
        <w:t>/</w:t>
      </w:r>
      <w:r w:rsidRPr="004A7A03">
        <w:rPr>
          <w:rFonts w:cstheme="minorHAnsi"/>
          <w:b/>
          <w:color w:val="000000" w:themeColor="text1"/>
          <w:spacing w:val="-2"/>
        </w:rPr>
        <w:t>deliverables</w:t>
      </w:r>
      <w:r w:rsidRPr="004A7A03">
        <w:rPr>
          <w:rFonts w:cstheme="minorHAnsi"/>
          <w:color w:val="000000" w:themeColor="text1"/>
          <w:spacing w:val="-2"/>
        </w:rPr>
        <w:t xml:space="preserve"> produced</w:t>
      </w:r>
      <w:r>
        <w:rPr>
          <w:rFonts w:cstheme="minorHAnsi"/>
          <w:color w:val="000000" w:themeColor="text1"/>
          <w:spacing w:val="-2"/>
        </w:rPr>
        <w:t xml:space="preserve"> and </w:t>
      </w:r>
      <w:r w:rsidRPr="004A7A03">
        <w:rPr>
          <w:rFonts w:cstheme="minorHAnsi"/>
          <w:color w:val="000000" w:themeColor="text1"/>
          <w:spacing w:val="-2"/>
        </w:rPr>
        <w:t>activities undertaken</w:t>
      </w:r>
      <w:r>
        <w:rPr>
          <w:rFonts w:cstheme="minorHAnsi"/>
          <w:color w:val="000000" w:themeColor="text1"/>
          <w:spacing w:val="-2"/>
        </w:rPr>
        <w:t>;</w:t>
      </w:r>
    </w:p>
    <w:p w14:paraId="46610191" w14:textId="77777777" w:rsidR="001B79A4" w:rsidRDefault="001B79A4" w:rsidP="002C1911">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 xml:space="preserve">Tools used </w:t>
      </w:r>
      <w:r>
        <w:rPr>
          <w:rFonts w:cstheme="minorHAnsi"/>
          <w:color w:val="000000" w:themeColor="text1"/>
          <w:spacing w:val="-2"/>
        </w:rPr>
        <w:t>or developed (dashboards, maps, etc.);</w:t>
      </w:r>
      <w:r w:rsidRPr="004A7A03">
        <w:rPr>
          <w:rFonts w:cstheme="minorHAnsi"/>
          <w:color w:val="000000" w:themeColor="text1"/>
          <w:spacing w:val="-2"/>
        </w:rPr>
        <w:t xml:space="preserve"> </w:t>
      </w:r>
    </w:p>
    <w:p w14:paraId="1285F9FC" w14:textId="77777777" w:rsidR="001B79A4" w:rsidRPr="004A7A03" w:rsidRDefault="001B79A4" w:rsidP="002C1911">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Pr>
          <w:rFonts w:cstheme="minorHAnsi"/>
          <w:color w:val="000000" w:themeColor="text1"/>
          <w:spacing w:val="-2"/>
        </w:rPr>
        <w:t>Results of project for client, if known;</w:t>
      </w:r>
    </w:p>
    <w:p w14:paraId="38D3F803" w14:textId="77777777" w:rsidR="001B79A4" w:rsidRPr="004A7A03" w:rsidRDefault="001B79A4" w:rsidP="002C1911">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Time it took you to complete the assignment</w:t>
      </w:r>
      <w:r>
        <w:rPr>
          <w:rFonts w:cstheme="minorHAnsi"/>
          <w:color w:val="000000" w:themeColor="text1"/>
          <w:spacing w:val="-2"/>
        </w:rPr>
        <w:t>, dates, location;</w:t>
      </w:r>
    </w:p>
    <w:p w14:paraId="36DE5F29" w14:textId="77777777" w:rsidR="001B79A4" w:rsidRPr="004A7A03" w:rsidRDefault="001B79A4" w:rsidP="002C1911">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Number of people and names of the staff that participated in the assignment</w:t>
      </w:r>
      <w:r>
        <w:rPr>
          <w:rFonts w:cstheme="minorHAnsi"/>
          <w:color w:val="000000" w:themeColor="text1"/>
          <w:spacing w:val="-2"/>
        </w:rPr>
        <w:t>;</w:t>
      </w:r>
    </w:p>
    <w:p w14:paraId="0BF57A18" w14:textId="77777777" w:rsidR="001B79A4" w:rsidRPr="004A7A03" w:rsidRDefault="001B79A4" w:rsidP="002C1911">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Knowledge product production and dissemination strategy of the assignment</w:t>
      </w:r>
      <w:r>
        <w:rPr>
          <w:rFonts w:cstheme="minorHAnsi"/>
          <w:color w:val="000000" w:themeColor="text1"/>
          <w:spacing w:val="-2"/>
        </w:rPr>
        <w:t>;</w:t>
      </w:r>
      <w:r w:rsidRPr="004A7A03">
        <w:rPr>
          <w:rFonts w:cstheme="minorHAnsi"/>
          <w:color w:val="000000" w:themeColor="text1"/>
          <w:spacing w:val="-2"/>
        </w:rPr>
        <w:t xml:space="preserve">       </w:t>
      </w:r>
    </w:p>
    <w:p w14:paraId="6359A828" w14:textId="77777777" w:rsidR="001B79A4" w:rsidRPr="004A7A03" w:rsidRDefault="001B79A4" w:rsidP="002C1911">
      <w:pPr>
        <w:pStyle w:val="ListParagraph"/>
        <w:widowControl w:val="0"/>
        <w:numPr>
          <w:ilvl w:val="0"/>
          <w:numId w:val="13"/>
        </w:numPr>
        <w:suppressAutoHyphens/>
        <w:overflowPunct w:val="0"/>
        <w:adjustRightInd w:val="0"/>
        <w:spacing w:after="0" w:line="240" w:lineRule="auto"/>
        <w:rPr>
          <w:rFonts w:cstheme="minorHAnsi"/>
        </w:rPr>
      </w:pPr>
      <w:r w:rsidRPr="004A7A03">
        <w:rPr>
          <w:rFonts w:cstheme="minorHAnsi"/>
          <w:color w:val="000000" w:themeColor="text1"/>
          <w:spacing w:val="-2"/>
        </w:rPr>
        <w:t>References, contact details</w:t>
      </w:r>
      <w:r>
        <w:rPr>
          <w:rFonts w:cstheme="minorHAnsi"/>
          <w:color w:val="000000" w:themeColor="text1"/>
          <w:spacing w:val="-2"/>
        </w:rPr>
        <w:t xml:space="preserve"> (name, position, phone number, email);</w:t>
      </w:r>
      <w:r w:rsidRPr="004A7A03">
        <w:rPr>
          <w:rFonts w:cstheme="minorHAnsi"/>
        </w:rPr>
        <w:t xml:space="preserve"> </w:t>
      </w:r>
    </w:p>
    <w:p w14:paraId="019504A4" w14:textId="77777777" w:rsidR="001B79A4" w:rsidRDefault="001B79A4" w:rsidP="002C1911">
      <w:pPr>
        <w:spacing w:after="0" w:line="240" w:lineRule="auto"/>
        <w:rPr>
          <w:rFonts w:cstheme="minorHAnsi"/>
          <w:b/>
          <w:lang w:val="en-CA"/>
        </w:rPr>
      </w:pPr>
    </w:p>
    <w:p w14:paraId="4CDFAF97" w14:textId="700DAFBA" w:rsidR="001B79A4" w:rsidRDefault="001B79A4" w:rsidP="002C1911">
      <w:pPr>
        <w:pStyle w:val="ListParagraph"/>
        <w:widowControl w:val="0"/>
        <w:numPr>
          <w:ilvl w:val="0"/>
          <w:numId w:val="12"/>
        </w:numPr>
        <w:overflowPunct w:val="0"/>
        <w:adjustRightInd w:val="0"/>
        <w:spacing w:after="0" w:line="240" w:lineRule="auto"/>
        <w:rPr>
          <w:rFonts w:cstheme="minorHAnsi"/>
        </w:rPr>
      </w:pPr>
      <w:r>
        <w:rPr>
          <w:rFonts w:cstheme="minorHAnsi"/>
        </w:rPr>
        <w:lastRenderedPageBreak/>
        <w:t>The applicant should</w:t>
      </w:r>
      <w:r w:rsidRPr="003F79DF">
        <w:rPr>
          <w:rFonts w:cstheme="minorHAnsi"/>
        </w:rPr>
        <w:t xml:space="preserve"> describe your organization’s exper</w:t>
      </w:r>
      <w:r>
        <w:rPr>
          <w:rFonts w:cstheme="minorHAnsi"/>
        </w:rPr>
        <w:t xml:space="preserve">tise </w:t>
      </w:r>
      <w:r w:rsidR="00CD31CE">
        <w:rPr>
          <w:rFonts w:cstheme="minorHAnsi"/>
        </w:rPr>
        <w:t xml:space="preserve">in working </w:t>
      </w:r>
      <w:r>
        <w:rPr>
          <w:rFonts w:cstheme="minorHAnsi"/>
        </w:rPr>
        <w:t xml:space="preserve">with </w:t>
      </w:r>
      <w:r w:rsidR="00CD31CE">
        <w:rPr>
          <w:rFonts w:cstheme="minorHAnsi"/>
        </w:rPr>
        <w:t>refugees and forcibly displaced</w:t>
      </w:r>
      <w:r>
        <w:rPr>
          <w:rFonts w:cstheme="minorHAnsi"/>
        </w:rPr>
        <w:t xml:space="preserve">, and the key insights, lessons learned or other takeaways from this work not mentioned in no. 12 above. (maximum 6 pages)   </w:t>
      </w:r>
    </w:p>
    <w:p w14:paraId="3C600D8C" w14:textId="180BED3D" w:rsidR="001B79A4" w:rsidRDefault="001B79A4" w:rsidP="002C1911">
      <w:pPr>
        <w:pStyle w:val="ListParagraph"/>
        <w:widowControl w:val="0"/>
        <w:numPr>
          <w:ilvl w:val="1"/>
          <w:numId w:val="12"/>
        </w:numPr>
        <w:overflowPunct w:val="0"/>
        <w:adjustRightInd w:val="0"/>
        <w:spacing w:after="0" w:line="240" w:lineRule="auto"/>
        <w:rPr>
          <w:rFonts w:cstheme="minorHAnsi"/>
        </w:rPr>
      </w:pPr>
      <w:r>
        <w:rPr>
          <w:rFonts w:cstheme="minorHAnsi"/>
        </w:rPr>
        <w:t xml:space="preserve">Experience working in </w:t>
      </w:r>
      <w:r w:rsidR="00CA0354">
        <w:rPr>
          <w:rFonts w:cstheme="minorHAnsi"/>
        </w:rPr>
        <w:t>DRC</w:t>
      </w:r>
      <w:r w:rsidR="00CD31CE">
        <w:rPr>
          <w:rFonts w:cstheme="minorHAnsi"/>
        </w:rPr>
        <w:t xml:space="preserve"> or East Africa</w:t>
      </w:r>
    </w:p>
    <w:p w14:paraId="4BF4830F" w14:textId="1B1BFB83" w:rsidR="001B79A4" w:rsidRDefault="001B79A4" w:rsidP="002C1911">
      <w:pPr>
        <w:pStyle w:val="ListParagraph"/>
        <w:widowControl w:val="0"/>
        <w:numPr>
          <w:ilvl w:val="1"/>
          <w:numId w:val="12"/>
        </w:numPr>
        <w:overflowPunct w:val="0"/>
        <w:adjustRightInd w:val="0"/>
        <w:spacing w:after="0" w:line="240" w:lineRule="auto"/>
        <w:rPr>
          <w:rFonts w:cstheme="minorHAnsi"/>
        </w:rPr>
      </w:pPr>
      <w:r>
        <w:rPr>
          <w:rFonts w:cstheme="minorHAnsi"/>
        </w:rPr>
        <w:t xml:space="preserve">Experience in </w:t>
      </w:r>
      <w:r w:rsidR="00CD31CE">
        <w:rPr>
          <w:rFonts w:cstheme="minorHAnsi"/>
        </w:rPr>
        <w:t>financial inclusion</w:t>
      </w:r>
    </w:p>
    <w:p w14:paraId="7E54B00F" w14:textId="3071ACBA" w:rsidR="001B79A4" w:rsidRDefault="001B79A4" w:rsidP="002C1911">
      <w:pPr>
        <w:pStyle w:val="ListParagraph"/>
        <w:widowControl w:val="0"/>
        <w:numPr>
          <w:ilvl w:val="1"/>
          <w:numId w:val="12"/>
        </w:numPr>
        <w:overflowPunct w:val="0"/>
        <w:adjustRightInd w:val="0"/>
        <w:spacing w:after="0" w:line="240" w:lineRule="auto"/>
        <w:rPr>
          <w:rFonts w:cstheme="minorHAnsi"/>
        </w:rPr>
      </w:pPr>
      <w:r>
        <w:rPr>
          <w:rFonts w:cstheme="minorHAnsi"/>
        </w:rPr>
        <w:t xml:space="preserve">Experience with </w:t>
      </w:r>
      <w:r w:rsidR="00CD31CE">
        <w:rPr>
          <w:rFonts w:cstheme="minorHAnsi"/>
        </w:rPr>
        <w:t>refugees and forcibly displaced in the camps and urban communities</w:t>
      </w:r>
    </w:p>
    <w:p w14:paraId="11F338F2" w14:textId="6E05FD0F" w:rsidR="001B79A4" w:rsidRDefault="001B79A4" w:rsidP="002C1911">
      <w:pPr>
        <w:pStyle w:val="ListParagraph"/>
        <w:widowControl w:val="0"/>
        <w:numPr>
          <w:ilvl w:val="1"/>
          <w:numId w:val="12"/>
        </w:numPr>
        <w:overflowPunct w:val="0"/>
        <w:adjustRightInd w:val="0"/>
        <w:spacing w:after="0" w:line="240" w:lineRule="auto"/>
        <w:rPr>
          <w:rFonts w:cstheme="minorHAnsi"/>
        </w:rPr>
      </w:pPr>
      <w:r>
        <w:rPr>
          <w:rFonts w:cstheme="minorHAnsi"/>
        </w:rPr>
        <w:t xml:space="preserve">Exposure and initiatives in digital </w:t>
      </w:r>
      <w:r w:rsidR="00CD31CE">
        <w:rPr>
          <w:rFonts w:cstheme="minorHAnsi"/>
        </w:rPr>
        <w:t xml:space="preserve">remittance channels and digital </w:t>
      </w:r>
      <w:r>
        <w:rPr>
          <w:rFonts w:cstheme="minorHAnsi"/>
        </w:rPr>
        <w:t>f</w:t>
      </w:r>
      <w:r w:rsidR="00CD31CE">
        <w:rPr>
          <w:rFonts w:cstheme="minorHAnsi"/>
        </w:rPr>
        <w:t>inancial services</w:t>
      </w:r>
    </w:p>
    <w:p w14:paraId="3ADC5B61" w14:textId="77777777" w:rsidR="001B79A4" w:rsidRDefault="001B79A4" w:rsidP="002C1911">
      <w:pPr>
        <w:pStyle w:val="ListParagraph"/>
        <w:spacing w:after="0" w:line="240" w:lineRule="auto"/>
        <w:ind w:left="1080"/>
        <w:rPr>
          <w:rFonts w:cstheme="minorHAnsi"/>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B79A4" w:rsidRPr="006A5637" w14:paraId="499F08FF" w14:textId="77777777" w:rsidTr="001B79A4">
        <w:trPr>
          <w:trHeight w:val="302"/>
        </w:trPr>
        <w:tc>
          <w:tcPr>
            <w:tcW w:w="9595" w:type="dxa"/>
            <w:shd w:val="clear" w:color="auto" w:fill="F2F2F2" w:themeFill="background1" w:themeFillShade="F2"/>
          </w:tcPr>
          <w:p w14:paraId="4F09E4E5" w14:textId="77777777" w:rsidR="001B79A4" w:rsidRPr="001149B0" w:rsidRDefault="001B79A4" w:rsidP="002C1911">
            <w:pPr>
              <w:jc w:val="both"/>
              <w:rPr>
                <w:rFonts w:cstheme="minorHAnsi"/>
                <w:b/>
                <w:bCs/>
                <w:lang w:val="en-GB"/>
              </w:rPr>
            </w:pPr>
            <w:r>
              <w:rPr>
                <w:rFonts w:cstheme="minorHAnsi"/>
                <w:b/>
                <w:spacing w:val="-2"/>
              </w:rPr>
              <w:t>SECTION 3</w:t>
            </w:r>
            <w:r w:rsidRPr="001149B0">
              <w:rPr>
                <w:rFonts w:cstheme="minorHAnsi"/>
                <w:b/>
                <w:spacing w:val="-2"/>
              </w:rPr>
              <w:t xml:space="preserve">: </w:t>
            </w:r>
            <w:r w:rsidRPr="00B8449C">
              <w:rPr>
                <w:rFonts w:cstheme="minorHAnsi"/>
                <w:b/>
              </w:rPr>
              <w:t>APPR</w:t>
            </w:r>
            <w:r>
              <w:rPr>
                <w:rFonts w:cstheme="minorHAnsi"/>
                <w:b/>
              </w:rPr>
              <w:t>OACH AND IMPLEMENTATION PLAN (2</w:t>
            </w:r>
            <w:r w:rsidRPr="00B8449C">
              <w:rPr>
                <w:rFonts w:cstheme="minorHAnsi"/>
                <w:b/>
              </w:rPr>
              <w:t xml:space="preserve"> pages)</w:t>
            </w:r>
          </w:p>
        </w:tc>
      </w:tr>
    </w:tbl>
    <w:p w14:paraId="7528F660" w14:textId="77777777" w:rsidR="001B79A4" w:rsidRPr="00EE668A" w:rsidRDefault="001B79A4" w:rsidP="002C1911">
      <w:pPr>
        <w:pStyle w:val="ListParagraph"/>
        <w:spacing w:after="0" w:line="240" w:lineRule="auto"/>
        <w:ind w:left="360"/>
        <w:rPr>
          <w:rFonts w:cstheme="minorHAnsi"/>
          <w:lang w:val="en-CA"/>
        </w:rPr>
      </w:pPr>
    </w:p>
    <w:p w14:paraId="3F80B59D" w14:textId="77777777" w:rsidR="001B79A4" w:rsidRDefault="001B79A4" w:rsidP="002C1911">
      <w:pPr>
        <w:pStyle w:val="ListParagraph"/>
        <w:widowControl w:val="0"/>
        <w:numPr>
          <w:ilvl w:val="0"/>
          <w:numId w:val="12"/>
        </w:numPr>
        <w:overflowPunct w:val="0"/>
        <w:adjustRightInd w:val="0"/>
        <w:spacing w:after="0" w:line="240" w:lineRule="auto"/>
        <w:rPr>
          <w:rFonts w:cstheme="minorHAnsi"/>
          <w:b/>
          <w:lang w:val="en-CA"/>
        </w:rPr>
      </w:pPr>
      <w:r>
        <w:rPr>
          <w:rFonts w:cstheme="minorHAnsi"/>
          <w:b/>
          <w:lang w:val="en-CA"/>
        </w:rPr>
        <w:t xml:space="preserve">Approach to Scope of Work and Proposed Deliverables </w:t>
      </w:r>
    </w:p>
    <w:p w14:paraId="47C421E0" w14:textId="77777777" w:rsidR="001B79A4" w:rsidRDefault="001B79A4" w:rsidP="002C1911">
      <w:pPr>
        <w:pStyle w:val="ListParagraph"/>
        <w:spacing w:after="0" w:line="240" w:lineRule="auto"/>
        <w:ind w:left="360"/>
        <w:rPr>
          <w:rFonts w:cstheme="minorHAnsi"/>
          <w:lang w:val="en-CA"/>
        </w:rPr>
      </w:pPr>
      <w:r>
        <w:rPr>
          <w:rFonts w:cstheme="minorHAnsi"/>
          <w:lang w:val="en-CA"/>
        </w:rPr>
        <w:t xml:space="preserve">The applicants should propose a scope of work.  As noted the applicant may suggest an alternative scope of work and / or deliverables that achieves the same objectives.  </w:t>
      </w:r>
    </w:p>
    <w:p w14:paraId="4A54600C" w14:textId="77777777" w:rsidR="001B79A4" w:rsidRDefault="001B79A4" w:rsidP="002C1911">
      <w:pPr>
        <w:pStyle w:val="ListParagraph"/>
        <w:spacing w:after="0" w:line="240" w:lineRule="auto"/>
        <w:ind w:left="1800"/>
        <w:rPr>
          <w:rFonts w:cstheme="minorHAnsi"/>
          <w:lang w:val="en-CA"/>
        </w:rPr>
      </w:pPr>
    </w:p>
    <w:p w14:paraId="21F585C0" w14:textId="77777777" w:rsidR="001B79A4" w:rsidRPr="00D33755" w:rsidRDefault="001B79A4" w:rsidP="002C1911">
      <w:pPr>
        <w:pStyle w:val="ListParagraph"/>
        <w:spacing w:after="0" w:line="240" w:lineRule="auto"/>
        <w:ind w:left="360"/>
        <w:rPr>
          <w:rFonts w:cstheme="minorHAnsi"/>
          <w:lang w:val="en-CA"/>
        </w:rPr>
      </w:pPr>
      <w:r>
        <w:rPr>
          <w:rFonts w:cstheme="minorHAnsi"/>
          <w:lang w:val="en-CA"/>
        </w:rPr>
        <w:t xml:space="preserve">Highlight the type of support or guidance you would need from UNCDF.  </w:t>
      </w:r>
    </w:p>
    <w:p w14:paraId="6318E4F9" w14:textId="77777777" w:rsidR="001B79A4" w:rsidRPr="00224623" w:rsidRDefault="001B79A4" w:rsidP="002C1911">
      <w:pPr>
        <w:spacing w:after="0" w:line="240" w:lineRule="auto"/>
        <w:rPr>
          <w:rFonts w:cstheme="minorHAnsi"/>
          <w:iCs/>
        </w:rPr>
      </w:pPr>
    </w:p>
    <w:p w14:paraId="4D151693" w14:textId="77777777" w:rsidR="001B79A4" w:rsidRPr="00182166" w:rsidRDefault="001B79A4" w:rsidP="002C1911">
      <w:pPr>
        <w:pStyle w:val="ListParagraph"/>
        <w:widowControl w:val="0"/>
        <w:numPr>
          <w:ilvl w:val="0"/>
          <w:numId w:val="12"/>
        </w:numPr>
        <w:overflowPunct w:val="0"/>
        <w:adjustRightInd w:val="0"/>
        <w:spacing w:after="0" w:line="240" w:lineRule="auto"/>
        <w:rPr>
          <w:rFonts w:cstheme="minorHAnsi"/>
          <w:b/>
          <w:lang w:val="en-CA"/>
        </w:rPr>
      </w:pPr>
      <w:r w:rsidRPr="00182166">
        <w:rPr>
          <w:rFonts w:cstheme="minorHAnsi"/>
          <w:b/>
          <w:lang w:val="en-CA"/>
        </w:rPr>
        <w:t xml:space="preserve">Approach to the </w:t>
      </w:r>
      <w:r>
        <w:rPr>
          <w:rFonts w:cstheme="minorHAnsi"/>
          <w:b/>
          <w:lang w:val="en-CA"/>
        </w:rPr>
        <w:t>Implementation and working with UNCDF</w:t>
      </w:r>
    </w:p>
    <w:p w14:paraId="3D0FD161" w14:textId="77777777" w:rsidR="001B79A4" w:rsidRPr="00224623" w:rsidRDefault="001B79A4" w:rsidP="002C1911">
      <w:pPr>
        <w:pStyle w:val="ListParagraph"/>
        <w:spacing w:after="0" w:line="240" w:lineRule="auto"/>
        <w:ind w:left="360"/>
        <w:rPr>
          <w:rFonts w:cstheme="minorHAnsi"/>
          <w:lang w:val="en-CA"/>
        </w:rPr>
      </w:pPr>
      <w:r>
        <w:rPr>
          <w:rFonts w:cstheme="minorHAnsi"/>
          <w:lang w:val="en-CA"/>
        </w:rPr>
        <w:t xml:space="preserve">The applicant should provide a </w:t>
      </w:r>
      <w:r w:rsidRPr="001149B0">
        <w:rPr>
          <w:rFonts w:cstheme="minorHAnsi"/>
          <w:lang w:val="en-CA"/>
        </w:rPr>
        <w:t xml:space="preserve">detailed description of </w:t>
      </w:r>
      <w:r>
        <w:rPr>
          <w:rFonts w:cstheme="minorHAnsi"/>
          <w:lang w:val="en-CA"/>
        </w:rPr>
        <w:t xml:space="preserve">how the </w:t>
      </w:r>
      <w:r w:rsidRPr="001149B0">
        <w:rPr>
          <w:rFonts w:cstheme="minorHAnsi"/>
          <w:lang w:val="en-CA"/>
        </w:rPr>
        <w:t xml:space="preserve">applicant will plan, </w:t>
      </w:r>
      <w:r>
        <w:rPr>
          <w:rFonts w:cstheme="minorHAnsi"/>
          <w:lang w:val="en-CA"/>
        </w:rPr>
        <w:t xml:space="preserve">implement and deliver the overall project. Indicate the type of team, resources that the applicant will provide, how it will organize itself for the work.  Pay specific attention to the </w:t>
      </w:r>
      <w:r w:rsidRPr="001149B0">
        <w:rPr>
          <w:rFonts w:cstheme="minorHAnsi"/>
          <w:lang w:val="en-CA"/>
        </w:rPr>
        <w:t xml:space="preserve">appropriateness to local conditions and project environment. </w:t>
      </w:r>
      <w:r>
        <w:rPr>
          <w:rFonts w:cstheme="minorHAnsi"/>
          <w:lang w:val="en-CA"/>
        </w:rPr>
        <w:t xml:space="preserve"> Highlight the support it would need from UNCDF.  </w:t>
      </w:r>
      <w:r>
        <w:rPr>
          <w:rFonts w:cstheme="minorHAnsi"/>
          <w:lang w:val="en-CA"/>
        </w:rPr>
        <w:br/>
      </w:r>
    </w:p>
    <w:p w14:paraId="22E0571F" w14:textId="77777777" w:rsidR="001B79A4" w:rsidRPr="00182166" w:rsidRDefault="001B79A4" w:rsidP="002C1911">
      <w:pPr>
        <w:pStyle w:val="ListParagraph"/>
        <w:widowControl w:val="0"/>
        <w:numPr>
          <w:ilvl w:val="0"/>
          <w:numId w:val="12"/>
        </w:numPr>
        <w:overflowPunct w:val="0"/>
        <w:adjustRightInd w:val="0"/>
        <w:spacing w:after="0" w:line="240" w:lineRule="auto"/>
        <w:rPr>
          <w:rFonts w:cstheme="minorHAnsi"/>
          <w:b/>
          <w:lang w:val="en-CA"/>
        </w:rPr>
      </w:pPr>
      <w:r w:rsidRPr="00182166">
        <w:rPr>
          <w:rFonts w:cstheme="minorHAnsi"/>
          <w:b/>
          <w:lang w:val="en-CA"/>
        </w:rPr>
        <w:t>Implementati</w:t>
      </w:r>
      <w:r>
        <w:rPr>
          <w:rFonts w:cstheme="minorHAnsi"/>
          <w:b/>
          <w:lang w:val="en-CA"/>
        </w:rPr>
        <w:t>on Timelines</w:t>
      </w:r>
    </w:p>
    <w:p w14:paraId="137B14C9" w14:textId="07988317" w:rsidR="001B79A4" w:rsidRPr="001149B0" w:rsidRDefault="001B79A4" w:rsidP="002C1911">
      <w:pPr>
        <w:pStyle w:val="ListParagraph"/>
        <w:spacing w:after="0" w:line="240" w:lineRule="auto"/>
        <w:ind w:left="360"/>
        <w:rPr>
          <w:rFonts w:cstheme="minorHAnsi"/>
          <w:lang w:val="en-CA"/>
        </w:rPr>
      </w:pPr>
      <w:r>
        <w:rPr>
          <w:rFonts w:cstheme="minorHAnsi"/>
          <w:lang w:val="en-CA"/>
        </w:rPr>
        <w:t>The a</w:t>
      </w:r>
      <w:r w:rsidRPr="00182166">
        <w:rPr>
          <w:rFonts w:cstheme="minorHAnsi"/>
          <w:lang w:val="en-CA"/>
        </w:rPr>
        <w:t xml:space="preserve">pplicant shall submit a Gantt Chart or Project Schedule indicating the detailed sequence of </w:t>
      </w:r>
      <w:r>
        <w:rPr>
          <w:rFonts w:cstheme="minorHAnsi"/>
          <w:lang w:val="en-CA"/>
        </w:rPr>
        <w:t xml:space="preserve">phases, </w:t>
      </w:r>
      <w:r w:rsidRPr="00182166">
        <w:rPr>
          <w:rFonts w:cstheme="minorHAnsi"/>
          <w:lang w:val="en-CA"/>
        </w:rPr>
        <w:t>activities that will be undertaken and their corresponding timing, specifying timelines</w:t>
      </w:r>
      <w:r>
        <w:rPr>
          <w:rFonts w:cstheme="minorHAnsi"/>
          <w:lang w:val="en-CA"/>
        </w:rPr>
        <w:t xml:space="preserve">, responsibility, </w:t>
      </w:r>
      <w:r w:rsidRPr="00182166">
        <w:rPr>
          <w:rFonts w:cstheme="minorHAnsi"/>
          <w:lang w:val="en-CA"/>
        </w:rPr>
        <w:t>and time devoted to each result.</w:t>
      </w:r>
      <w:r>
        <w:rPr>
          <w:rFonts w:cstheme="minorHAnsi"/>
          <w:lang w:val="en-CA"/>
        </w:rPr>
        <w:t xml:space="preserve">  </w:t>
      </w:r>
    </w:p>
    <w:p w14:paraId="73D9124C" w14:textId="77777777" w:rsidR="001B79A4" w:rsidRDefault="001B79A4" w:rsidP="002C1911">
      <w:pPr>
        <w:spacing w:after="0" w:line="240" w:lineRule="auto"/>
        <w:ind w:left="360"/>
        <w:rPr>
          <w:rFonts w:cstheme="minorHAnsi"/>
          <w:iCs/>
        </w:rPr>
      </w:pPr>
    </w:p>
    <w:p w14:paraId="699FDF0C" w14:textId="77777777" w:rsidR="001B79A4" w:rsidRPr="00182166" w:rsidRDefault="001B79A4" w:rsidP="002C1911">
      <w:pPr>
        <w:pStyle w:val="ListParagraph"/>
        <w:widowControl w:val="0"/>
        <w:numPr>
          <w:ilvl w:val="0"/>
          <w:numId w:val="12"/>
        </w:numPr>
        <w:overflowPunct w:val="0"/>
        <w:adjustRightInd w:val="0"/>
        <w:spacing w:after="0" w:line="240" w:lineRule="auto"/>
        <w:rPr>
          <w:rFonts w:cstheme="minorHAnsi"/>
          <w:b/>
          <w:lang w:val="en-CA"/>
        </w:rPr>
      </w:pPr>
      <w:r w:rsidRPr="00182166">
        <w:rPr>
          <w:rFonts w:cstheme="minorHAnsi"/>
          <w:b/>
          <w:lang w:val="en-CA"/>
        </w:rPr>
        <w:t>Risks / Mitigation Measures</w:t>
      </w:r>
    </w:p>
    <w:p w14:paraId="353CCFDD" w14:textId="77777777" w:rsidR="001B79A4" w:rsidRDefault="001B79A4" w:rsidP="002C1911">
      <w:pPr>
        <w:pStyle w:val="ListParagraph"/>
        <w:spacing w:after="0" w:line="240" w:lineRule="auto"/>
        <w:ind w:left="360"/>
        <w:rPr>
          <w:rFonts w:cstheme="minorHAnsi"/>
          <w:lang w:val="en-CA"/>
        </w:rPr>
      </w:pPr>
      <w:r w:rsidRPr="00182166">
        <w:rPr>
          <w:rFonts w:cstheme="minorHAnsi"/>
          <w:lang w:val="en-CA"/>
        </w:rPr>
        <w:t>Please describe the potential risks for the implementation of this project that may impact achievement and timely completion of expected results as well as their quality.  Describe measures that will be put in place to mitigate these risks.</w:t>
      </w:r>
      <w:r>
        <w:rPr>
          <w:rFonts w:cstheme="minorHAnsi"/>
          <w:lang w:val="en-CA"/>
        </w:rPr>
        <w:t xml:space="preserve"> The applicant should address issues around data privacy and security. </w:t>
      </w:r>
    </w:p>
    <w:p w14:paraId="78FF1877" w14:textId="77777777" w:rsidR="001B79A4" w:rsidRDefault="001B79A4" w:rsidP="002C1911">
      <w:pPr>
        <w:pStyle w:val="ListParagraph"/>
        <w:spacing w:after="0" w:line="240" w:lineRule="auto"/>
        <w:ind w:left="360"/>
        <w:rPr>
          <w:rFonts w:cstheme="minorHAnsi"/>
          <w:lang w:val="en-CA"/>
        </w:rPr>
      </w:pPr>
    </w:p>
    <w:p w14:paraId="6D5A7C7F" w14:textId="77777777" w:rsidR="001B79A4" w:rsidRPr="00182166" w:rsidRDefault="001B79A4" w:rsidP="002C1911">
      <w:pPr>
        <w:pStyle w:val="ListParagraph"/>
        <w:widowControl w:val="0"/>
        <w:numPr>
          <w:ilvl w:val="0"/>
          <w:numId w:val="12"/>
        </w:numPr>
        <w:overflowPunct w:val="0"/>
        <w:adjustRightInd w:val="0"/>
        <w:spacing w:after="0" w:line="240" w:lineRule="auto"/>
        <w:rPr>
          <w:rFonts w:cstheme="minorHAnsi"/>
          <w:b/>
          <w:lang w:val="en-CA"/>
        </w:rPr>
      </w:pPr>
      <w:r w:rsidRPr="00182166">
        <w:rPr>
          <w:rFonts w:cstheme="minorHAnsi"/>
          <w:b/>
          <w:lang w:val="en-CA"/>
        </w:rPr>
        <w:t>Technical Quality Assurance Review Mechanisms</w:t>
      </w:r>
    </w:p>
    <w:p w14:paraId="43670A4C" w14:textId="7D4A2C8F" w:rsidR="001B79A4" w:rsidRDefault="001B79A4" w:rsidP="002C1911">
      <w:pPr>
        <w:spacing w:after="0" w:line="240" w:lineRule="auto"/>
        <w:ind w:left="360"/>
        <w:rPr>
          <w:rFonts w:cstheme="minorHAnsi"/>
          <w:lang w:val="en-CA"/>
        </w:rPr>
      </w:pPr>
      <w:r w:rsidRPr="00B8449C">
        <w:rPr>
          <w:rFonts w:cstheme="minorHAnsi"/>
          <w:lang w:val="en-CA"/>
        </w:rPr>
        <w:t>The methodology shall also include details of the applicant’s internal technical and quality assurance review mechanisms.</w:t>
      </w:r>
    </w:p>
    <w:p w14:paraId="219C564C" w14:textId="77777777" w:rsidR="00F641FE" w:rsidRPr="00182166" w:rsidRDefault="00F641FE" w:rsidP="002C1911">
      <w:pPr>
        <w:spacing w:after="0" w:line="240" w:lineRule="auto"/>
        <w:ind w:left="360"/>
        <w:rPr>
          <w:rFonts w:cstheme="minorHAnsi"/>
          <w:lang w:val="en-CA"/>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B79A4" w:rsidRPr="006A5637" w14:paraId="3B1E0805" w14:textId="77777777" w:rsidTr="001B79A4">
        <w:trPr>
          <w:trHeight w:val="302"/>
        </w:trPr>
        <w:tc>
          <w:tcPr>
            <w:tcW w:w="9595" w:type="dxa"/>
            <w:shd w:val="clear" w:color="auto" w:fill="F2F2F2" w:themeFill="background1" w:themeFillShade="F2"/>
          </w:tcPr>
          <w:p w14:paraId="02D832B5" w14:textId="4624F8F9" w:rsidR="001B79A4" w:rsidRPr="001149B0" w:rsidRDefault="001B79A4" w:rsidP="002C1911">
            <w:pPr>
              <w:jc w:val="both"/>
              <w:rPr>
                <w:rFonts w:cstheme="minorHAnsi"/>
                <w:b/>
                <w:bCs/>
                <w:lang w:val="en-GB"/>
              </w:rPr>
            </w:pPr>
            <w:r>
              <w:rPr>
                <w:rFonts w:cstheme="minorHAnsi"/>
                <w:lang w:val="en-CA"/>
              </w:rPr>
              <w:t xml:space="preserve"> </w:t>
            </w:r>
            <w:r>
              <w:rPr>
                <w:rFonts w:cstheme="minorHAnsi"/>
                <w:b/>
                <w:spacing w:val="-2"/>
              </w:rPr>
              <w:t>SECTION 4</w:t>
            </w:r>
            <w:r w:rsidRPr="001149B0">
              <w:rPr>
                <w:rFonts w:cstheme="minorHAnsi"/>
                <w:b/>
                <w:spacing w:val="-2"/>
              </w:rPr>
              <w:t xml:space="preserve">: </w:t>
            </w:r>
            <w:r>
              <w:rPr>
                <w:rFonts w:ascii="Calibri" w:hAnsi="Calibri" w:cs="Calibri"/>
                <w:b/>
                <w:spacing w:val="-2"/>
              </w:rPr>
              <w:t>PERSONNEL</w:t>
            </w:r>
          </w:p>
        </w:tc>
      </w:tr>
    </w:tbl>
    <w:p w14:paraId="0A267F7D" w14:textId="77777777" w:rsidR="001B79A4" w:rsidRPr="00EE668A" w:rsidRDefault="001B79A4" w:rsidP="002C1911">
      <w:pPr>
        <w:pStyle w:val="ListParagraph"/>
        <w:spacing w:after="0" w:line="240" w:lineRule="auto"/>
        <w:ind w:left="360"/>
        <w:rPr>
          <w:rFonts w:cstheme="minorHAnsi"/>
          <w:lang w:val="en-CA"/>
        </w:rPr>
      </w:pPr>
    </w:p>
    <w:p w14:paraId="01F59676" w14:textId="77777777" w:rsidR="001B79A4" w:rsidRPr="00182166" w:rsidRDefault="001B79A4" w:rsidP="002C1911">
      <w:pPr>
        <w:pStyle w:val="ListParagraph"/>
        <w:widowControl w:val="0"/>
        <w:numPr>
          <w:ilvl w:val="0"/>
          <w:numId w:val="12"/>
        </w:numPr>
        <w:overflowPunct w:val="0"/>
        <w:adjustRightInd w:val="0"/>
        <w:spacing w:after="0" w:line="240" w:lineRule="auto"/>
        <w:rPr>
          <w:rFonts w:cstheme="minorHAnsi"/>
          <w:lang w:val="en-CA"/>
        </w:rPr>
      </w:pPr>
      <w:r w:rsidRPr="00182166">
        <w:rPr>
          <w:rFonts w:cstheme="minorHAnsi"/>
          <w:b/>
          <w:lang w:val="en-CA"/>
        </w:rPr>
        <w:t>Management Structure</w:t>
      </w:r>
    </w:p>
    <w:p w14:paraId="4599DB3F" w14:textId="77777777" w:rsidR="001B79A4" w:rsidRDefault="001B79A4" w:rsidP="002C1911">
      <w:pPr>
        <w:spacing w:after="0" w:line="240" w:lineRule="auto"/>
        <w:ind w:left="360"/>
        <w:rPr>
          <w:rFonts w:cstheme="minorHAnsi"/>
          <w:iCs/>
        </w:rPr>
      </w:pPr>
      <w:r w:rsidRPr="00AF4E1A">
        <w:rPr>
          <w:rFonts w:cstheme="minorHAnsi"/>
          <w:iCs/>
        </w:rPr>
        <w:lastRenderedPageBreak/>
        <w:t>Describe the overall management approach toward planning and implementing this result.  Include an organization chart for the management of the project describing the relationship</w:t>
      </w:r>
      <w:r>
        <w:rPr>
          <w:rFonts w:cstheme="minorHAnsi"/>
          <w:iCs/>
        </w:rPr>
        <w:t>, roles and responsibilities</w:t>
      </w:r>
      <w:r w:rsidRPr="00AF4E1A">
        <w:rPr>
          <w:rFonts w:cstheme="minorHAnsi"/>
          <w:iCs/>
        </w:rPr>
        <w:t xml:space="preserve"> of key positions and designations.</w:t>
      </w:r>
      <w:r>
        <w:rPr>
          <w:rFonts w:cstheme="minorHAnsi"/>
          <w:iCs/>
        </w:rPr>
        <w:br/>
      </w:r>
    </w:p>
    <w:p w14:paraId="3A7CEA70" w14:textId="77777777" w:rsidR="001B79A4" w:rsidRDefault="001B79A4" w:rsidP="002C1911">
      <w:pPr>
        <w:pStyle w:val="ListParagraph"/>
        <w:widowControl w:val="0"/>
        <w:numPr>
          <w:ilvl w:val="0"/>
          <w:numId w:val="12"/>
        </w:numPr>
        <w:overflowPunct w:val="0"/>
        <w:adjustRightInd w:val="0"/>
        <w:spacing w:after="0" w:line="240" w:lineRule="auto"/>
        <w:rPr>
          <w:rFonts w:cstheme="minorHAnsi"/>
          <w:lang w:val="en-CA"/>
        </w:rPr>
      </w:pPr>
      <w:r w:rsidRPr="00182166">
        <w:rPr>
          <w:rFonts w:cstheme="minorHAnsi"/>
          <w:b/>
          <w:lang w:val="en-CA"/>
        </w:rPr>
        <w:t>Sub-grantees</w:t>
      </w:r>
      <w:r>
        <w:rPr>
          <w:rFonts w:cstheme="minorHAnsi"/>
          <w:b/>
          <w:lang w:val="en-CA"/>
        </w:rPr>
        <w:t>, contractors or other critical relationships</w:t>
      </w:r>
    </w:p>
    <w:p w14:paraId="653AA067" w14:textId="77777777" w:rsidR="001B79A4" w:rsidRDefault="001B79A4" w:rsidP="002C1911">
      <w:pPr>
        <w:spacing w:after="0" w:line="240" w:lineRule="auto"/>
        <w:ind w:left="360"/>
        <w:rPr>
          <w:rFonts w:cstheme="minorHAnsi"/>
          <w:iCs/>
        </w:rPr>
      </w:pPr>
      <w:r w:rsidRPr="0037427E">
        <w:rPr>
          <w:rFonts w:cstheme="minorHAnsi"/>
          <w:iCs/>
        </w:rPr>
        <w:t>Explain whether any work would be delegated, to whom, how much percentage of the work, the rationale for such, and the roles of the proposed sub-grantees or contractors.  Special attention should be given to providing a clear picture of the role of each entity and how everyone will function as a team. If there are any other critical relationships or partnerships, please highlight them here.  For other organizations that play a substantial role (e.g.  &gt; 25% of time or cost), please provide items 1 thru 8 in Section 1</w:t>
      </w:r>
      <w:r>
        <w:rPr>
          <w:rFonts w:cstheme="minorHAnsi"/>
          <w:iCs/>
        </w:rPr>
        <w:t xml:space="preserve"> </w:t>
      </w:r>
      <w:r w:rsidRPr="0037427E">
        <w:rPr>
          <w:rFonts w:cstheme="minorHAnsi"/>
          <w:iCs/>
        </w:rPr>
        <w:t xml:space="preserve">of this Annex.  </w:t>
      </w:r>
    </w:p>
    <w:p w14:paraId="152887D5" w14:textId="77777777" w:rsidR="001B79A4" w:rsidRDefault="001B79A4" w:rsidP="002C1911">
      <w:pPr>
        <w:pStyle w:val="ListParagraph"/>
        <w:spacing w:after="0" w:line="240" w:lineRule="auto"/>
        <w:ind w:left="360"/>
        <w:rPr>
          <w:rFonts w:cstheme="minorHAnsi"/>
          <w:i/>
          <w:iCs/>
        </w:rPr>
      </w:pPr>
    </w:p>
    <w:p w14:paraId="4EEFA5E2" w14:textId="77777777" w:rsidR="001B79A4" w:rsidRPr="00182166" w:rsidRDefault="001B79A4" w:rsidP="002C1911">
      <w:pPr>
        <w:pStyle w:val="ListParagraph"/>
        <w:widowControl w:val="0"/>
        <w:numPr>
          <w:ilvl w:val="0"/>
          <w:numId w:val="12"/>
        </w:numPr>
        <w:overflowPunct w:val="0"/>
        <w:adjustRightInd w:val="0"/>
        <w:spacing w:after="0" w:line="240" w:lineRule="auto"/>
        <w:rPr>
          <w:rFonts w:cstheme="minorHAnsi"/>
          <w:b/>
          <w:lang w:val="en-CA"/>
        </w:rPr>
      </w:pPr>
      <w:r w:rsidRPr="00182166">
        <w:rPr>
          <w:rFonts w:cstheme="minorHAnsi"/>
          <w:b/>
          <w:lang w:val="en-CA"/>
        </w:rPr>
        <w:t xml:space="preserve">Qualifications of Key Personnel </w:t>
      </w:r>
    </w:p>
    <w:p w14:paraId="5ABBAF15" w14:textId="05A76E44" w:rsidR="001B79A4" w:rsidRDefault="001B79A4" w:rsidP="002C1911">
      <w:pPr>
        <w:spacing w:after="0" w:line="240" w:lineRule="auto"/>
        <w:ind w:left="360"/>
        <w:rPr>
          <w:rFonts w:cstheme="minorHAnsi"/>
          <w:iCs/>
        </w:rPr>
      </w:pPr>
      <w:r w:rsidRPr="00B8449C">
        <w:rPr>
          <w:rFonts w:cstheme="minorHAnsi"/>
          <w:lang w:val="en-CA"/>
        </w:rPr>
        <w:t xml:space="preserve">Provide the </w:t>
      </w:r>
      <w:r w:rsidRPr="00B8449C">
        <w:rPr>
          <w:rFonts w:cstheme="minorHAnsi"/>
          <w:iCs/>
          <w:lang w:val="en-CA"/>
        </w:rPr>
        <w:t xml:space="preserve">CVs for key personnel (Team Leader, Managerial, Technical </w:t>
      </w:r>
      <w:r>
        <w:rPr>
          <w:rFonts w:cstheme="minorHAnsi"/>
          <w:iCs/>
          <w:lang w:val="en-CA"/>
        </w:rPr>
        <w:t>experts</w:t>
      </w:r>
      <w:r w:rsidRPr="00B8449C">
        <w:rPr>
          <w:rFonts w:cstheme="minorHAnsi"/>
          <w:iCs/>
          <w:lang w:val="en-CA"/>
        </w:rPr>
        <w:t>) that will be provided to support the implementation of this project</w:t>
      </w:r>
      <w:r w:rsidRPr="00B8449C">
        <w:rPr>
          <w:rFonts w:cstheme="minorHAnsi"/>
          <w:iCs/>
        </w:rPr>
        <w:t xml:space="preserve">. CVs should demonstrate qualifications in areas relevant to the results to be produced. </w:t>
      </w:r>
    </w:p>
    <w:p w14:paraId="033DD337" w14:textId="77777777" w:rsidR="00F641FE" w:rsidRDefault="00F641FE" w:rsidP="002C1911">
      <w:pPr>
        <w:spacing w:after="0" w:line="240" w:lineRule="auto"/>
        <w:ind w:left="360"/>
        <w:rPr>
          <w:rFonts w:cstheme="minorHAnsi"/>
          <w:iCs/>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B79A4" w:rsidRPr="006A5637" w14:paraId="02AA0E96" w14:textId="04004123" w:rsidTr="001B79A4">
        <w:trPr>
          <w:trHeight w:val="302"/>
        </w:trPr>
        <w:tc>
          <w:tcPr>
            <w:tcW w:w="9595" w:type="dxa"/>
            <w:shd w:val="clear" w:color="auto" w:fill="F2F2F2" w:themeFill="background1" w:themeFillShade="F2"/>
          </w:tcPr>
          <w:p w14:paraId="50E88102" w14:textId="1E497AFF" w:rsidR="001B79A4" w:rsidRPr="001149B0" w:rsidRDefault="001B79A4" w:rsidP="002C1911">
            <w:pPr>
              <w:jc w:val="both"/>
              <w:rPr>
                <w:rFonts w:cstheme="minorHAnsi"/>
                <w:b/>
                <w:bCs/>
                <w:lang w:val="en-GB"/>
              </w:rPr>
            </w:pPr>
            <w:r w:rsidRPr="001149B0">
              <w:rPr>
                <w:rFonts w:cstheme="minorHAnsi"/>
                <w:b/>
                <w:spacing w:val="-2"/>
              </w:rPr>
              <w:t xml:space="preserve">SECTION 5: </w:t>
            </w:r>
            <w:r w:rsidRPr="001149B0">
              <w:rPr>
                <w:rFonts w:ascii="Calibri" w:hAnsi="Calibri" w:cs="Calibri"/>
                <w:b/>
                <w:spacing w:val="-2"/>
              </w:rPr>
              <w:t>PROPOSED BUDGET ALLOCATION</w:t>
            </w:r>
          </w:p>
        </w:tc>
      </w:tr>
    </w:tbl>
    <w:p w14:paraId="2A36592A" w14:textId="18CF8D8B" w:rsidR="00F641FE" w:rsidRDefault="00F641FE" w:rsidP="002C1911">
      <w:pPr>
        <w:spacing w:after="0" w:line="240" w:lineRule="auto"/>
        <w:jc w:val="both"/>
        <w:rPr>
          <w:rFonts w:cstheme="minorHAnsi"/>
          <w:iCs/>
        </w:rPr>
      </w:pPr>
    </w:p>
    <w:p w14:paraId="50FE3056" w14:textId="69354A74" w:rsidR="001B79A4" w:rsidRDefault="001B79A4" w:rsidP="002C1911">
      <w:pPr>
        <w:spacing w:after="0" w:line="240" w:lineRule="auto"/>
        <w:jc w:val="both"/>
        <w:rPr>
          <w:rFonts w:cstheme="minorHAnsi"/>
          <w:iCs/>
        </w:rPr>
      </w:pPr>
      <w:r w:rsidRPr="001149B0">
        <w:rPr>
          <w:rFonts w:cstheme="minorHAnsi"/>
          <w:iCs/>
        </w:rPr>
        <w:t>Please provide budget allocation in the following suggested</w:t>
      </w:r>
      <w:r>
        <w:rPr>
          <w:rFonts w:cstheme="minorHAnsi"/>
          <w:iCs/>
        </w:rPr>
        <w:t xml:space="preserve"> or similar</w:t>
      </w:r>
      <w:r w:rsidRPr="001149B0">
        <w:rPr>
          <w:rFonts w:cstheme="minorHAnsi"/>
          <w:iCs/>
        </w:rPr>
        <w:t xml:space="preserve"> format:</w:t>
      </w:r>
    </w:p>
    <w:p w14:paraId="429134A7" w14:textId="1C68B7D7" w:rsidR="001B79A4" w:rsidRPr="001149B0" w:rsidRDefault="001B79A4" w:rsidP="002C1911">
      <w:pPr>
        <w:pStyle w:val="ListParagraph"/>
        <w:widowControl w:val="0"/>
        <w:numPr>
          <w:ilvl w:val="0"/>
          <w:numId w:val="12"/>
        </w:numPr>
        <w:overflowPunct w:val="0"/>
        <w:adjustRightInd w:val="0"/>
        <w:spacing w:after="0" w:line="240" w:lineRule="auto"/>
        <w:rPr>
          <w:rFonts w:cstheme="minorHAnsi"/>
          <w:b/>
        </w:rPr>
      </w:pPr>
      <w:r>
        <w:rPr>
          <w:rFonts w:cstheme="minorHAnsi"/>
          <w:b/>
        </w:rPr>
        <w:t>Summary of costs</w:t>
      </w:r>
    </w:p>
    <w:tbl>
      <w:tblPr>
        <w:tblStyle w:val="TableGrid"/>
        <w:tblW w:w="8841" w:type="dxa"/>
        <w:tblInd w:w="468" w:type="dxa"/>
        <w:tblLayout w:type="fixed"/>
        <w:tblLook w:val="04A0" w:firstRow="1" w:lastRow="0" w:firstColumn="1" w:lastColumn="0" w:noHBand="0" w:noVBand="1"/>
      </w:tblPr>
      <w:tblGrid>
        <w:gridCol w:w="517"/>
        <w:gridCol w:w="3150"/>
        <w:gridCol w:w="1620"/>
        <w:gridCol w:w="1823"/>
        <w:gridCol w:w="1731"/>
      </w:tblGrid>
      <w:tr w:rsidR="001B79A4" w14:paraId="175EC948" w14:textId="30846B14" w:rsidTr="001B79A4">
        <w:tc>
          <w:tcPr>
            <w:tcW w:w="3667" w:type="dxa"/>
            <w:gridSpan w:val="2"/>
          </w:tcPr>
          <w:p w14:paraId="579DBA3E" w14:textId="4F49AA07" w:rsidR="001B79A4" w:rsidRDefault="001B79A4" w:rsidP="002C1911">
            <w:pPr>
              <w:pStyle w:val="ListParagraph"/>
              <w:ind w:left="0"/>
              <w:rPr>
                <w:rFonts w:cstheme="minorHAnsi"/>
                <w:b/>
              </w:rPr>
            </w:pPr>
            <w:r>
              <w:rPr>
                <w:rFonts w:cstheme="minorHAnsi"/>
                <w:b/>
              </w:rPr>
              <w:t xml:space="preserve">Level of effort </w:t>
            </w:r>
          </w:p>
        </w:tc>
        <w:tc>
          <w:tcPr>
            <w:tcW w:w="1620" w:type="dxa"/>
          </w:tcPr>
          <w:p w14:paraId="58FEB29D" w14:textId="7A53B5DF" w:rsidR="001B79A4" w:rsidRDefault="001B79A4" w:rsidP="002C1911">
            <w:pPr>
              <w:pStyle w:val="ListParagraph"/>
              <w:ind w:left="0"/>
              <w:rPr>
                <w:rFonts w:cstheme="minorHAnsi"/>
                <w:b/>
              </w:rPr>
            </w:pPr>
            <w:r>
              <w:rPr>
                <w:rFonts w:cstheme="minorHAnsi"/>
                <w:b/>
              </w:rPr>
              <w:t># Days</w:t>
            </w:r>
          </w:p>
        </w:tc>
        <w:tc>
          <w:tcPr>
            <w:tcW w:w="1823" w:type="dxa"/>
          </w:tcPr>
          <w:p w14:paraId="3E1725EC" w14:textId="41761401" w:rsidR="001B79A4" w:rsidRDefault="001B79A4" w:rsidP="002C1911">
            <w:pPr>
              <w:pStyle w:val="ListParagraph"/>
              <w:ind w:left="0"/>
              <w:rPr>
                <w:rFonts w:cstheme="minorHAnsi"/>
                <w:b/>
              </w:rPr>
            </w:pPr>
            <w:r>
              <w:rPr>
                <w:rFonts w:cstheme="minorHAnsi"/>
                <w:b/>
              </w:rPr>
              <w:t xml:space="preserve">Cost </w:t>
            </w:r>
          </w:p>
        </w:tc>
        <w:tc>
          <w:tcPr>
            <w:tcW w:w="1731" w:type="dxa"/>
          </w:tcPr>
          <w:p w14:paraId="1916B65D" w14:textId="5B8C4D75" w:rsidR="001B79A4" w:rsidRDefault="001B79A4" w:rsidP="002C1911">
            <w:pPr>
              <w:pStyle w:val="ListParagraph"/>
              <w:ind w:left="0"/>
              <w:rPr>
                <w:rFonts w:cstheme="minorHAnsi"/>
                <w:b/>
              </w:rPr>
            </w:pPr>
            <w:r>
              <w:rPr>
                <w:rFonts w:cstheme="minorHAnsi"/>
                <w:b/>
              </w:rPr>
              <w:t xml:space="preserve">Total  </w:t>
            </w:r>
          </w:p>
        </w:tc>
      </w:tr>
      <w:tr w:rsidR="001B79A4" w14:paraId="2E95A851" w14:textId="1168A70E" w:rsidTr="001B79A4">
        <w:tc>
          <w:tcPr>
            <w:tcW w:w="517" w:type="dxa"/>
            <w:vMerge w:val="restart"/>
          </w:tcPr>
          <w:p w14:paraId="2A5C8B2D" w14:textId="630CB57B" w:rsidR="001B79A4" w:rsidRDefault="001B79A4" w:rsidP="002C1911">
            <w:pPr>
              <w:pStyle w:val="ListParagraph"/>
              <w:ind w:left="0"/>
              <w:rPr>
                <w:rFonts w:cstheme="minorHAnsi"/>
                <w:b/>
              </w:rPr>
            </w:pPr>
          </w:p>
        </w:tc>
        <w:tc>
          <w:tcPr>
            <w:tcW w:w="3150" w:type="dxa"/>
          </w:tcPr>
          <w:p w14:paraId="3B5403C8" w14:textId="4E418EE6" w:rsidR="001B79A4" w:rsidRPr="00290F49" w:rsidRDefault="001B79A4" w:rsidP="002C1911">
            <w:pPr>
              <w:pStyle w:val="ListParagraph"/>
              <w:ind w:left="0"/>
              <w:rPr>
                <w:rFonts w:cstheme="minorHAnsi"/>
              </w:rPr>
            </w:pPr>
            <w:r w:rsidRPr="00290F49">
              <w:rPr>
                <w:rFonts w:cstheme="minorHAnsi"/>
              </w:rPr>
              <w:t>Team member #1</w:t>
            </w:r>
          </w:p>
        </w:tc>
        <w:tc>
          <w:tcPr>
            <w:tcW w:w="1620" w:type="dxa"/>
          </w:tcPr>
          <w:p w14:paraId="2121DF9B" w14:textId="4CB1C791" w:rsidR="001B79A4" w:rsidRPr="00290F49" w:rsidRDefault="001B79A4" w:rsidP="002C1911">
            <w:pPr>
              <w:pStyle w:val="ListParagraph"/>
              <w:ind w:left="0"/>
              <w:rPr>
                <w:rFonts w:cstheme="minorHAnsi"/>
              </w:rPr>
            </w:pPr>
            <w:r w:rsidRPr="00290F49">
              <w:rPr>
                <w:rFonts w:cstheme="minorHAnsi"/>
              </w:rPr>
              <w:t>.. days</w:t>
            </w:r>
          </w:p>
        </w:tc>
        <w:tc>
          <w:tcPr>
            <w:tcW w:w="1823" w:type="dxa"/>
          </w:tcPr>
          <w:p w14:paraId="2B8C0FE2" w14:textId="5B41E80E" w:rsidR="001B79A4" w:rsidRPr="00290F49" w:rsidRDefault="001B79A4" w:rsidP="002C1911">
            <w:pPr>
              <w:pStyle w:val="ListParagraph"/>
              <w:ind w:left="0"/>
              <w:rPr>
                <w:rFonts w:cstheme="minorHAnsi"/>
              </w:rPr>
            </w:pPr>
          </w:p>
        </w:tc>
        <w:tc>
          <w:tcPr>
            <w:tcW w:w="1731" w:type="dxa"/>
          </w:tcPr>
          <w:p w14:paraId="374A0B06" w14:textId="0A704DE3" w:rsidR="001B79A4" w:rsidRDefault="001B79A4" w:rsidP="002C1911">
            <w:pPr>
              <w:pStyle w:val="ListParagraph"/>
              <w:ind w:left="0"/>
              <w:rPr>
                <w:rFonts w:cstheme="minorHAnsi"/>
                <w:b/>
              </w:rPr>
            </w:pPr>
          </w:p>
        </w:tc>
      </w:tr>
      <w:tr w:rsidR="001B79A4" w14:paraId="6FB067EF" w14:textId="217BE967" w:rsidTr="001B79A4">
        <w:tc>
          <w:tcPr>
            <w:tcW w:w="517" w:type="dxa"/>
            <w:vMerge/>
          </w:tcPr>
          <w:p w14:paraId="3E66FBAD" w14:textId="76DD704A" w:rsidR="001B79A4" w:rsidRDefault="001B79A4" w:rsidP="002C1911">
            <w:pPr>
              <w:pStyle w:val="ListParagraph"/>
              <w:ind w:left="0"/>
              <w:rPr>
                <w:rFonts w:cstheme="minorHAnsi"/>
                <w:b/>
              </w:rPr>
            </w:pPr>
          </w:p>
        </w:tc>
        <w:tc>
          <w:tcPr>
            <w:tcW w:w="3150" w:type="dxa"/>
          </w:tcPr>
          <w:p w14:paraId="0FD1E3EF" w14:textId="66BE9D9D" w:rsidR="001B79A4" w:rsidRPr="00290F49" w:rsidRDefault="001B79A4" w:rsidP="002C1911">
            <w:pPr>
              <w:pStyle w:val="ListParagraph"/>
              <w:ind w:left="0"/>
              <w:rPr>
                <w:rFonts w:cstheme="minorHAnsi"/>
              </w:rPr>
            </w:pPr>
            <w:r w:rsidRPr="00290F49">
              <w:rPr>
                <w:rFonts w:cstheme="minorHAnsi"/>
              </w:rPr>
              <w:t>Team member #2</w:t>
            </w:r>
          </w:p>
        </w:tc>
        <w:tc>
          <w:tcPr>
            <w:tcW w:w="1620" w:type="dxa"/>
          </w:tcPr>
          <w:p w14:paraId="0221F143" w14:textId="6B92AA5B" w:rsidR="001B79A4" w:rsidRPr="00290F49" w:rsidRDefault="001B79A4" w:rsidP="002C1911">
            <w:pPr>
              <w:pStyle w:val="ListParagraph"/>
              <w:ind w:left="0"/>
              <w:rPr>
                <w:rFonts w:cstheme="minorHAnsi"/>
              </w:rPr>
            </w:pPr>
            <w:r w:rsidRPr="00290F49">
              <w:rPr>
                <w:rFonts w:cstheme="minorHAnsi"/>
              </w:rPr>
              <w:t>.. days</w:t>
            </w:r>
          </w:p>
        </w:tc>
        <w:tc>
          <w:tcPr>
            <w:tcW w:w="1823" w:type="dxa"/>
          </w:tcPr>
          <w:p w14:paraId="6B315BF9" w14:textId="749E5B98" w:rsidR="001B79A4" w:rsidRPr="00290F49" w:rsidRDefault="001B79A4" w:rsidP="002C1911">
            <w:pPr>
              <w:pStyle w:val="ListParagraph"/>
              <w:ind w:left="0"/>
              <w:rPr>
                <w:rFonts w:cstheme="minorHAnsi"/>
              </w:rPr>
            </w:pPr>
          </w:p>
        </w:tc>
        <w:tc>
          <w:tcPr>
            <w:tcW w:w="1731" w:type="dxa"/>
          </w:tcPr>
          <w:p w14:paraId="5FA247FC" w14:textId="7A2CBDD7" w:rsidR="001B79A4" w:rsidRDefault="001B79A4" w:rsidP="002C1911">
            <w:pPr>
              <w:pStyle w:val="ListParagraph"/>
              <w:ind w:left="0"/>
              <w:rPr>
                <w:rFonts w:cstheme="minorHAnsi"/>
                <w:b/>
              </w:rPr>
            </w:pPr>
          </w:p>
        </w:tc>
      </w:tr>
      <w:tr w:rsidR="001B79A4" w14:paraId="025FDCA5" w14:textId="2F952935" w:rsidTr="001B79A4">
        <w:tc>
          <w:tcPr>
            <w:tcW w:w="517" w:type="dxa"/>
            <w:vMerge/>
            <w:tcBorders>
              <w:bottom w:val="single" w:sz="4" w:space="0" w:color="auto"/>
            </w:tcBorders>
          </w:tcPr>
          <w:p w14:paraId="5D903069" w14:textId="29B5D77B" w:rsidR="001B79A4" w:rsidRDefault="001B79A4" w:rsidP="002C1911">
            <w:pPr>
              <w:pStyle w:val="ListParagraph"/>
              <w:ind w:left="0"/>
              <w:rPr>
                <w:rFonts w:cstheme="minorHAnsi"/>
                <w:b/>
              </w:rPr>
            </w:pPr>
          </w:p>
        </w:tc>
        <w:tc>
          <w:tcPr>
            <w:tcW w:w="3150" w:type="dxa"/>
            <w:tcBorders>
              <w:bottom w:val="single" w:sz="4" w:space="0" w:color="auto"/>
            </w:tcBorders>
          </w:tcPr>
          <w:p w14:paraId="7F9E1E42" w14:textId="003399F0" w:rsidR="001B79A4" w:rsidRPr="00290F49" w:rsidRDefault="001B79A4" w:rsidP="002C1911">
            <w:pPr>
              <w:pStyle w:val="ListParagraph"/>
              <w:ind w:left="0"/>
              <w:rPr>
                <w:rFonts w:cstheme="minorHAnsi"/>
              </w:rPr>
            </w:pPr>
            <w:r w:rsidRPr="00290F49">
              <w:rPr>
                <w:rFonts w:cstheme="minorHAnsi"/>
              </w:rPr>
              <w:t>…..</w:t>
            </w:r>
          </w:p>
        </w:tc>
        <w:tc>
          <w:tcPr>
            <w:tcW w:w="1620" w:type="dxa"/>
            <w:tcBorders>
              <w:bottom w:val="single" w:sz="4" w:space="0" w:color="auto"/>
            </w:tcBorders>
          </w:tcPr>
          <w:p w14:paraId="6FFBBC51" w14:textId="1AF8A069" w:rsidR="001B79A4" w:rsidRPr="00290F49" w:rsidRDefault="001B79A4" w:rsidP="002C1911">
            <w:pPr>
              <w:pStyle w:val="ListParagraph"/>
              <w:ind w:left="0"/>
              <w:rPr>
                <w:rFonts w:cstheme="minorHAnsi"/>
              </w:rPr>
            </w:pPr>
            <w:r w:rsidRPr="00290F49">
              <w:rPr>
                <w:rFonts w:cstheme="minorHAnsi"/>
              </w:rPr>
              <w:t>.. days</w:t>
            </w:r>
          </w:p>
        </w:tc>
        <w:tc>
          <w:tcPr>
            <w:tcW w:w="1823" w:type="dxa"/>
          </w:tcPr>
          <w:p w14:paraId="27745076" w14:textId="4F2E9AEF" w:rsidR="001B79A4" w:rsidRPr="00290F49" w:rsidRDefault="001B79A4" w:rsidP="002C1911">
            <w:pPr>
              <w:pStyle w:val="ListParagraph"/>
              <w:ind w:left="0"/>
              <w:rPr>
                <w:rFonts w:cstheme="minorHAnsi"/>
              </w:rPr>
            </w:pPr>
          </w:p>
        </w:tc>
        <w:tc>
          <w:tcPr>
            <w:tcW w:w="1731" w:type="dxa"/>
          </w:tcPr>
          <w:p w14:paraId="343F7B09" w14:textId="49FAA4E8" w:rsidR="001B79A4" w:rsidRDefault="001B79A4" w:rsidP="002C1911">
            <w:pPr>
              <w:pStyle w:val="ListParagraph"/>
              <w:ind w:left="0"/>
              <w:rPr>
                <w:rFonts w:cstheme="minorHAnsi"/>
                <w:b/>
              </w:rPr>
            </w:pPr>
          </w:p>
        </w:tc>
      </w:tr>
      <w:tr w:rsidR="001B79A4" w14:paraId="35AA39EB" w14:textId="6DDB7919" w:rsidTr="001B79A4">
        <w:tc>
          <w:tcPr>
            <w:tcW w:w="5287" w:type="dxa"/>
            <w:gridSpan w:val="3"/>
            <w:tcBorders>
              <w:left w:val="nil"/>
            </w:tcBorders>
          </w:tcPr>
          <w:p w14:paraId="32A04749" w14:textId="085A9054" w:rsidR="001B79A4" w:rsidRPr="00290F49" w:rsidRDefault="001B79A4" w:rsidP="002C1911">
            <w:pPr>
              <w:pStyle w:val="ListParagraph"/>
              <w:ind w:left="0"/>
              <w:rPr>
                <w:rFonts w:cstheme="minorHAnsi"/>
              </w:rPr>
            </w:pPr>
          </w:p>
        </w:tc>
        <w:tc>
          <w:tcPr>
            <w:tcW w:w="1823" w:type="dxa"/>
          </w:tcPr>
          <w:p w14:paraId="49DB8ED8" w14:textId="26E89619" w:rsidR="001B79A4" w:rsidRPr="00290F49" w:rsidRDefault="001B79A4" w:rsidP="002C1911">
            <w:pPr>
              <w:pStyle w:val="ListParagraph"/>
              <w:ind w:left="0"/>
              <w:rPr>
                <w:rFonts w:cstheme="minorHAnsi"/>
              </w:rPr>
            </w:pPr>
            <w:r w:rsidRPr="00290F49">
              <w:rPr>
                <w:rFonts w:cstheme="minorHAnsi"/>
              </w:rPr>
              <w:t>Sub-Total</w:t>
            </w:r>
            <w:r>
              <w:rPr>
                <w:rFonts w:cstheme="minorHAnsi"/>
              </w:rPr>
              <w:t xml:space="preserve"> LOE</w:t>
            </w:r>
          </w:p>
        </w:tc>
        <w:tc>
          <w:tcPr>
            <w:tcW w:w="1731" w:type="dxa"/>
          </w:tcPr>
          <w:p w14:paraId="0703BE5A" w14:textId="1193CAE5" w:rsidR="001B79A4" w:rsidRDefault="001B79A4" w:rsidP="002C1911">
            <w:pPr>
              <w:pStyle w:val="ListParagraph"/>
              <w:ind w:left="0"/>
              <w:rPr>
                <w:rFonts w:cstheme="minorHAnsi"/>
                <w:b/>
              </w:rPr>
            </w:pPr>
            <w:r>
              <w:rPr>
                <w:rFonts w:cstheme="minorHAnsi"/>
                <w:b/>
              </w:rPr>
              <w:t>USD …</w:t>
            </w:r>
          </w:p>
        </w:tc>
      </w:tr>
      <w:tr w:rsidR="001B79A4" w14:paraId="33004D38" w14:textId="71C729FF" w:rsidTr="001B79A4">
        <w:tc>
          <w:tcPr>
            <w:tcW w:w="5287" w:type="dxa"/>
            <w:gridSpan w:val="3"/>
            <w:tcBorders>
              <w:bottom w:val="single" w:sz="4" w:space="0" w:color="auto"/>
            </w:tcBorders>
          </w:tcPr>
          <w:p w14:paraId="5E7CC130" w14:textId="7A23293C" w:rsidR="001B79A4" w:rsidRDefault="001B79A4" w:rsidP="002C1911">
            <w:pPr>
              <w:pStyle w:val="ListParagraph"/>
              <w:ind w:left="0"/>
              <w:rPr>
                <w:rFonts w:cstheme="minorHAnsi"/>
                <w:b/>
              </w:rPr>
            </w:pPr>
            <w:r>
              <w:rPr>
                <w:rFonts w:cstheme="minorHAnsi"/>
                <w:b/>
              </w:rPr>
              <w:t>Travel/mission/other budget</w:t>
            </w:r>
          </w:p>
        </w:tc>
        <w:tc>
          <w:tcPr>
            <w:tcW w:w="1823" w:type="dxa"/>
          </w:tcPr>
          <w:p w14:paraId="730C3FF3" w14:textId="2830E23A" w:rsidR="001B79A4" w:rsidRDefault="001B79A4" w:rsidP="002C1911">
            <w:pPr>
              <w:pStyle w:val="ListParagraph"/>
              <w:ind w:left="0"/>
              <w:rPr>
                <w:rFonts w:cstheme="minorHAnsi"/>
                <w:b/>
              </w:rPr>
            </w:pPr>
            <w:r>
              <w:rPr>
                <w:rFonts w:cstheme="minorHAnsi"/>
                <w:b/>
              </w:rPr>
              <w:t xml:space="preserve">Cost </w:t>
            </w:r>
          </w:p>
        </w:tc>
        <w:tc>
          <w:tcPr>
            <w:tcW w:w="1731" w:type="dxa"/>
          </w:tcPr>
          <w:p w14:paraId="37FE5499" w14:textId="66FF78B8" w:rsidR="001B79A4" w:rsidRDefault="001B79A4" w:rsidP="002C1911">
            <w:pPr>
              <w:pStyle w:val="ListParagraph"/>
              <w:ind w:left="0"/>
              <w:rPr>
                <w:rFonts w:cstheme="minorHAnsi"/>
                <w:b/>
              </w:rPr>
            </w:pPr>
            <w:r>
              <w:rPr>
                <w:rFonts w:cstheme="minorHAnsi"/>
                <w:b/>
              </w:rPr>
              <w:t xml:space="preserve">Total </w:t>
            </w:r>
          </w:p>
        </w:tc>
      </w:tr>
      <w:tr w:rsidR="001B79A4" w14:paraId="45035DBE" w14:textId="6C91F86F" w:rsidTr="001B79A4">
        <w:tc>
          <w:tcPr>
            <w:tcW w:w="517" w:type="dxa"/>
            <w:vMerge w:val="restart"/>
          </w:tcPr>
          <w:p w14:paraId="2D9F3CCE" w14:textId="00A2FED9" w:rsidR="001B79A4" w:rsidRDefault="001B79A4" w:rsidP="002C1911">
            <w:pPr>
              <w:pStyle w:val="ListParagraph"/>
              <w:ind w:left="0"/>
              <w:rPr>
                <w:rFonts w:cstheme="minorHAnsi"/>
                <w:b/>
              </w:rPr>
            </w:pPr>
          </w:p>
        </w:tc>
        <w:tc>
          <w:tcPr>
            <w:tcW w:w="4770" w:type="dxa"/>
            <w:gridSpan w:val="2"/>
          </w:tcPr>
          <w:p w14:paraId="50EC6E0C" w14:textId="056A1000" w:rsidR="001B79A4" w:rsidRPr="00290F49" w:rsidRDefault="001B79A4" w:rsidP="002C1911">
            <w:pPr>
              <w:pStyle w:val="ListParagraph"/>
              <w:ind w:left="0"/>
              <w:rPr>
                <w:rFonts w:cstheme="minorHAnsi"/>
              </w:rPr>
            </w:pPr>
            <w:r>
              <w:rPr>
                <w:rFonts w:cstheme="minorHAnsi"/>
              </w:rPr>
              <w:t>Travel</w:t>
            </w:r>
          </w:p>
        </w:tc>
        <w:tc>
          <w:tcPr>
            <w:tcW w:w="1823" w:type="dxa"/>
          </w:tcPr>
          <w:p w14:paraId="19469994" w14:textId="50F48BD4" w:rsidR="001B79A4" w:rsidRDefault="001B79A4" w:rsidP="002C1911">
            <w:pPr>
              <w:pStyle w:val="ListParagraph"/>
              <w:ind w:left="0"/>
              <w:rPr>
                <w:rFonts w:cstheme="minorHAnsi"/>
                <w:b/>
              </w:rPr>
            </w:pPr>
          </w:p>
        </w:tc>
        <w:tc>
          <w:tcPr>
            <w:tcW w:w="1731" w:type="dxa"/>
          </w:tcPr>
          <w:p w14:paraId="447E86BA" w14:textId="50A53292" w:rsidR="001B79A4" w:rsidRDefault="001B79A4" w:rsidP="002C1911">
            <w:pPr>
              <w:pStyle w:val="ListParagraph"/>
              <w:ind w:left="0"/>
              <w:rPr>
                <w:rFonts w:cstheme="minorHAnsi"/>
                <w:b/>
              </w:rPr>
            </w:pPr>
          </w:p>
        </w:tc>
      </w:tr>
      <w:tr w:rsidR="001B79A4" w14:paraId="384A1648" w14:textId="07B9D1C6" w:rsidTr="001B79A4">
        <w:trPr>
          <w:trHeight w:val="455"/>
        </w:trPr>
        <w:tc>
          <w:tcPr>
            <w:tcW w:w="517" w:type="dxa"/>
            <w:vMerge/>
          </w:tcPr>
          <w:p w14:paraId="2D302980" w14:textId="36F49BA8" w:rsidR="001B79A4" w:rsidRDefault="001B79A4" w:rsidP="002C1911">
            <w:pPr>
              <w:pStyle w:val="ListParagraph"/>
              <w:ind w:left="0"/>
              <w:rPr>
                <w:rFonts w:cstheme="minorHAnsi"/>
                <w:b/>
              </w:rPr>
            </w:pPr>
          </w:p>
        </w:tc>
        <w:tc>
          <w:tcPr>
            <w:tcW w:w="4770" w:type="dxa"/>
            <w:gridSpan w:val="2"/>
          </w:tcPr>
          <w:p w14:paraId="2BB4E76C" w14:textId="7E1A20C9" w:rsidR="001B79A4" w:rsidRPr="00290F49" w:rsidRDefault="001B79A4" w:rsidP="002C1911">
            <w:pPr>
              <w:pStyle w:val="ListParagraph"/>
              <w:ind w:left="0"/>
              <w:rPr>
                <w:rFonts w:cstheme="minorHAnsi"/>
              </w:rPr>
            </w:pPr>
            <w:r>
              <w:rPr>
                <w:rFonts w:cstheme="minorHAnsi"/>
              </w:rPr>
              <w:t>Equipment / Technology</w:t>
            </w:r>
          </w:p>
        </w:tc>
        <w:tc>
          <w:tcPr>
            <w:tcW w:w="1823" w:type="dxa"/>
          </w:tcPr>
          <w:p w14:paraId="561EDE7E" w14:textId="4B68AE96" w:rsidR="001B79A4" w:rsidRDefault="001B79A4" w:rsidP="002C1911">
            <w:pPr>
              <w:pStyle w:val="ListParagraph"/>
              <w:ind w:left="0"/>
              <w:rPr>
                <w:rFonts w:cstheme="minorHAnsi"/>
                <w:b/>
              </w:rPr>
            </w:pPr>
          </w:p>
        </w:tc>
        <w:tc>
          <w:tcPr>
            <w:tcW w:w="1731" w:type="dxa"/>
          </w:tcPr>
          <w:p w14:paraId="794A73D1" w14:textId="09FE9C2B" w:rsidR="001B79A4" w:rsidRDefault="001B79A4" w:rsidP="002C1911">
            <w:pPr>
              <w:pStyle w:val="ListParagraph"/>
              <w:ind w:left="0"/>
              <w:rPr>
                <w:rFonts w:cstheme="minorHAnsi"/>
                <w:b/>
              </w:rPr>
            </w:pPr>
          </w:p>
        </w:tc>
      </w:tr>
      <w:tr w:rsidR="001B79A4" w14:paraId="214A5D7B" w14:textId="3D738F86" w:rsidTr="001B79A4">
        <w:tc>
          <w:tcPr>
            <w:tcW w:w="517" w:type="dxa"/>
            <w:vMerge/>
            <w:tcBorders>
              <w:bottom w:val="single" w:sz="4" w:space="0" w:color="auto"/>
            </w:tcBorders>
          </w:tcPr>
          <w:p w14:paraId="0D459DA7" w14:textId="7EB15C96" w:rsidR="001B79A4" w:rsidRDefault="001B79A4" w:rsidP="002C1911">
            <w:pPr>
              <w:pStyle w:val="ListParagraph"/>
              <w:ind w:left="0"/>
              <w:rPr>
                <w:rFonts w:cstheme="minorHAnsi"/>
                <w:b/>
              </w:rPr>
            </w:pPr>
          </w:p>
        </w:tc>
        <w:tc>
          <w:tcPr>
            <w:tcW w:w="4770" w:type="dxa"/>
            <w:gridSpan w:val="2"/>
            <w:tcBorders>
              <w:bottom w:val="single" w:sz="4" w:space="0" w:color="auto"/>
            </w:tcBorders>
          </w:tcPr>
          <w:p w14:paraId="42BDCCCF" w14:textId="4973AB10" w:rsidR="001B79A4" w:rsidRPr="00290F49" w:rsidRDefault="001B79A4" w:rsidP="002C1911">
            <w:pPr>
              <w:pStyle w:val="ListParagraph"/>
              <w:ind w:left="0"/>
              <w:rPr>
                <w:rFonts w:cstheme="minorHAnsi"/>
              </w:rPr>
            </w:pPr>
            <w:r>
              <w:rPr>
                <w:rFonts w:cstheme="minorHAnsi"/>
              </w:rPr>
              <w:t>Consultants / sub-grantees</w:t>
            </w:r>
          </w:p>
        </w:tc>
        <w:tc>
          <w:tcPr>
            <w:tcW w:w="1823" w:type="dxa"/>
            <w:tcBorders>
              <w:bottom w:val="single" w:sz="4" w:space="0" w:color="auto"/>
            </w:tcBorders>
          </w:tcPr>
          <w:p w14:paraId="0667036F" w14:textId="7576653E" w:rsidR="001B79A4" w:rsidRDefault="001B79A4" w:rsidP="002C1911">
            <w:pPr>
              <w:pStyle w:val="ListParagraph"/>
              <w:ind w:left="0"/>
              <w:rPr>
                <w:rFonts w:cstheme="minorHAnsi"/>
                <w:b/>
              </w:rPr>
            </w:pPr>
          </w:p>
        </w:tc>
        <w:tc>
          <w:tcPr>
            <w:tcW w:w="1731" w:type="dxa"/>
          </w:tcPr>
          <w:p w14:paraId="38FB71D2" w14:textId="5A16F2F5" w:rsidR="001B79A4" w:rsidRDefault="001B79A4" w:rsidP="002C1911">
            <w:pPr>
              <w:pStyle w:val="ListParagraph"/>
              <w:ind w:left="0"/>
              <w:rPr>
                <w:rFonts w:cstheme="minorHAnsi"/>
                <w:b/>
              </w:rPr>
            </w:pPr>
          </w:p>
        </w:tc>
      </w:tr>
      <w:tr w:rsidR="001B79A4" w14:paraId="1DB6829E" w14:textId="2480B21F" w:rsidTr="001B79A4">
        <w:tc>
          <w:tcPr>
            <w:tcW w:w="517" w:type="dxa"/>
            <w:tcBorders>
              <w:bottom w:val="single" w:sz="4" w:space="0" w:color="auto"/>
            </w:tcBorders>
          </w:tcPr>
          <w:p w14:paraId="3CF10981" w14:textId="1555DE73" w:rsidR="001B79A4" w:rsidRDefault="001B79A4" w:rsidP="002C1911">
            <w:pPr>
              <w:pStyle w:val="ListParagraph"/>
              <w:ind w:left="0"/>
              <w:rPr>
                <w:rFonts w:cstheme="minorHAnsi"/>
                <w:b/>
              </w:rPr>
            </w:pPr>
          </w:p>
        </w:tc>
        <w:tc>
          <w:tcPr>
            <w:tcW w:w="4770" w:type="dxa"/>
            <w:gridSpan w:val="2"/>
            <w:tcBorders>
              <w:bottom w:val="single" w:sz="4" w:space="0" w:color="auto"/>
            </w:tcBorders>
          </w:tcPr>
          <w:p w14:paraId="06068131" w14:textId="2FB5D9C9" w:rsidR="001B79A4" w:rsidRDefault="001B79A4" w:rsidP="002C1911">
            <w:pPr>
              <w:pStyle w:val="ListParagraph"/>
              <w:ind w:left="0"/>
              <w:rPr>
                <w:rFonts w:cstheme="minorHAnsi"/>
              </w:rPr>
            </w:pPr>
            <w:r>
              <w:rPr>
                <w:rFonts w:cstheme="minorHAnsi"/>
              </w:rPr>
              <w:t>Other (describe)</w:t>
            </w:r>
          </w:p>
        </w:tc>
        <w:tc>
          <w:tcPr>
            <w:tcW w:w="1823" w:type="dxa"/>
            <w:tcBorders>
              <w:bottom w:val="single" w:sz="4" w:space="0" w:color="auto"/>
            </w:tcBorders>
          </w:tcPr>
          <w:p w14:paraId="4296FAC9" w14:textId="6E70B2E2" w:rsidR="001B79A4" w:rsidRDefault="001B79A4" w:rsidP="002C1911">
            <w:pPr>
              <w:pStyle w:val="ListParagraph"/>
              <w:ind w:left="0"/>
              <w:rPr>
                <w:rFonts w:cstheme="minorHAnsi"/>
                <w:b/>
              </w:rPr>
            </w:pPr>
          </w:p>
        </w:tc>
        <w:tc>
          <w:tcPr>
            <w:tcW w:w="1731" w:type="dxa"/>
          </w:tcPr>
          <w:p w14:paraId="351FBD86" w14:textId="748B7126" w:rsidR="001B79A4" w:rsidRDefault="001B79A4" w:rsidP="002C1911">
            <w:pPr>
              <w:pStyle w:val="ListParagraph"/>
              <w:ind w:left="0"/>
              <w:rPr>
                <w:rFonts w:cstheme="minorHAnsi"/>
                <w:b/>
              </w:rPr>
            </w:pPr>
          </w:p>
        </w:tc>
      </w:tr>
      <w:tr w:rsidR="001B79A4" w14:paraId="2D2EAFE4" w14:textId="6854FFF5" w:rsidTr="001B79A4">
        <w:tc>
          <w:tcPr>
            <w:tcW w:w="517" w:type="dxa"/>
            <w:tcBorders>
              <w:top w:val="single" w:sz="4" w:space="0" w:color="auto"/>
              <w:left w:val="nil"/>
              <w:bottom w:val="nil"/>
              <w:right w:val="nil"/>
            </w:tcBorders>
          </w:tcPr>
          <w:p w14:paraId="7DBD9F11" w14:textId="783E17B7" w:rsidR="001B79A4" w:rsidRDefault="001B79A4" w:rsidP="002C1911">
            <w:pPr>
              <w:pStyle w:val="ListParagraph"/>
              <w:ind w:left="0"/>
              <w:rPr>
                <w:rFonts w:cstheme="minorHAnsi"/>
                <w:b/>
              </w:rPr>
            </w:pPr>
          </w:p>
        </w:tc>
        <w:tc>
          <w:tcPr>
            <w:tcW w:w="4770" w:type="dxa"/>
            <w:gridSpan w:val="2"/>
            <w:tcBorders>
              <w:top w:val="single" w:sz="4" w:space="0" w:color="auto"/>
              <w:left w:val="nil"/>
              <w:bottom w:val="nil"/>
              <w:right w:val="single" w:sz="4" w:space="0" w:color="auto"/>
            </w:tcBorders>
          </w:tcPr>
          <w:p w14:paraId="6E8C4DCD" w14:textId="0120BA20" w:rsidR="001B79A4" w:rsidRDefault="001B79A4" w:rsidP="002C1911">
            <w:pPr>
              <w:pStyle w:val="ListParagraph"/>
              <w:ind w:left="0"/>
              <w:rPr>
                <w:rFonts w:cstheme="minorHAnsi"/>
                <w:b/>
              </w:rPr>
            </w:pPr>
          </w:p>
        </w:tc>
        <w:tc>
          <w:tcPr>
            <w:tcW w:w="1823" w:type="dxa"/>
            <w:tcBorders>
              <w:left w:val="single" w:sz="4" w:space="0" w:color="auto"/>
              <w:bottom w:val="single" w:sz="4" w:space="0" w:color="auto"/>
            </w:tcBorders>
          </w:tcPr>
          <w:p w14:paraId="1791B0C7" w14:textId="48A70490" w:rsidR="001B79A4" w:rsidRPr="00290F49" w:rsidRDefault="001B79A4" w:rsidP="002C1911">
            <w:pPr>
              <w:pStyle w:val="ListParagraph"/>
              <w:ind w:left="0"/>
              <w:rPr>
                <w:rFonts w:cstheme="minorHAnsi"/>
              </w:rPr>
            </w:pPr>
            <w:r w:rsidRPr="00290F49">
              <w:rPr>
                <w:rFonts w:cstheme="minorHAnsi"/>
              </w:rPr>
              <w:t>Sub-Total</w:t>
            </w:r>
            <w:r>
              <w:rPr>
                <w:rFonts w:cstheme="minorHAnsi"/>
              </w:rPr>
              <w:t xml:space="preserve"> Travel</w:t>
            </w:r>
          </w:p>
        </w:tc>
        <w:tc>
          <w:tcPr>
            <w:tcW w:w="1731" w:type="dxa"/>
          </w:tcPr>
          <w:p w14:paraId="4B378D25" w14:textId="4A66E466" w:rsidR="001B79A4" w:rsidRDefault="001B79A4" w:rsidP="002C1911">
            <w:pPr>
              <w:pStyle w:val="ListParagraph"/>
              <w:ind w:left="0"/>
              <w:rPr>
                <w:rFonts w:cstheme="minorHAnsi"/>
                <w:b/>
              </w:rPr>
            </w:pPr>
          </w:p>
        </w:tc>
      </w:tr>
      <w:tr w:rsidR="001B79A4" w14:paraId="07B83346" w14:textId="5281074C" w:rsidTr="001B79A4">
        <w:tc>
          <w:tcPr>
            <w:tcW w:w="5287" w:type="dxa"/>
            <w:gridSpan w:val="3"/>
            <w:tcBorders>
              <w:top w:val="nil"/>
              <w:left w:val="nil"/>
              <w:bottom w:val="nil"/>
              <w:right w:val="single" w:sz="4" w:space="0" w:color="auto"/>
            </w:tcBorders>
          </w:tcPr>
          <w:p w14:paraId="731E836F" w14:textId="1FEC5138" w:rsidR="001B79A4" w:rsidRDefault="001B79A4" w:rsidP="002C1911">
            <w:pPr>
              <w:pStyle w:val="ListParagraph"/>
              <w:ind w:left="0"/>
              <w:rPr>
                <w:rFonts w:cstheme="minorHAnsi"/>
                <w:b/>
              </w:rPr>
            </w:pPr>
          </w:p>
        </w:tc>
        <w:tc>
          <w:tcPr>
            <w:tcW w:w="1823" w:type="dxa"/>
            <w:tcBorders>
              <w:left w:val="single" w:sz="4" w:space="0" w:color="auto"/>
            </w:tcBorders>
          </w:tcPr>
          <w:p w14:paraId="74A52FB5" w14:textId="0A89DE9C" w:rsidR="001B79A4" w:rsidRDefault="001B79A4" w:rsidP="002C1911">
            <w:pPr>
              <w:pStyle w:val="ListParagraph"/>
              <w:ind w:left="0"/>
              <w:rPr>
                <w:rFonts w:cstheme="minorHAnsi"/>
                <w:b/>
              </w:rPr>
            </w:pPr>
            <w:r>
              <w:rPr>
                <w:rFonts w:cstheme="minorHAnsi"/>
                <w:b/>
              </w:rPr>
              <w:t>Total</w:t>
            </w:r>
          </w:p>
        </w:tc>
        <w:tc>
          <w:tcPr>
            <w:tcW w:w="1731" w:type="dxa"/>
          </w:tcPr>
          <w:p w14:paraId="002432A9" w14:textId="065052B1" w:rsidR="001B79A4" w:rsidRDefault="001B79A4" w:rsidP="002C1911">
            <w:pPr>
              <w:pStyle w:val="ListParagraph"/>
              <w:ind w:left="0"/>
              <w:rPr>
                <w:rFonts w:cstheme="minorHAnsi"/>
                <w:b/>
              </w:rPr>
            </w:pPr>
            <w:r>
              <w:rPr>
                <w:rFonts w:cstheme="minorHAnsi"/>
                <w:b/>
              </w:rPr>
              <w:t>USD …</w:t>
            </w:r>
          </w:p>
        </w:tc>
      </w:tr>
    </w:tbl>
    <w:p w14:paraId="0A72F99B" w14:textId="77777777" w:rsidR="001B79A4" w:rsidRDefault="001B79A4" w:rsidP="002C1911">
      <w:pPr>
        <w:pStyle w:val="ListParagraph"/>
        <w:tabs>
          <w:tab w:val="left" w:pos="993"/>
        </w:tabs>
        <w:spacing w:after="0" w:line="240" w:lineRule="auto"/>
        <w:ind w:left="1353"/>
        <w:contextualSpacing w:val="0"/>
        <w:jc w:val="both"/>
        <w:rPr>
          <w:rFonts w:cs="Arial"/>
          <w:lang w:val="en-GB"/>
        </w:rPr>
        <w:sectPr w:rsidR="001B79A4" w:rsidSect="001B79A4">
          <w:pgSz w:w="12240" w:h="15840"/>
          <w:pgMar w:top="993" w:right="1440" w:bottom="1985" w:left="1440" w:header="720" w:footer="720" w:gutter="0"/>
          <w:cols w:space="720"/>
          <w:docGrid w:linePitch="360"/>
        </w:sectPr>
      </w:pPr>
    </w:p>
    <w:p w14:paraId="77DE6361" w14:textId="77777777" w:rsidR="001B79A4" w:rsidRDefault="001B79A4" w:rsidP="002C1911">
      <w:pPr>
        <w:pStyle w:val="ListParagraph"/>
        <w:tabs>
          <w:tab w:val="left" w:pos="993"/>
        </w:tabs>
        <w:spacing w:after="0" w:line="240" w:lineRule="auto"/>
        <w:ind w:left="1353"/>
        <w:contextualSpacing w:val="0"/>
        <w:jc w:val="center"/>
        <w:rPr>
          <w:rFonts w:cs="Arial"/>
          <w:b/>
          <w:lang w:val="en-GB"/>
        </w:rPr>
      </w:pPr>
      <w:r>
        <w:rPr>
          <w:rFonts w:cs="Arial"/>
          <w:b/>
          <w:lang w:val="en-GB"/>
        </w:rPr>
        <w:lastRenderedPageBreak/>
        <w:t>ANNEX 2: SAMPLE OF UNCDF LANGUAGE REGARDING PROPRIETARY RIGHTS OF KNOWELDGE PRODUCTS PRODUCED UNDER THIS ASSIGNMENT</w:t>
      </w:r>
    </w:p>
    <w:p w14:paraId="299789A9" w14:textId="77777777" w:rsidR="001B79A4" w:rsidRDefault="001B79A4" w:rsidP="002C1911">
      <w:pPr>
        <w:pStyle w:val="ListParagraph"/>
        <w:tabs>
          <w:tab w:val="left" w:pos="993"/>
        </w:tabs>
        <w:spacing w:after="0" w:line="240" w:lineRule="auto"/>
        <w:ind w:left="1353"/>
        <w:contextualSpacing w:val="0"/>
        <w:rPr>
          <w:rFonts w:cs="Arial"/>
          <w:b/>
          <w:lang w:val="en-GB"/>
        </w:rPr>
      </w:pPr>
    </w:p>
    <w:p w14:paraId="3588D0F7" w14:textId="77777777" w:rsidR="001B79A4" w:rsidRPr="00A44849" w:rsidRDefault="001B79A4" w:rsidP="002C1911">
      <w:pPr>
        <w:pStyle w:val="ListParagraph"/>
        <w:tabs>
          <w:tab w:val="left" w:pos="993"/>
        </w:tabs>
        <w:spacing w:after="0" w:line="240" w:lineRule="auto"/>
        <w:ind w:left="1353"/>
        <w:contextualSpacing w:val="0"/>
        <w:rPr>
          <w:rFonts w:cs="Arial"/>
          <w:b/>
          <w:lang w:val="en-GB"/>
        </w:rPr>
      </w:pPr>
    </w:p>
    <w:p w14:paraId="5CC572E3" w14:textId="77777777" w:rsidR="001B79A4" w:rsidRPr="00A44849" w:rsidRDefault="001B79A4" w:rsidP="002C1911">
      <w:pPr>
        <w:spacing w:after="0" w:line="240" w:lineRule="auto"/>
        <w:rPr>
          <w:rFonts w:cs="Tahoma"/>
          <w:b/>
        </w:rPr>
      </w:pPr>
      <w:r w:rsidRPr="00A44849">
        <w:rPr>
          <w:rFonts w:cs="Tahoma"/>
          <w:b/>
        </w:rPr>
        <w:t>6.0</w:t>
      </w:r>
      <w:r w:rsidRPr="00A44849">
        <w:rPr>
          <w:rFonts w:cs="Tahoma"/>
          <w:b/>
        </w:rPr>
        <w:tab/>
        <w:t>COPYRIGHT, PATENTS AND OTHER PROPRIETARY RIGHTS:</w:t>
      </w:r>
    </w:p>
    <w:p w14:paraId="1DD56288" w14:textId="77777777" w:rsidR="001B79A4" w:rsidRPr="00A44849" w:rsidRDefault="001B79A4" w:rsidP="002C1911">
      <w:pPr>
        <w:spacing w:after="0" w:line="240" w:lineRule="auto"/>
        <w:rPr>
          <w:rFonts w:cs="Tahoma"/>
          <w:b/>
        </w:rPr>
      </w:pPr>
    </w:p>
    <w:p w14:paraId="1E31BCBF" w14:textId="77777777" w:rsidR="001B79A4" w:rsidRPr="00A44849" w:rsidRDefault="001B79A4" w:rsidP="002C1911">
      <w:pPr>
        <w:spacing w:after="0" w:line="240" w:lineRule="auto"/>
        <w:ind w:firstLine="720"/>
        <w:rPr>
          <w:rFonts w:cs="Tahoma"/>
        </w:rPr>
      </w:pPr>
      <w:r w:rsidRPr="00A44849">
        <w:rPr>
          <w:rFonts w:cs="Tahoma"/>
        </w:rPr>
        <w:t>6.1</w:t>
      </w:r>
      <w:r w:rsidRPr="00A44849">
        <w:rPr>
          <w:rFonts w:cs="Tahoma"/>
        </w:rPr>
        <w:tab/>
        <w:t>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grant, UNCDF will place all the deliverables specified in the public domain with the intent that they can and should be freely and widely</w:t>
      </w:r>
      <w:r>
        <w:rPr>
          <w:rFonts w:cs="Tahoma"/>
        </w:rPr>
        <w:t xml:space="preserve"> used by other parties and the Recipient Institution </w:t>
      </w:r>
      <w:r w:rsidRPr="00A44849">
        <w:rPr>
          <w:rFonts w:cs="Tahoma"/>
        </w:rPr>
        <w:t>shall not be excluded from the ability to use such deliverables on the same basis as other external parties.</w:t>
      </w:r>
    </w:p>
    <w:p w14:paraId="7522ADD8" w14:textId="77777777" w:rsidR="001B79A4" w:rsidRPr="00A44849" w:rsidRDefault="001B79A4" w:rsidP="002C1911">
      <w:pPr>
        <w:spacing w:after="0" w:line="240" w:lineRule="auto"/>
        <w:rPr>
          <w:rFonts w:cs="Tahoma"/>
        </w:rPr>
      </w:pPr>
    </w:p>
    <w:p w14:paraId="4E743C17" w14:textId="77777777" w:rsidR="001B79A4" w:rsidRPr="00A44849" w:rsidRDefault="001B79A4" w:rsidP="002C1911">
      <w:pPr>
        <w:spacing w:after="0" w:line="240" w:lineRule="auto"/>
        <w:ind w:firstLine="720"/>
        <w:rPr>
          <w:rFonts w:cs="Tahoma"/>
        </w:rPr>
      </w:pPr>
      <w:r w:rsidRPr="00A44849">
        <w:rPr>
          <w:rFonts w:cs="Tahoma"/>
        </w:rPr>
        <w:t>6.2</w:t>
      </w:r>
      <w:r w:rsidRPr="00A44849">
        <w:rPr>
          <w:rFonts w:cs="Tahoma"/>
        </w:rPr>
        <w:tab/>
        <w:t>To the extent that any such intellectual property or other proprietary rights consist of any intellectual property or other proprietary rights of the Recipient Institution: (i)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5C322BAD" w14:textId="77777777" w:rsidR="001B79A4" w:rsidRPr="00A44849" w:rsidRDefault="001B79A4" w:rsidP="002C1911">
      <w:pPr>
        <w:spacing w:after="0" w:line="240" w:lineRule="auto"/>
        <w:rPr>
          <w:rFonts w:cs="Tahoma"/>
        </w:rPr>
      </w:pPr>
    </w:p>
    <w:p w14:paraId="0BC26637" w14:textId="77777777" w:rsidR="001B79A4" w:rsidRPr="00A44849" w:rsidRDefault="001B79A4" w:rsidP="002C1911">
      <w:pPr>
        <w:spacing w:after="0" w:line="240" w:lineRule="auto"/>
        <w:ind w:firstLine="720"/>
        <w:rPr>
          <w:rFonts w:cs="Tahoma"/>
        </w:rPr>
      </w:pPr>
      <w:r w:rsidRPr="00A44849">
        <w:rPr>
          <w:rFonts w:cs="Tahoma"/>
        </w:rPr>
        <w:t>6.3</w:t>
      </w:r>
      <w:r w:rsidRPr="00A44849">
        <w:rPr>
          <w:rFonts w:cs="Tahoma"/>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3BD801B4" w14:textId="77777777" w:rsidR="001B79A4" w:rsidRPr="00A44849" w:rsidRDefault="001B79A4" w:rsidP="002C1911">
      <w:pPr>
        <w:spacing w:after="0" w:line="240" w:lineRule="auto"/>
        <w:rPr>
          <w:rFonts w:cs="Tahoma"/>
          <w:b/>
        </w:rPr>
      </w:pPr>
    </w:p>
    <w:p w14:paraId="68C6394B" w14:textId="77777777" w:rsidR="001B79A4" w:rsidRPr="00A44849" w:rsidRDefault="001B79A4" w:rsidP="002C1911">
      <w:pPr>
        <w:spacing w:after="0" w:line="240" w:lineRule="auto"/>
        <w:ind w:firstLine="720"/>
        <w:rPr>
          <w:rFonts w:cs="Tahoma"/>
        </w:rPr>
      </w:pPr>
      <w:r w:rsidRPr="00A44849">
        <w:rPr>
          <w:rFonts w:cs="Tahoma"/>
        </w:rPr>
        <w:t>6.4</w:t>
      </w:r>
      <w:r w:rsidRPr="00A44849">
        <w:rPr>
          <w:rFonts w:cs="Tahoma"/>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780EFBBA" w14:textId="4D50099B" w:rsidR="004A5DEC" w:rsidRPr="002D3E6F" w:rsidRDefault="004A5DEC" w:rsidP="002C1911">
      <w:pPr>
        <w:spacing w:after="0" w:line="240" w:lineRule="auto"/>
        <w:rPr>
          <w:rFonts w:ascii="Calibri" w:hAnsi="Calibri" w:cs="Times New Roman"/>
        </w:rPr>
      </w:pPr>
    </w:p>
    <w:sectPr w:rsidR="004A5DEC" w:rsidRPr="002D3E6F" w:rsidSect="008C43F5">
      <w:pgSz w:w="11909" w:h="16834"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CD0AC" w14:textId="77777777" w:rsidR="000F08E2" w:rsidRDefault="000F08E2" w:rsidP="001C127F">
      <w:pPr>
        <w:spacing w:after="0" w:line="240" w:lineRule="auto"/>
      </w:pPr>
      <w:r>
        <w:separator/>
      </w:r>
    </w:p>
  </w:endnote>
  <w:endnote w:type="continuationSeparator" w:id="0">
    <w:p w14:paraId="5B973ED0" w14:textId="77777777" w:rsidR="000F08E2" w:rsidRDefault="000F08E2" w:rsidP="001C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 w:name="Times New Roman Bold">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游明朝">
    <w:charset w:val="80"/>
    <w:family w:val="roman"/>
    <w:pitch w:val="variable"/>
    <w:sig w:usb0="800002E7" w:usb1="2AC7FCFF"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MS Gothic">
    <w:panose1 w:val="020B0609070205080204"/>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charset w:val="80"/>
    <w:family w:val="auto"/>
    <w:pitch w:val="variable"/>
    <w:sig w:usb0="E00002FF" w:usb1="2AC7FDFF" w:usb2="00000016"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9DF5F" w14:textId="77777777" w:rsidR="000F08E2" w:rsidRDefault="000F08E2" w:rsidP="001C127F">
      <w:pPr>
        <w:spacing w:after="0" w:line="240" w:lineRule="auto"/>
      </w:pPr>
      <w:r>
        <w:separator/>
      </w:r>
    </w:p>
  </w:footnote>
  <w:footnote w:type="continuationSeparator" w:id="0">
    <w:p w14:paraId="2AB0FCE8" w14:textId="77777777" w:rsidR="000F08E2" w:rsidRDefault="000F08E2" w:rsidP="001C127F">
      <w:pPr>
        <w:spacing w:after="0" w:line="240" w:lineRule="auto"/>
      </w:pPr>
      <w:r>
        <w:continuationSeparator/>
      </w:r>
    </w:p>
  </w:footnote>
  <w:footnote w:id="1">
    <w:p w14:paraId="69127CB7" w14:textId="578EFAA4" w:rsidR="00DB37E4" w:rsidRDefault="00DB37E4">
      <w:pPr>
        <w:pStyle w:val="FootnoteText"/>
      </w:pPr>
      <w:r w:rsidRPr="00557A9C">
        <w:rPr>
          <w:rStyle w:val="FootnoteReference"/>
          <w:color w:val="808080" w:themeColor="background1" w:themeShade="80"/>
          <w:sz w:val="18"/>
          <w:szCs w:val="18"/>
        </w:rPr>
        <w:footnoteRef/>
      </w:r>
      <w:r w:rsidRPr="00557A9C">
        <w:rPr>
          <w:color w:val="808080" w:themeColor="background1" w:themeShade="80"/>
          <w:sz w:val="18"/>
          <w:szCs w:val="18"/>
        </w:rPr>
        <w:t xml:space="preserve"> </w:t>
      </w:r>
      <w:r>
        <w:rPr>
          <w:color w:val="808080" w:themeColor="background1" w:themeShade="80"/>
          <w:sz w:val="18"/>
          <w:szCs w:val="18"/>
        </w:rPr>
        <w:t xml:space="preserve">UNHCR, </w:t>
      </w:r>
      <w:r w:rsidRPr="00557A9C">
        <w:rPr>
          <w:color w:val="808080" w:themeColor="background1" w:themeShade="80"/>
          <w:sz w:val="18"/>
          <w:szCs w:val="18"/>
        </w:rPr>
        <w:t>2018</w:t>
      </w:r>
    </w:p>
  </w:footnote>
  <w:footnote w:id="2">
    <w:p w14:paraId="6A12F689" w14:textId="48F66423" w:rsidR="00DB37E4" w:rsidRPr="00F16991" w:rsidRDefault="00DB37E4" w:rsidP="00EF17F8">
      <w:pPr>
        <w:pStyle w:val="FootnoteText"/>
        <w:ind w:left="720" w:hanging="720"/>
        <w:rPr>
          <w:color w:val="808080" w:themeColor="background1" w:themeShade="80"/>
          <w:sz w:val="18"/>
          <w:szCs w:val="18"/>
        </w:rPr>
      </w:pPr>
      <w:r w:rsidRPr="00F16991">
        <w:rPr>
          <w:rStyle w:val="FootnoteReference"/>
          <w:color w:val="808080" w:themeColor="background1" w:themeShade="80"/>
          <w:sz w:val="18"/>
          <w:szCs w:val="18"/>
        </w:rPr>
        <w:footnoteRef/>
      </w:r>
      <w:r>
        <w:rPr>
          <w:color w:val="808080" w:themeColor="background1" w:themeShade="80"/>
          <w:sz w:val="18"/>
          <w:szCs w:val="18"/>
        </w:rPr>
        <w:t xml:space="preserve"> CGAP, </w:t>
      </w:r>
      <w:r w:rsidRPr="00F16991">
        <w:rPr>
          <w:color w:val="808080" w:themeColor="background1" w:themeShade="80"/>
          <w:sz w:val="18"/>
          <w:szCs w:val="18"/>
        </w:rPr>
        <w:t xml:space="preserve">2016 </w:t>
      </w:r>
    </w:p>
  </w:footnote>
  <w:footnote w:id="3">
    <w:p w14:paraId="0FF8D865" w14:textId="77777777" w:rsidR="00DB37E4" w:rsidRPr="00A05C0C" w:rsidRDefault="00DB37E4" w:rsidP="00A05C0C">
      <w:pPr>
        <w:pStyle w:val="FootnoteText"/>
        <w:rPr>
          <w:sz w:val="18"/>
          <w:szCs w:val="18"/>
        </w:rPr>
      </w:pPr>
      <w:r w:rsidRPr="00A05C0C">
        <w:rPr>
          <w:rStyle w:val="FootnoteReference"/>
          <w:color w:val="808080" w:themeColor="background1" w:themeShade="80"/>
          <w:sz w:val="18"/>
          <w:szCs w:val="18"/>
        </w:rPr>
        <w:footnoteRef/>
      </w:r>
      <w:r w:rsidRPr="00A05C0C">
        <w:rPr>
          <w:color w:val="808080" w:themeColor="background1" w:themeShade="80"/>
          <w:sz w:val="18"/>
          <w:szCs w:val="18"/>
        </w:rPr>
        <w:t xml:space="preserve"> UNCDF and Fin</w:t>
      </w:r>
      <w:r>
        <w:rPr>
          <w:color w:val="808080" w:themeColor="background1" w:themeShade="80"/>
          <w:sz w:val="18"/>
          <w:szCs w:val="18"/>
        </w:rPr>
        <w:t xml:space="preserve">mark Trust, </w:t>
      </w:r>
      <w:r w:rsidRPr="00A05C0C">
        <w:rPr>
          <w:color w:val="808080" w:themeColor="background1" w:themeShade="80"/>
          <w:sz w:val="18"/>
          <w:szCs w:val="18"/>
        </w:rPr>
        <w:t>2018</w:t>
      </w:r>
    </w:p>
  </w:footnote>
  <w:footnote w:id="4">
    <w:p w14:paraId="4005B47F" w14:textId="77777777" w:rsidR="00DB37E4" w:rsidRPr="00122981" w:rsidRDefault="00DB37E4" w:rsidP="00EF17F8">
      <w:pPr>
        <w:pStyle w:val="FootnoteText"/>
        <w:rPr>
          <w:color w:val="808080" w:themeColor="background1" w:themeShade="80"/>
          <w:sz w:val="18"/>
          <w:szCs w:val="18"/>
        </w:rPr>
      </w:pPr>
      <w:r w:rsidRPr="00122981">
        <w:rPr>
          <w:rStyle w:val="FootnoteReference"/>
          <w:color w:val="808080" w:themeColor="background1" w:themeShade="80"/>
          <w:sz w:val="18"/>
          <w:szCs w:val="18"/>
        </w:rPr>
        <w:footnoteRef/>
      </w:r>
      <w:r w:rsidRPr="00122981">
        <w:rPr>
          <w:color w:val="808080" w:themeColor="background1" w:themeShade="80"/>
          <w:sz w:val="18"/>
          <w:szCs w:val="18"/>
        </w:rPr>
        <w:t xml:space="preserve"> Structural barriers may refer to lack of financial and payment infrastructure, lack of technology readiness, de-risking, etc.</w:t>
      </w:r>
    </w:p>
  </w:footnote>
  <w:footnote w:id="5">
    <w:p w14:paraId="35EA3A96" w14:textId="77777777" w:rsidR="00DB37E4" w:rsidRPr="00122981" w:rsidRDefault="00DB37E4" w:rsidP="00EF17F8">
      <w:pPr>
        <w:pStyle w:val="FootnoteText"/>
        <w:rPr>
          <w:color w:val="808080" w:themeColor="background1" w:themeShade="80"/>
          <w:sz w:val="18"/>
          <w:szCs w:val="18"/>
        </w:rPr>
      </w:pPr>
      <w:r w:rsidRPr="00122981">
        <w:rPr>
          <w:rStyle w:val="FootnoteReference"/>
          <w:color w:val="808080" w:themeColor="background1" w:themeShade="80"/>
          <w:sz w:val="18"/>
          <w:szCs w:val="18"/>
        </w:rPr>
        <w:footnoteRef/>
      </w:r>
      <w:r w:rsidRPr="00122981">
        <w:rPr>
          <w:color w:val="808080" w:themeColor="background1" w:themeShade="80"/>
          <w:sz w:val="18"/>
          <w:szCs w:val="18"/>
        </w:rPr>
        <w:t xml:space="preserve"> Contextual barriers may refer to institutional environment, enabling regulations, and perceived risk towards servicing forcibly displaced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2A7D3" w14:textId="141189D6" w:rsidR="00DB37E4" w:rsidRDefault="006E2BCC" w:rsidP="0061019D">
    <w:pPr>
      <w:pStyle w:val="Header"/>
      <w:jc w:val="right"/>
    </w:pPr>
    <w:r>
      <w:rPr>
        <w:noProof/>
      </w:rPr>
      <w:drawing>
        <wp:inline distT="0" distB="0" distL="0" distR="0" wp14:anchorId="7FE1808C" wp14:editId="090D88B4">
          <wp:extent cx="1285676" cy="12745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3622" t="11941" r="10087"/>
                  <a:stretch/>
                </pic:blipFill>
                <pic:spPr bwMode="auto">
                  <a:xfrm>
                    <a:off x="0" y="0"/>
                    <a:ext cx="1305592" cy="129431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4C4E"/>
    <w:multiLevelType w:val="multilevel"/>
    <w:tmpl w:val="3F7CDF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8D63DA2"/>
    <w:multiLevelType w:val="multilevel"/>
    <w:tmpl w:val="7AB28FD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3B42AE"/>
    <w:multiLevelType w:val="hybridMultilevel"/>
    <w:tmpl w:val="963041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B87A5E"/>
    <w:multiLevelType w:val="hybridMultilevel"/>
    <w:tmpl w:val="85E41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371D66"/>
    <w:multiLevelType w:val="hybridMultilevel"/>
    <w:tmpl w:val="184C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B20FA"/>
    <w:multiLevelType w:val="multilevel"/>
    <w:tmpl w:val="8BBC3EE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34295B"/>
    <w:multiLevelType w:val="hybridMultilevel"/>
    <w:tmpl w:val="476209AC"/>
    <w:lvl w:ilvl="0" w:tplc="0409000F">
      <w:start w:val="1"/>
      <w:numFmt w:val="decimal"/>
      <w:lvlText w:val="%1."/>
      <w:lvlJc w:val="left"/>
      <w:pPr>
        <w:ind w:left="720" w:hanging="360"/>
      </w:pPr>
      <w:rPr>
        <w:rFonts w:hint="default"/>
      </w:rPr>
    </w:lvl>
    <w:lvl w:ilvl="1" w:tplc="5CDCF91E">
      <w:start w:val="1"/>
      <w:numFmt w:val="lowerLetter"/>
      <w:lvlText w:val="%2."/>
      <w:lvlJc w:val="left"/>
      <w:pPr>
        <w:ind w:left="1440" w:hanging="360"/>
      </w:pPr>
      <w:rPr>
        <w:rFonts w:ascii="Calibri" w:eastAsiaTheme="minorHAnsi" w:hAnsi="Calibr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C82DF4"/>
    <w:multiLevelType w:val="hybridMultilevel"/>
    <w:tmpl w:val="4D2029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94A7F7B"/>
    <w:multiLevelType w:val="hybridMultilevel"/>
    <w:tmpl w:val="CC38F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1">
    <w:nsid w:val="417A34AD"/>
    <w:multiLevelType w:val="hybridMultilevel"/>
    <w:tmpl w:val="892003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4367BD5"/>
    <w:multiLevelType w:val="hybridMultilevel"/>
    <w:tmpl w:val="ED86D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6020568"/>
    <w:multiLevelType w:val="hybridMultilevel"/>
    <w:tmpl w:val="3BE8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8A2CA0"/>
    <w:multiLevelType w:val="multilevel"/>
    <w:tmpl w:val="832812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60A03D5"/>
    <w:multiLevelType w:val="hybridMultilevel"/>
    <w:tmpl w:val="C7C8E810"/>
    <w:lvl w:ilvl="0" w:tplc="A1BC2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980D2B"/>
    <w:multiLevelType w:val="multilevel"/>
    <w:tmpl w:val="CF84996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B7B409A"/>
    <w:multiLevelType w:val="multilevel"/>
    <w:tmpl w:val="1D98D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6D55076"/>
    <w:multiLevelType w:val="multilevel"/>
    <w:tmpl w:val="2C4EF9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F3812B7"/>
    <w:multiLevelType w:val="hybridMultilevel"/>
    <w:tmpl w:val="35A21A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F75294D"/>
    <w:multiLevelType w:val="hybridMultilevel"/>
    <w:tmpl w:val="F592681E"/>
    <w:lvl w:ilvl="0" w:tplc="A10E28D8">
      <w:start w:val="1"/>
      <w:numFmt w:val="decimal"/>
      <w:lvlText w:val="%1."/>
      <w:lvlJc w:val="left"/>
      <w:pPr>
        <w:ind w:left="720" w:hanging="360"/>
      </w:pPr>
      <w:rPr>
        <w:rFonts w:asciiTheme="majorHAnsi" w:hAnsiTheme="majorHAns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FD22549"/>
    <w:multiLevelType w:val="multilevel"/>
    <w:tmpl w:val="8C7254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700716F9"/>
    <w:multiLevelType w:val="hybridMultilevel"/>
    <w:tmpl w:val="1D165A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712E2EFA"/>
    <w:multiLevelType w:val="hybridMultilevel"/>
    <w:tmpl w:val="B732843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72E22619"/>
    <w:multiLevelType w:val="hybridMultilevel"/>
    <w:tmpl w:val="A724A06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4CA3FAA"/>
    <w:multiLevelType w:val="multilevel"/>
    <w:tmpl w:val="52EEE32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nsid w:val="76A27940"/>
    <w:multiLevelType w:val="hybridMultilevel"/>
    <w:tmpl w:val="F6664468"/>
    <w:lvl w:ilvl="0" w:tplc="D880322E">
      <w:start w:val="1"/>
      <w:numFmt w:val="lowerLetter"/>
      <w:lvlText w:val="%1."/>
      <w:lvlJc w:val="left"/>
      <w:pPr>
        <w:ind w:left="1080" w:hanging="360"/>
      </w:pPr>
      <w:rPr>
        <w:rFonts w:ascii="Calibri" w:eastAsiaTheme="minorHAnsi" w:hAnsi="Calibr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A500F8"/>
    <w:multiLevelType w:val="hybridMultilevel"/>
    <w:tmpl w:val="5A24A160"/>
    <w:lvl w:ilvl="0" w:tplc="D0E46D52">
      <w:numFmt w:val="bullet"/>
      <w:lvlText w:val="•"/>
      <w:lvlJc w:val="left"/>
      <w:pPr>
        <w:ind w:left="720" w:hanging="360"/>
      </w:pPr>
      <w:rPr>
        <w:rFonts w:ascii="Calibri Light" w:eastAsiaTheme="minorHAnsi"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A822D63"/>
    <w:multiLevelType w:val="hybridMultilevel"/>
    <w:tmpl w:val="E56A9D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21"/>
  </w:num>
  <w:num w:numId="3">
    <w:abstractNumId w:val="6"/>
  </w:num>
  <w:num w:numId="4">
    <w:abstractNumId w:val="18"/>
  </w:num>
  <w:num w:numId="5">
    <w:abstractNumId w:val="15"/>
  </w:num>
  <w:num w:numId="6">
    <w:abstractNumId w:val="9"/>
  </w:num>
  <w:num w:numId="7">
    <w:abstractNumId w:val="4"/>
  </w:num>
  <w:num w:numId="8">
    <w:abstractNumId w:val="23"/>
  </w:num>
  <w:num w:numId="9">
    <w:abstractNumId w:val="3"/>
  </w:num>
  <w:num w:numId="10">
    <w:abstractNumId w:val="16"/>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8"/>
  </w:num>
  <w:num w:numId="14">
    <w:abstractNumId w:val="13"/>
  </w:num>
  <w:num w:numId="15">
    <w:abstractNumId w:val="5"/>
  </w:num>
  <w:num w:numId="16">
    <w:abstractNumId w:val="12"/>
  </w:num>
  <w:num w:numId="17">
    <w:abstractNumId w:val="27"/>
  </w:num>
  <w:num w:numId="18">
    <w:abstractNumId w:val="22"/>
  </w:num>
  <w:num w:numId="19">
    <w:abstractNumId w:val="11"/>
  </w:num>
  <w:num w:numId="20">
    <w:abstractNumId w:val="20"/>
  </w:num>
  <w:num w:numId="21">
    <w:abstractNumId w:val="7"/>
  </w:num>
  <w:num w:numId="22">
    <w:abstractNumId w:val="26"/>
  </w:num>
  <w:num w:numId="23">
    <w:abstractNumId w:val="19"/>
  </w:num>
  <w:num w:numId="24">
    <w:abstractNumId w:val="24"/>
  </w:num>
  <w:num w:numId="25">
    <w:abstractNumId w:val="8"/>
  </w:num>
  <w:num w:numId="26">
    <w:abstractNumId w:val="1"/>
  </w:num>
  <w:num w:numId="27">
    <w:abstractNumId w:val="14"/>
  </w:num>
  <w:num w:numId="28">
    <w:abstractNumId w:val="25"/>
  </w:num>
  <w:num w:numId="2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16"/>
    <w:rsid w:val="00044F17"/>
    <w:rsid w:val="000666A3"/>
    <w:rsid w:val="00072E86"/>
    <w:rsid w:val="00074D99"/>
    <w:rsid w:val="000770C9"/>
    <w:rsid w:val="00077CE0"/>
    <w:rsid w:val="000940B0"/>
    <w:rsid w:val="00094EDE"/>
    <w:rsid w:val="0009779B"/>
    <w:rsid w:val="000A18EB"/>
    <w:rsid w:val="000B3056"/>
    <w:rsid w:val="000B694A"/>
    <w:rsid w:val="000B719A"/>
    <w:rsid w:val="000C2CEC"/>
    <w:rsid w:val="000D4EFE"/>
    <w:rsid w:val="000F08E2"/>
    <w:rsid w:val="000F0DF2"/>
    <w:rsid w:val="000F7872"/>
    <w:rsid w:val="00116DB4"/>
    <w:rsid w:val="00117B28"/>
    <w:rsid w:val="0016082C"/>
    <w:rsid w:val="00163566"/>
    <w:rsid w:val="00181D02"/>
    <w:rsid w:val="00193137"/>
    <w:rsid w:val="001A0B21"/>
    <w:rsid w:val="001A0D21"/>
    <w:rsid w:val="001A7896"/>
    <w:rsid w:val="001B0461"/>
    <w:rsid w:val="001B2DB2"/>
    <w:rsid w:val="001B70BD"/>
    <w:rsid w:val="001B79A4"/>
    <w:rsid w:val="001C127F"/>
    <w:rsid w:val="001C6C4A"/>
    <w:rsid w:val="001D4693"/>
    <w:rsid w:val="001D5971"/>
    <w:rsid w:val="001F16EA"/>
    <w:rsid w:val="001F5758"/>
    <w:rsid w:val="0020094A"/>
    <w:rsid w:val="00210056"/>
    <w:rsid w:val="0021013D"/>
    <w:rsid w:val="00222394"/>
    <w:rsid w:val="002255C1"/>
    <w:rsid w:val="00237A53"/>
    <w:rsid w:val="00240F16"/>
    <w:rsid w:val="0025488B"/>
    <w:rsid w:val="002559B6"/>
    <w:rsid w:val="00271C85"/>
    <w:rsid w:val="00294AC8"/>
    <w:rsid w:val="002C1911"/>
    <w:rsid w:val="002C67B3"/>
    <w:rsid w:val="002D6901"/>
    <w:rsid w:val="002D73E7"/>
    <w:rsid w:val="002D7BE7"/>
    <w:rsid w:val="002D7FB9"/>
    <w:rsid w:val="002E2289"/>
    <w:rsid w:val="002E4C37"/>
    <w:rsid w:val="002F22F1"/>
    <w:rsid w:val="002F2C27"/>
    <w:rsid w:val="002F5C5A"/>
    <w:rsid w:val="00316102"/>
    <w:rsid w:val="003268D8"/>
    <w:rsid w:val="003300B8"/>
    <w:rsid w:val="00374724"/>
    <w:rsid w:val="00374FA9"/>
    <w:rsid w:val="00376CA9"/>
    <w:rsid w:val="00381446"/>
    <w:rsid w:val="0038595C"/>
    <w:rsid w:val="0039067E"/>
    <w:rsid w:val="00394868"/>
    <w:rsid w:val="003B16FA"/>
    <w:rsid w:val="003B2632"/>
    <w:rsid w:val="003B713F"/>
    <w:rsid w:val="003C0BA9"/>
    <w:rsid w:val="003C5A92"/>
    <w:rsid w:val="003C7783"/>
    <w:rsid w:val="003F0511"/>
    <w:rsid w:val="003F1F4B"/>
    <w:rsid w:val="003F7A98"/>
    <w:rsid w:val="00423A62"/>
    <w:rsid w:val="00424715"/>
    <w:rsid w:val="00431831"/>
    <w:rsid w:val="00455757"/>
    <w:rsid w:val="00457304"/>
    <w:rsid w:val="00462AA3"/>
    <w:rsid w:val="00467511"/>
    <w:rsid w:val="004828FD"/>
    <w:rsid w:val="00495454"/>
    <w:rsid w:val="004A5DEC"/>
    <w:rsid w:val="004A6760"/>
    <w:rsid w:val="004B19E4"/>
    <w:rsid w:val="004C0180"/>
    <w:rsid w:val="004C5E73"/>
    <w:rsid w:val="004D1B7C"/>
    <w:rsid w:val="004F1A5E"/>
    <w:rsid w:val="004F1DD7"/>
    <w:rsid w:val="004F3739"/>
    <w:rsid w:val="00501F7B"/>
    <w:rsid w:val="00505080"/>
    <w:rsid w:val="005067FB"/>
    <w:rsid w:val="005164E8"/>
    <w:rsid w:val="005262C3"/>
    <w:rsid w:val="00526881"/>
    <w:rsid w:val="0053421A"/>
    <w:rsid w:val="0054649C"/>
    <w:rsid w:val="0055009B"/>
    <w:rsid w:val="0055415E"/>
    <w:rsid w:val="00557A9C"/>
    <w:rsid w:val="00562471"/>
    <w:rsid w:val="00566B5A"/>
    <w:rsid w:val="00572913"/>
    <w:rsid w:val="00573E3B"/>
    <w:rsid w:val="00593CE8"/>
    <w:rsid w:val="00597A0C"/>
    <w:rsid w:val="005A0754"/>
    <w:rsid w:val="005A6666"/>
    <w:rsid w:val="005B190E"/>
    <w:rsid w:val="005B788E"/>
    <w:rsid w:val="005D4B98"/>
    <w:rsid w:val="005E3DD8"/>
    <w:rsid w:val="005E602A"/>
    <w:rsid w:val="00602862"/>
    <w:rsid w:val="0061019D"/>
    <w:rsid w:val="0062797D"/>
    <w:rsid w:val="0064230E"/>
    <w:rsid w:val="00644FCD"/>
    <w:rsid w:val="00646819"/>
    <w:rsid w:val="00650AAD"/>
    <w:rsid w:val="0065758E"/>
    <w:rsid w:val="00682489"/>
    <w:rsid w:val="00690979"/>
    <w:rsid w:val="00697C29"/>
    <w:rsid w:val="006A371C"/>
    <w:rsid w:val="006B6ACA"/>
    <w:rsid w:val="006C47BA"/>
    <w:rsid w:val="006C61F1"/>
    <w:rsid w:val="006D3016"/>
    <w:rsid w:val="006D6D8A"/>
    <w:rsid w:val="006D7B4A"/>
    <w:rsid w:val="006E05B1"/>
    <w:rsid w:val="006E2646"/>
    <w:rsid w:val="006E2BCC"/>
    <w:rsid w:val="006E64A2"/>
    <w:rsid w:val="006E740E"/>
    <w:rsid w:val="006F1861"/>
    <w:rsid w:val="006F54E3"/>
    <w:rsid w:val="007070D5"/>
    <w:rsid w:val="007266A4"/>
    <w:rsid w:val="00756A0A"/>
    <w:rsid w:val="00765EF8"/>
    <w:rsid w:val="00766B92"/>
    <w:rsid w:val="00771F60"/>
    <w:rsid w:val="00784119"/>
    <w:rsid w:val="007B3593"/>
    <w:rsid w:val="007D4271"/>
    <w:rsid w:val="007E1BC8"/>
    <w:rsid w:val="007E5225"/>
    <w:rsid w:val="007E77E9"/>
    <w:rsid w:val="008021C9"/>
    <w:rsid w:val="008025B4"/>
    <w:rsid w:val="008237D7"/>
    <w:rsid w:val="008242A0"/>
    <w:rsid w:val="008568C9"/>
    <w:rsid w:val="00865F30"/>
    <w:rsid w:val="00867374"/>
    <w:rsid w:val="00873610"/>
    <w:rsid w:val="00876D5E"/>
    <w:rsid w:val="00882571"/>
    <w:rsid w:val="008A2259"/>
    <w:rsid w:val="008A489D"/>
    <w:rsid w:val="008B0774"/>
    <w:rsid w:val="008B44FF"/>
    <w:rsid w:val="008B5598"/>
    <w:rsid w:val="008C43F5"/>
    <w:rsid w:val="008C4DCF"/>
    <w:rsid w:val="008F0E7A"/>
    <w:rsid w:val="008F2F54"/>
    <w:rsid w:val="008F4661"/>
    <w:rsid w:val="009007D1"/>
    <w:rsid w:val="00902260"/>
    <w:rsid w:val="0090351F"/>
    <w:rsid w:val="00915021"/>
    <w:rsid w:val="00924E68"/>
    <w:rsid w:val="00931BC3"/>
    <w:rsid w:val="00943783"/>
    <w:rsid w:val="00944694"/>
    <w:rsid w:val="00944D5B"/>
    <w:rsid w:val="0094791E"/>
    <w:rsid w:val="00947BCF"/>
    <w:rsid w:val="0095391E"/>
    <w:rsid w:val="00963988"/>
    <w:rsid w:val="00980CF2"/>
    <w:rsid w:val="0098135A"/>
    <w:rsid w:val="00987C51"/>
    <w:rsid w:val="00995012"/>
    <w:rsid w:val="009A53D0"/>
    <w:rsid w:val="009A6C63"/>
    <w:rsid w:val="009B0152"/>
    <w:rsid w:val="009B59E4"/>
    <w:rsid w:val="009D19DA"/>
    <w:rsid w:val="009D6487"/>
    <w:rsid w:val="009E3552"/>
    <w:rsid w:val="009E3B8C"/>
    <w:rsid w:val="009E4B9F"/>
    <w:rsid w:val="00A00BD3"/>
    <w:rsid w:val="00A05C0C"/>
    <w:rsid w:val="00A21AC4"/>
    <w:rsid w:val="00A25549"/>
    <w:rsid w:val="00A41CA1"/>
    <w:rsid w:val="00A52C0E"/>
    <w:rsid w:val="00A607DE"/>
    <w:rsid w:val="00A82050"/>
    <w:rsid w:val="00A8284C"/>
    <w:rsid w:val="00AA3A98"/>
    <w:rsid w:val="00AB5F11"/>
    <w:rsid w:val="00AC3157"/>
    <w:rsid w:val="00AC5C4C"/>
    <w:rsid w:val="00AE1A8B"/>
    <w:rsid w:val="00AF6601"/>
    <w:rsid w:val="00B04AF7"/>
    <w:rsid w:val="00B05E72"/>
    <w:rsid w:val="00B24834"/>
    <w:rsid w:val="00B25732"/>
    <w:rsid w:val="00B2579C"/>
    <w:rsid w:val="00B264BB"/>
    <w:rsid w:val="00B304AB"/>
    <w:rsid w:val="00B40FEF"/>
    <w:rsid w:val="00B540D8"/>
    <w:rsid w:val="00B81C0A"/>
    <w:rsid w:val="00B9205A"/>
    <w:rsid w:val="00BB313D"/>
    <w:rsid w:val="00BC0C91"/>
    <w:rsid w:val="00BD2309"/>
    <w:rsid w:val="00BD76D3"/>
    <w:rsid w:val="00BE3B73"/>
    <w:rsid w:val="00BE4BA1"/>
    <w:rsid w:val="00BE4FCE"/>
    <w:rsid w:val="00BE6A5F"/>
    <w:rsid w:val="00BE6D86"/>
    <w:rsid w:val="00BF2906"/>
    <w:rsid w:val="00BF2CC8"/>
    <w:rsid w:val="00BF7487"/>
    <w:rsid w:val="00C0570D"/>
    <w:rsid w:val="00C17751"/>
    <w:rsid w:val="00C23541"/>
    <w:rsid w:val="00C31275"/>
    <w:rsid w:val="00C3452F"/>
    <w:rsid w:val="00C345C4"/>
    <w:rsid w:val="00C37ADD"/>
    <w:rsid w:val="00C46802"/>
    <w:rsid w:val="00C60BA0"/>
    <w:rsid w:val="00C8499F"/>
    <w:rsid w:val="00C91EF3"/>
    <w:rsid w:val="00CA0354"/>
    <w:rsid w:val="00CA5A01"/>
    <w:rsid w:val="00CB6097"/>
    <w:rsid w:val="00CD31CE"/>
    <w:rsid w:val="00CE53A5"/>
    <w:rsid w:val="00D13D0A"/>
    <w:rsid w:val="00D34A22"/>
    <w:rsid w:val="00D369D8"/>
    <w:rsid w:val="00D546C9"/>
    <w:rsid w:val="00D72D04"/>
    <w:rsid w:val="00D73B80"/>
    <w:rsid w:val="00D81A4C"/>
    <w:rsid w:val="00DA3F17"/>
    <w:rsid w:val="00DA4AF7"/>
    <w:rsid w:val="00DA4F2C"/>
    <w:rsid w:val="00DA5FBD"/>
    <w:rsid w:val="00DB0AF5"/>
    <w:rsid w:val="00DB1A76"/>
    <w:rsid w:val="00DB37E4"/>
    <w:rsid w:val="00DB6CF0"/>
    <w:rsid w:val="00DE2DEB"/>
    <w:rsid w:val="00DF1D4B"/>
    <w:rsid w:val="00DF4074"/>
    <w:rsid w:val="00DF6C73"/>
    <w:rsid w:val="00E15091"/>
    <w:rsid w:val="00E30414"/>
    <w:rsid w:val="00E375AF"/>
    <w:rsid w:val="00E4148B"/>
    <w:rsid w:val="00E454CC"/>
    <w:rsid w:val="00E534C1"/>
    <w:rsid w:val="00E54894"/>
    <w:rsid w:val="00E549E6"/>
    <w:rsid w:val="00E65809"/>
    <w:rsid w:val="00EC1454"/>
    <w:rsid w:val="00EE4B00"/>
    <w:rsid w:val="00EE6B9C"/>
    <w:rsid w:val="00EF0704"/>
    <w:rsid w:val="00EF13DB"/>
    <w:rsid w:val="00EF17F8"/>
    <w:rsid w:val="00EF1F90"/>
    <w:rsid w:val="00F046B0"/>
    <w:rsid w:val="00F05CA2"/>
    <w:rsid w:val="00F071E3"/>
    <w:rsid w:val="00F164A4"/>
    <w:rsid w:val="00F22067"/>
    <w:rsid w:val="00F272AA"/>
    <w:rsid w:val="00F40535"/>
    <w:rsid w:val="00F52B29"/>
    <w:rsid w:val="00F64152"/>
    <w:rsid w:val="00F641FE"/>
    <w:rsid w:val="00FB306F"/>
    <w:rsid w:val="00FC3591"/>
    <w:rsid w:val="00FC4875"/>
    <w:rsid w:val="00FD130B"/>
    <w:rsid w:val="00FD7A33"/>
    <w:rsid w:val="00FE168E"/>
    <w:rsid w:val="00FE296B"/>
    <w:rsid w:val="00FE700C"/>
    <w:rsid w:val="00FE73FC"/>
    <w:rsid w:val="00FE7667"/>
    <w:rsid w:val="00FF1695"/>
    <w:rsid w:val="00FF2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259528"/>
  <w15:docId w15:val="{1DBF85FD-2752-4BC9-8A43-530571A6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40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Paragraphe de liste1,LIST OF TABLES.,List Paragraph2,Citation List,Bullets,List Paragraph1,Bullet List,FooterText,Table bullet,b1,Colorful List - Accent 11,Number_1,Medium Grid 1 - Accent 21,Table/Figure Heading"/>
    <w:basedOn w:val="Normal"/>
    <w:link w:val="ListParagraphChar"/>
    <w:qFormat/>
    <w:rsid w:val="00240F16"/>
    <w:pPr>
      <w:ind w:left="720"/>
      <w:contextualSpacing/>
    </w:pPr>
  </w:style>
  <w:style w:type="character" w:styleId="Hyperlink">
    <w:name w:val="Hyperlink"/>
    <w:basedOn w:val="DefaultParagraphFont"/>
    <w:uiPriority w:val="99"/>
    <w:unhideWhenUsed/>
    <w:rsid w:val="00240F16"/>
    <w:rPr>
      <w:color w:val="0563C1" w:themeColor="hyperlink"/>
      <w:u w:val="single"/>
    </w:rPr>
  </w:style>
  <w:style w:type="character" w:customStyle="1" w:styleId="ListParagraphChar">
    <w:name w:val="List Paragraph Char"/>
    <w:aliases w:val="Numbered paragraph Char,Paragraphe de liste1 Char,LIST OF TABLES. Char,List Paragraph2 Char,Citation List Char,Bullets Char,List Paragraph1 Char,Bullet List Char,FooterText Char,Table bullet Char,b1 Char,Number_1 Char"/>
    <w:link w:val="ListParagraph"/>
    <w:uiPriority w:val="34"/>
    <w:locked/>
    <w:rsid w:val="00240F16"/>
  </w:style>
  <w:style w:type="table" w:styleId="TableGrid">
    <w:name w:val="Table Grid"/>
    <w:basedOn w:val="TableNormal"/>
    <w:uiPriority w:val="39"/>
    <w:rsid w:val="00240F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5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5C1"/>
    <w:rPr>
      <w:rFonts w:ascii="Segoe UI" w:hAnsi="Segoe UI" w:cs="Segoe UI"/>
      <w:sz w:val="18"/>
      <w:szCs w:val="18"/>
    </w:rPr>
  </w:style>
  <w:style w:type="character" w:styleId="CommentReference">
    <w:name w:val="annotation reference"/>
    <w:basedOn w:val="DefaultParagraphFont"/>
    <w:uiPriority w:val="99"/>
    <w:semiHidden/>
    <w:unhideWhenUsed/>
    <w:rsid w:val="002255C1"/>
    <w:rPr>
      <w:sz w:val="16"/>
      <w:szCs w:val="16"/>
    </w:rPr>
  </w:style>
  <w:style w:type="paragraph" w:styleId="CommentText">
    <w:name w:val="annotation text"/>
    <w:basedOn w:val="Normal"/>
    <w:link w:val="CommentTextChar"/>
    <w:uiPriority w:val="99"/>
    <w:unhideWhenUsed/>
    <w:rsid w:val="002255C1"/>
    <w:pPr>
      <w:spacing w:line="240" w:lineRule="auto"/>
    </w:pPr>
    <w:rPr>
      <w:sz w:val="20"/>
      <w:szCs w:val="20"/>
    </w:rPr>
  </w:style>
  <w:style w:type="character" w:customStyle="1" w:styleId="CommentTextChar">
    <w:name w:val="Comment Text Char"/>
    <w:basedOn w:val="DefaultParagraphFont"/>
    <w:link w:val="CommentText"/>
    <w:uiPriority w:val="99"/>
    <w:rsid w:val="002255C1"/>
    <w:rPr>
      <w:sz w:val="20"/>
      <w:szCs w:val="20"/>
    </w:rPr>
  </w:style>
  <w:style w:type="paragraph" w:styleId="CommentSubject">
    <w:name w:val="annotation subject"/>
    <w:basedOn w:val="CommentText"/>
    <w:next w:val="CommentText"/>
    <w:link w:val="CommentSubjectChar"/>
    <w:uiPriority w:val="99"/>
    <w:semiHidden/>
    <w:unhideWhenUsed/>
    <w:rsid w:val="002255C1"/>
    <w:rPr>
      <w:b/>
      <w:bCs/>
    </w:rPr>
  </w:style>
  <w:style w:type="character" w:customStyle="1" w:styleId="CommentSubjectChar">
    <w:name w:val="Comment Subject Char"/>
    <w:basedOn w:val="CommentTextChar"/>
    <w:link w:val="CommentSubject"/>
    <w:uiPriority w:val="99"/>
    <w:semiHidden/>
    <w:rsid w:val="002255C1"/>
    <w:rPr>
      <w:b/>
      <w:bCs/>
      <w:sz w:val="20"/>
      <w:szCs w:val="20"/>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f"/>
    <w:basedOn w:val="Normal"/>
    <w:link w:val="FootnoteTextChar"/>
    <w:uiPriority w:val="99"/>
    <w:unhideWhenUsed/>
    <w:qFormat/>
    <w:rsid w:val="001C127F"/>
    <w:pPr>
      <w:spacing w:after="0" w:line="240" w:lineRule="auto"/>
    </w:pPr>
    <w:rPr>
      <w:sz w:val="20"/>
      <w:szCs w:val="20"/>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f Char"/>
    <w:basedOn w:val="DefaultParagraphFont"/>
    <w:link w:val="FootnoteText"/>
    <w:uiPriority w:val="99"/>
    <w:rsid w:val="001C127F"/>
    <w:rPr>
      <w:sz w:val="20"/>
      <w:szCs w:val="20"/>
    </w:rPr>
  </w:style>
  <w:style w:type="character" w:styleId="FootnoteReference">
    <w:name w:val="footnote reference"/>
    <w:aliases w:val="ftref,BVI fnr,Ref,de nota al pie,16 Point,Superscript 6 Point,fr,Footnote Reference Number,Footnote Ref in FtNote,SUPERS,-E Fußnotenzeichen,EN Footnote Reference,number,FnR-ANZDEC,(NECG) Footnote Reference,Fußnotenzeichen DISS,FO"/>
    <w:basedOn w:val="DefaultParagraphFont"/>
    <w:link w:val="BVIfnr1"/>
    <w:uiPriority w:val="99"/>
    <w:unhideWhenUsed/>
    <w:rsid w:val="001C127F"/>
    <w:rPr>
      <w:vertAlign w:val="superscript"/>
    </w:rPr>
  </w:style>
  <w:style w:type="character" w:customStyle="1" w:styleId="LightGrid-Accent3Char">
    <w:name w:val="Light Grid - Accent 3 Char"/>
    <w:link w:val="LightGrid-Accent3"/>
    <w:uiPriority w:val="34"/>
    <w:locked/>
    <w:rsid w:val="004A5DEC"/>
    <w:rPr>
      <w:sz w:val="24"/>
      <w:szCs w:val="24"/>
      <w:lang w:val="en-US" w:eastAsia="en-US"/>
    </w:rPr>
  </w:style>
  <w:style w:type="table" w:styleId="LightGrid-Accent3">
    <w:name w:val="Light Grid Accent 3"/>
    <w:basedOn w:val="TableNormal"/>
    <w:link w:val="LightGrid-Accent3Char"/>
    <w:uiPriority w:val="34"/>
    <w:semiHidden/>
    <w:unhideWhenUsed/>
    <w:rsid w:val="004A5DEC"/>
    <w:pPr>
      <w:spacing w:after="0" w:line="240" w:lineRule="auto"/>
    </w:pPr>
    <w:rPr>
      <w:sz w:val="24"/>
      <w:szCs w:val="24"/>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Mention1">
    <w:name w:val="Mention1"/>
    <w:basedOn w:val="DefaultParagraphFont"/>
    <w:uiPriority w:val="99"/>
    <w:semiHidden/>
    <w:unhideWhenUsed/>
    <w:rsid w:val="004A5DEC"/>
    <w:rPr>
      <w:color w:val="2B579A"/>
      <w:shd w:val="clear" w:color="auto" w:fill="E6E6E6"/>
    </w:rPr>
  </w:style>
  <w:style w:type="paragraph" w:customStyle="1" w:styleId="Section3-Heading1">
    <w:name w:val="Section 3 - Heading 1"/>
    <w:basedOn w:val="Normal"/>
    <w:rsid w:val="0038595C"/>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customStyle="1" w:styleId="Normal1">
    <w:name w:val="Normal1"/>
    <w:rsid w:val="008F4661"/>
    <w:pPr>
      <w:widowControl w:val="0"/>
      <w:pBdr>
        <w:top w:val="nil"/>
        <w:left w:val="nil"/>
        <w:bottom w:val="nil"/>
        <w:right w:val="nil"/>
        <w:between w:val="nil"/>
      </w:pBdr>
      <w:spacing w:after="0" w:line="276" w:lineRule="auto"/>
    </w:pPr>
    <w:rPr>
      <w:rFonts w:ascii="Arial" w:eastAsia="Arial" w:hAnsi="Arial" w:cs="Arial"/>
      <w:color w:val="000000"/>
      <w:lang w:eastAsia="es-ES"/>
    </w:rPr>
  </w:style>
  <w:style w:type="character" w:customStyle="1" w:styleId="UnresolvedMention1">
    <w:name w:val="Unresolved Mention1"/>
    <w:basedOn w:val="DefaultParagraphFont"/>
    <w:uiPriority w:val="99"/>
    <w:rsid w:val="0094791E"/>
    <w:rPr>
      <w:color w:val="808080"/>
      <w:shd w:val="clear" w:color="auto" w:fill="E6E6E6"/>
    </w:rPr>
  </w:style>
  <w:style w:type="paragraph" w:customStyle="1" w:styleId="BankNormal">
    <w:name w:val="BankNormal"/>
    <w:basedOn w:val="Normal"/>
    <w:rsid w:val="008A489D"/>
    <w:pPr>
      <w:spacing w:after="240" w:line="240" w:lineRule="auto"/>
    </w:pPr>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1B79A4"/>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1B79A4"/>
    <w:rPr>
      <w:rFonts w:ascii="Times New Roman" w:eastAsiaTheme="minorEastAsia" w:hAnsi="Times New Roman" w:cs="Times New Roman"/>
      <w:kern w:val="28"/>
      <w:sz w:val="24"/>
      <w:szCs w:val="24"/>
    </w:rPr>
  </w:style>
  <w:style w:type="paragraph" w:styleId="Header">
    <w:name w:val="header"/>
    <w:basedOn w:val="Normal"/>
    <w:link w:val="HeaderChar"/>
    <w:rsid w:val="001B79A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B79A4"/>
    <w:rPr>
      <w:rFonts w:ascii="Times New Roman" w:eastAsia="Times New Roman" w:hAnsi="Times New Roman" w:cs="Times New Roman"/>
      <w:sz w:val="20"/>
      <w:szCs w:val="20"/>
    </w:rPr>
  </w:style>
  <w:style w:type="character" w:styleId="PlaceholderText">
    <w:name w:val="Placeholder Text"/>
    <w:basedOn w:val="DefaultParagraphFont"/>
    <w:rsid w:val="001B79A4"/>
    <w:rPr>
      <w:color w:val="808080"/>
    </w:rPr>
  </w:style>
  <w:style w:type="paragraph" w:styleId="Footer">
    <w:name w:val="footer"/>
    <w:basedOn w:val="Normal"/>
    <w:link w:val="FooterChar"/>
    <w:uiPriority w:val="99"/>
    <w:unhideWhenUsed/>
    <w:rsid w:val="0061019D"/>
    <w:pPr>
      <w:tabs>
        <w:tab w:val="center" w:pos="4252"/>
        <w:tab w:val="right" w:pos="8504"/>
      </w:tabs>
      <w:spacing w:after="0" w:line="240" w:lineRule="auto"/>
    </w:pPr>
  </w:style>
  <w:style w:type="character" w:customStyle="1" w:styleId="FooterChar">
    <w:name w:val="Footer Char"/>
    <w:basedOn w:val="DefaultParagraphFont"/>
    <w:link w:val="Footer"/>
    <w:uiPriority w:val="99"/>
    <w:rsid w:val="0061019D"/>
  </w:style>
  <w:style w:type="paragraph" w:customStyle="1" w:styleId="BVIfnr1">
    <w:name w:val="BVI fnr1"/>
    <w:aliases w:val="BVI fnr Car Car1,BVI fnr Car1,BVI fnr Car Car Car Car1,BVI fnr Car Car Car Car Char Char Char1,BVI fnr Car Car Car Car Char Char"/>
    <w:basedOn w:val="Normal"/>
    <w:link w:val="FootnoteReference"/>
    <w:uiPriority w:val="99"/>
    <w:rsid w:val="00EF17F8"/>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90588">
      <w:bodyDiv w:val="1"/>
      <w:marLeft w:val="0"/>
      <w:marRight w:val="0"/>
      <w:marTop w:val="0"/>
      <w:marBottom w:val="0"/>
      <w:divBdr>
        <w:top w:val="none" w:sz="0" w:space="0" w:color="auto"/>
        <w:left w:val="none" w:sz="0" w:space="0" w:color="auto"/>
        <w:bottom w:val="none" w:sz="0" w:space="0" w:color="auto"/>
        <w:right w:val="none" w:sz="0" w:space="0" w:color="auto"/>
      </w:divBdr>
    </w:div>
    <w:div w:id="1025668139">
      <w:bodyDiv w:val="1"/>
      <w:marLeft w:val="0"/>
      <w:marRight w:val="0"/>
      <w:marTop w:val="0"/>
      <w:marBottom w:val="0"/>
      <w:divBdr>
        <w:top w:val="none" w:sz="0" w:space="0" w:color="auto"/>
        <w:left w:val="none" w:sz="0" w:space="0" w:color="auto"/>
        <w:bottom w:val="none" w:sz="0" w:space="0" w:color="auto"/>
        <w:right w:val="none" w:sz="0" w:space="0" w:color="auto"/>
      </w:divBdr>
    </w:div>
    <w:div w:id="1581718401">
      <w:bodyDiv w:val="1"/>
      <w:marLeft w:val="0"/>
      <w:marRight w:val="0"/>
      <w:marTop w:val="0"/>
      <w:marBottom w:val="0"/>
      <w:divBdr>
        <w:top w:val="none" w:sz="0" w:space="0" w:color="auto"/>
        <w:left w:val="none" w:sz="0" w:space="0" w:color="auto"/>
        <w:bottom w:val="none" w:sz="0" w:space="0" w:color="auto"/>
        <w:right w:val="none" w:sz="0" w:space="0" w:color="auto"/>
      </w:divBdr>
    </w:div>
    <w:div w:id="1797210672">
      <w:bodyDiv w:val="1"/>
      <w:marLeft w:val="0"/>
      <w:marRight w:val="0"/>
      <w:marTop w:val="0"/>
      <w:marBottom w:val="0"/>
      <w:divBdr>
        <w:top w:val="none" w:sz="0" w:space="0" w:color="auto"/>
        <w:left w:val="none" w:sz="0" w:space="0" w:color="auto"/>
        <w:bottom w:val="none" w:sz="0" w:space="0" w:color="auto"/>
        <w:right w:val="none" w:sz="0" w:space="0" w:color="auto"/>
      </w:divBdr>
    </w:div>
    <w:div w:id="20000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mil.aneja@uncdf.org" TargetMode="Externa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mailto:carlos.escriva@uncdf.org" TargetMode="External"/><Relationship Id="rId11" Type="http://schemas.openxmlformats.org/officeDocument/2006/relationships/hyperlink" Target="http://www.uncdf.org/article/3756/affordable-and-accessible-remittance-services-for-refugees-a-toolkit" TargetMode="External"/><Relationship Id="rId12" Type="http://schemas.openxmlformats.org/officeDocument/2006/relationships/hyperlink" Target="mailto:amil.aneja@uncdf.org" TargetMode="External"/><Relationship Id="rId13" Type="http://schemas.openxmlformats.org/officeDocument/2006/relationships/hyperlink" Target="mailto:carlos.escriva@uncdf.org" TargetMode="External"/><Relationship Id="rId14" Type="http://schemas.openxmlformats.org/officeDocument/2006/relationships/hyperlink" Target="http://www.uncdf.org/article/3756/affordable-and-accessible-remittance-services-for-refugees-a-toolkit" TargetMode="External"/><Relationship Id="rId15" Type="http://schemas.openxmlformats.org/officeDocument/2006/relationships/hyperlink" Target="http://www.uncdf.org/article/3756/affordable-and-accessible-remittance-services-for-refugees-a-toolkit" TargetMode="External"/><Relationship Id="rId16" Type="http://schemas.openxmlformats.org/officeDocument/2006/relationships/hyperlink" Target="http://www.uncdf.org/article/3755/uganda-country-assessment-on-affordable-and-accessible-remittances-for-forcibly-displaced-persons-and-host-communities" TargetMode="External"/><Relationship Id="rId17" Type="http://schemas.openxmlformats.org/officeDocument/2006/relationships/hyperlink" Target="mailto:carlos.escriva@uncdf.org" TargetMode="External"/><Relationship Id="rId18" Type="http://schemas.openxmlformats.org/officeDocument/2006/relationships/hyperlink" Target="mailto:amil.aneja@uncdf.org" TargetMode="External"/><Relationship Id="rId19" Type="http://schemas.openxmlformats.org/officeDocument/2006/relationships/hyperlink" Target="mailto:carlos.escriva@uncdf.org"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uncdf.org/article/3756/affordable-and-accessible-remittance-services-for-refugees-a-toolk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5A66B-4D93-CD42-8D06-96F61CBD0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4564</Words>
  <Characters>26015</Characters>
  <Application>Microsoft Macintosh Word</Application>
  <DocSecurity>0</DocSecurity>
  <Lines>216</Lines>
  <Paragraphs>61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Uloma Ogba</dc:creator>
  <cp:keywords/>
  <dc:description/>
  <cp:lastModifiedBy>Fernando Zarauz</cp:lastModifiedBy>
  <cp:revision>3</cp:revision>
  <dcterms:created xsi:type="dcterms:W3CDTF">2018-09-28T21:44:00Z</dcterms:created>
  <dcterms:modified xsi:type="dcterms:W3CDTF">2018-09-28T21:44:00Z</dcterms:modified>
</cp:coreProperties>
</file>